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E2D38" w14:textId="7B1D758C" w:rsidR="00BA4DB3" w:rsidRDefault="00BA4DB3" w:rsidP="004203BF">
      <w:pPr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2378A047" wp14:editId="65A9C20B">
            <wp:simplePos x="0" y="0"/>
            <wp:positionH relativeFrom="column">
              <wp:posOffset>495300</wp:posOffset>
            </wp:positionH>
            <wp:positionV relativeFrom="paragraph">
              <wp:posOffset>0</wp:posOffset>
            </wp:positionV>
            <wp:extent cx="4864100" cy="18288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1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8B53C4" w14:textId="3E81036E" w:rsidR="00BA4DB3" w:rsidRPr="00EF56C0" w:rsidRDefault="00BA4DB3" w:rsidP="00BA4DB3">
      <w:pPr>
        <w:jc w:val="center"/>
        <w:rPr>
          <w:b/>
          <w:bCs/>
          <w:sz w:val="44"/>
          <w:szCs w:val="44"/>
        </w:rPr>
      </w:pPr>
      <w:r w:rsidRPr="00EF56C0">
        <w:rPr>
          <w:b/>
          <w:bCs/>
          <w:sz w:val="44"/>
          <w:szCs w:val="44"/>
        </w:rPr>
        <w:t xml:space="preserve">Meeting Speaker Guidelines – for </w:t>
      </w:r>
      <w:r>
        <w:rPr>
          <w:b/>
          <w:bCs/>
          <w:sz w:val="44"/>
          <w:szCs w:val="44"/>
        </w:rPr>
        <w:t>Speakers</w:t>
      </w:r>
    </w:p>
    <w:p w14:paraId="653F3EA5" w14:textId="77777777" w:rsidR="00BA4DB3" w:rsidRDefault="00BA4DB3" w:rsidP="00BA4DB3"/>
    <w:p w14:paraId="465325B2" w14:textId="77777777" w:rsidR="00BA4DB3" w:rsidRDefault="00BA4DB3" w:rsidP="00BA4DB3"/>
    <w:p w14:paraId="7ED9EAC3" w14:textId="01DBB6FA" w:rsidR="00BA4DB3" w:rsidRDefault="00BA4DB3" w:rsidP="00BA4DB3">
      <w:pPr>
        <w:pStyle w:val="ListParagraph"/>
        <w:numPr>
          <w:ilvl w:val="0"/>
          <w:numId w:val="1"/>
        </w:numPr>
      </w:pPr>
      <w:r w:rsidRPr="00EF56C0">
        <w:rPr>
          <w:b/>
          <w:bCs/>
        </w:rPr>
        <w:t>Choose a topic of informational, educational, motivational or entertainment value</w:t>
      </w:r>
      <w:r>
        <w:t xml:space="preserve"> that will be of general interest to </w:t>
      </w:r>
      <w:r>
        <w:t>a diverse range of</w:t>
      </w:r>
      <w:r>
        <w:t xml:space="preserve"> club members.</w:t>
      </w:r>
    </w:p>
    <w:p w14:paraId="09103786" w14:textId="77777777" w:rsidR="00BA4DB3" w:rsidRDefault="00BA4DB3" w:rsidP="00BA4DB3">
      <w:pPr>
        <w:pStyle w:val="ListParagraph"/>
      </w:pPr>
    </w:p>
    <w:p w14:paraId="747196A6" w14:textId="36B75665" w:rsidR="00BA4DB3" w:rsidRDefault="00BA4DB3" w:rsidP="00BA4DB3">
      <w:pPr>
        <w:pStyle w:val="ListParagraph"/>
        <w:numPr>
          <w:ilvl w:val="0"/>
          <w:numId w:val="1"/>
        </w:numPr>
      </w:pPr>
      <w:r w:rsidRPr="00BA4DB3">
        <w:rPr>
          <w:b/>
          <w:bCs/>
        </w:rPr>
        <w:t>Refrain from controversial topics or volatile issues</w:t>
      </w:r>
      <w:r>
        <w:t xml:space="preserve"> that could arouse anger and division</w:t>
      </w:r>
      <w:r>
        <w:t xml:space="preserve">. </w:t>
      </w:r>
      <w:r>
        <w:t xml:space="preserve">If you </w:t>
      </w:r>
      <w:r>
        <w:t xml:space="preserve">would like to present to </w:t>
      </w:r>
      <w:r>
        <w:t xml:space="preserve">the Club about a controversial or volatile issue, please contact the </w:t>
      </w:r>
      <w:r>
        <w:t xml:space="preserve">Rotary </w:t>
      </w:r>
      <w:r>
        <w:t>Board of Directors for direction</w:t>
      </w:r>
      <w:r>
        <w:t>, via the person who asked you to be a speaker</w:t>
      </w:r>
      <w:r>
        <w:t xml:space="preserve">. In such cases, we’ll want to ensure a balanced perspective. </w:t>
      </w:r>
    </w:p>
    <w:p w14:paraId="45AE6569" w14:textId="77777777" w:rsidR="00BA4DB3" w:rsidRDefault="00BA4DB3" w:rsidP="00BA4DB3"/>
    <w:p w14:paraId="4E754975" w14:textId="77777777" w:rsidR="00BA4DB3" w:rsidRDefault="00BA4DB3" w:rsidP="00BA4DB3">
      <w:pPr>
        <w:pStyle w:val="ListParagraph"/>
        <w:numPr>
          <w:ilvl w:val="0"/>
          <w:numId w:val="1"/>
        </w:numPr>
      </w:pPr>
      <w:r w:rsidRPr="00EF56C0">
        <w:rPr>
          <w:b/>
          <w:bCs/>
        </w:rPr>
        <w:t>Refrain from political or religious topics.</w:t>
      </w:r>
      <w:r>
        <w:t xml:space="preserve"> Rotary International is a non-political and non-religious organization. As a matter of policy, Rotary Clubs do not take positions on public questions, including political or international issues.</w:t>
      </w:r>
    </w:p>
    <w:p w14:paraId="3C76D537" w14:textId="77777777" w:rsidR="00BA4DB3" w:rsidRDefault="00BA4DB3" w:rsidP="00BA4DB3"/>
    <w:p w14:paraId="35DE699C" w14:textId="222A813F" w:rsidR="00BA4DB3" w:rsidRDefault="00BA4DB3" w:rsidP="00BA4DB3">
      <w:pPr>
        <w:pStyle w:val="ListParagraph"/>
        <w:numPr>
          <w:ilvl w:val="0"/>
          <w:numId w:val="1"/>
        </w:numPr>
      </w:pPr>
      <w:r w:rsidRPr="00EF56C0">
        <w:rPr>
          <w:b/>
          <w:bCs/>
        </w:rPr>
        <w:t>Refrain from product o</w:t>
      </w:r>
      <w:r>
        <w:rPr>
          <w:b/>
          <w:bCs/>
        </w:rPr>
        <w:t>r</w:t>
      </w:r>
      <w:r w:rsidRPr="00EF56C0">
        <w:rPr>
          <w:b/>
          <w:bCs/>
        </w:rPr>
        <w:t xml:space="preserve"> service sell promotion.</w:t>
      </w:r>
      <w:r>
        <w:t xml:space="preserve"> </w:t>
      </w:r>
      <w:r>
        <w:t>C</w:t>
      </w:r>
      <w:r>
        <w:t xml:space="preserve">ompany executives are invited to speak </w:t>
      </w:r>
      <w:r>
        <w:t>about</w:t>
      </w:r>
      <w:r>
        <w:t xml:space="preserve"> issues that affect their industry and the community and how they cope with them</w:t>
      </w:r>
      <w:r>
        <w:t>. Do</w:t>
      </w:r>
      <w:r>
        <w:t xml:space="preserve"> not use the Rotary podium to promote products or services. Rotary speakers should refrain from dispensing individual financial advice. </w:t>
      </w:r>
    </w:p>
    <w:p w14:paraId="1751408F" w14:textId="77777777" w:rsidR="00BA4DB3" w:rsidRDefault="00BA4DB3" w:rsidP="00BA4DB3">
      <w:pPr>
        <w:pStyle w:val="ListParagraph"/>
      </w:pPr>
    </w:p>
    <w:p w14:paraId="5058720A" w14:textId="77777777" w:rsidR="00BA4DB3" w:rsidRDefault="00BA4DB3" w:rsidP="00BA4DB3">
      <w:pPr>
        <w:pStyle w:val="ListParagraph"/>
        <w:numPr>
          <w:ilvl w:val="0"/>
          <w:numId w:val="1"/>
        </w:numPr>
      </w:pPr>
      <w:r w:rsidRPr="00EF56C0">
        <w:rPr>
          <w:b/>
          <w:bCs/>
        </w:rPr>
        <w:t xml:space="preserve">Avoid </w:t>
      </w:r>
      <w:r>
        <w:rPr>
          <w:b/>
          <w:bCs/>
        </w:rPr>
        <w:t>asking for funding.</w:t>
      </w:r>
      <w:r>
        <w:t xml:space="preserve"> Requests for funding should only be presented during a meeting if the request has been formally approved, in advance, by the Board.</w:t>
      </w:r>
    </w:p>
    <w:p w14:paraId="62E571F2" w14:textId="77777777" w:rsidR="00BA4DB3" w:rsidRDefault="00BA4DB3" w:rsidP="00BA4DB3">
      <w:pPr>
        <w:pStyle w:val="ListParagraph"/>
      </w:pPr>
    </w:p>
    <w:p w14:paraId="0823689A" w14:textId="77777777" w:rsidR="004768B2" w:rsidRDefault="00000000"/>
    <w:sectPr w:rsidR="004768B2" w:rsidSect="00806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545C2"/>
    <w:multiLevelType w:val="hybridMultilevel"/>
    <w:tmpl w:val="E5C45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034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DB3"/>
    <w:rsid w:val="00013040"/>
    <w:rsid w:val="00180506"/>
    <w:rsid w:val="004203BF"/>
    <w:rsid w:val="00806BC4"/>
    <w:rsid w:val="009927DB"/>
    <w:rsid w:val="00BA4DB3"/>
    <w:rsid w:val="00E6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2544B"/>
  <w14:defaultImageDpi w14:val="32767"/>
  <w15:chartTrackingRefBased/>
  <w15:docId w15:val="{181489BA-DD72-AB47-9E92-E4A17394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A4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Lawrence</dc:creator>
  <cp:keywords/>
  <dc:description/>
  <cp:lastModifiedBy>Nicole Lawrence</cp:lastModifiedBy>
  <cp:revision>2</cp:revision>
  <dcterms:created xsi:type="dcterms:W3CDTF">2022-09-13T22:44:00Z</dcterms:created>
  <dcterms:modified xsi:type="dcterms:W3CDTF">2022-09-13T22:51:00Z</dcterms:modified>
</cp:coreProperties>
</file>