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4142" w:rsidRPr="00176F27" w:rsidRDefault="00764142" w:rsidP="00764142">
      <w:pPr>
        <w:pStyle w:val="NoSpacing"/>
        <w:ind w:left="4320"/>
        <w:rPr>
          <w:rFonts w:ascii="Times New Roman" w:hAnsi="Times New Roman" w:cs="Times New Roman"/>
          <w:sz w:val="24"/>
          <w:szCs w:val="24"/>
        </w:rPr>
      </w:pPr>
      <w:r w:rsidRPr="00985A62">
        <w:rPr>
          <w:rFonts w:ascii="Times New Roman" w:hAnsi="Times New Roman" w:cs="Times New Roman"/>
          <w:noProof/>
          <w:sz w:val="24"/>
          <w:szCs w:val="24"/>
          <w:u w:val="single"/>
          <w:lang w:eastAsia="en-CA"/>
        </w:rPr>
        <w:drawing>
          <wp:anchor distT="0" distB="0" distL="114300" distR="114300" simplePos="0" relativeHeight="251659264" behindDoc="0" locked="0" layoutInCell="1" allowOverlap="1">
            <wp:simplePos x="0" y="0"/>
            <wp:positionH relativeFrom="column">
              <wp:posOffset>1689100</wp:posOffset>
            </wp:positionH>
            <wp:positionV relativeFrom="paragraph">
              <wp:posOffset>-131445</wp:posOffset>
            </wp:positionV>
            <wp:extent cx="2038985" cy="767715"/>
            <wp:effectExtent l="0" t="0" r="0" b="0"/>
            <wp:wrapSquare wrapText="bothSides"/>
            <wp:docPr id="2" name="Picture 1" descr="C:\Users\Work\Documents\My Office\My Groups\Rotary\RCWO\Image Library\Masterbrand Signature\Full Color\RCWO Official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ork\Documents\My Office\My Groups\Rotary\RCWO\Image Library\Masterbrand Signature\Full Color\RCWO Official Logo.png"/>
                    <pic:cNvPicPr>
                      <a:picLocks noChangeAspect="1" noChangeArrowheads="1"/>
                    </pic:cNvPicPr>
                  </pic:nvPicPr>
                  <pic:blipFill>
                    <a:blip r:embed="rId5" cstate="print"/>
                    <a:srcRect/>
                    <a:stretch>
                      <a:fillRect/>
                    </a:stretch>
                  </pic:blipFill>
                  <pic:spPr bwMode="auto">
                    <a:xfrm>
                      <a:off x="0" y="0"/>
                      <a:ext cx="2038985" cy="767715"/>
                    </a:xfrm>
                    <a:prstGeom prst="rect">
                      <a:avLst/>
                    </a:prstGeom>
                    <a:noFill/>
                    <a:ln w="9525">
                      <a:noFill/>
                      <a:miter lim="800000"/>
                      <a:headEnd/>
                      <a:tailEnd/>
                    </a:ln>
                  </pic:spPr>
                </pic:pic>
              </a:graphicData>
            </a:graphic>
          </wp:anchor>
        </w:drawing>
      </w:r>
    </w:p>
    <w:p w:rsidR="00764142" w:rsidRDefault="00764142" w:rsidP="00764142">
      <w:pPr>
        <w:jc w:val="center"/>
        <w:rPr>
          <w:rFonts w:ascii="Times New Roman" w:hAnsi="Times New Roman" w:cs="Times New Roman"/>
          <w:sz w:val="16"/>
          <w:szCs w:val="16"/>
        </w:rPr>
      </w:pPr>
    </w:p>
    <w:p w:rsidR="00602FE9" w:rsidRDefault="00602FE9" w:rsidP="00764142">
      <w:pPr>
        <w:spacing w:line="240" w:lineRule="auto"/>
        <w:jc w:val="center"/>
        <w:rPr>
          <w:rFonts w:ascii="Clarendon" w:hAnsi="Clarendon" w:cstheme="minorHAnsi"/>
          <w:b/>
          <w:smallCaps/>
          <w:sz w:val="32"/>
          <w:szCs w:val="32"/>
        </w:rPr>
      </w:pPr>
    </w:p>
    <w:p w:rsidR="00764142" w:rsidRPr="001236A5" w:rsidRDefault="00764142" w:rsidP="001236A5">
      <w:pPr>
        <w:ind w:right="-319" w:hanging="284"/>
        <w:jc w:val="center"/>
        <w:rPr>
          <w:rFonts w:ascii="Monotype Corsiva" w:hAnsi="Monotype Corsiva" w:cstheme="minorHAnsi"/>
          <w:b/>
          <w:smallCaps/>
          <w:sz w:val="36"/>
          <w:szCs w:val="36"/>
        </w:rPr>
      </w:pPr>
      <w:bookmarkStart w:id="0" w:name="_GoBack"/>
      <w:bookmarkEnd w:id="0"/>
      <w:r w:rsidRPr="001236A5">
        <w:rPr>
          <w:rFonts w:ascii="Monotype Corsiva" w:hAnsi="Monotype Corsiva" w:cstheme="minorHAnsi"/>
          <w:b/>
          <w:smallCaps/>
          <w:sz w:val="36"/>
          <w:szCs w:val="36"/>
        </w:rPr>
        <w:t>Family and Community Service Award</w:t>
      </w:r>
    </w:p>
    <w:p w:rsidR="00764142" w:rsidRPr="00594A59" w:rsidRDefault="00764142" w:rsidP="00594A59">
      <w:pPr>
        <w:ind w:right="-319" w:hanging="284"/>
        <w:rPr>
          <w:rFonts w:ascii="Monotype Corsiva" w:hAnsi="Monotype Corsiva" w:cstheme="minorHAnsi"/>
          <w:b/>
          <w:smallCaps/>
          <w:sz w:val="36"/>
          <w:szCs w:val="36"/>
        </w:rPr>
      </w:pPr>
      <w:r w:rsidRPr="00594A59">
        <w:rPr>
          <w:rFonts w:ascii="Monotype Corsiva" w:hAnsi="Monotype Corsiva" w:cstheme="minorHAnsi"/>
          <w:b/>
          <w:smallCaps/>
          <w:sz w:val="36"/>
          <w:szCs w:val="36"/>
        </w:rPr>
        <w:t>Conferred upon</w:t>
      </w:r>
      <w:r w:rsidR="00594A59">
        <w:rPr>
          <w:rFonts w:ascii="Monotype Corsiva" w:hAnsi="Monotype Corsiva" w:cstheme="minorHAnsi"/>
          <w:b/>
          <w:smallCaps/>
          <w:sz w:val="36"/>
          <w:szCs w:val="36"/>
        </w:rPr>
        <w:t xml:space="preserve">  </w:t>
      </w:r>
      <w:r w:rsidR="00D11BBC" w:rsidRPr="00594A59">
        <w:rPr>
          <w:rFonts w:ascii="Monotype Corsiva" w:hAnsi="Monotype Corsiva" w:cstheme="minorHAnsi"/>
          <w:b/>
          <w:smallCaps/>
          <w:sz w:val="36"/>
          <w:szCs w:val="36"/>
        </w:rPr>
        <w:t xml:space="preserve">The Ottawa Tool Library  </w:t>
      </w:r>
      <w:r w:rsidR="00594A59">
        <w:rPr>
          <w:rFonts w:ascii="Monotype Corsiva" w:hAnsi="Monotype Corsiva" w:cstheme="minorHAnsi"/>
          <w:b/>
          <w:smallCaps/>
          <w:sz w:val="36"/>
          <w:szCs w:val="36"/>
        </w:rPr>
        <w:t xml:space="preserve"> </w:t>
      </w:r>
      <w:r w:rsidR="00D11BBC" w:rsidRPr="00594A59">
        <w:rPr>
          <w:rFonts w:ascii="Monotype Corsiva" w:hAnsi="Monotype Corsiva" w:cstheme="minorHAnsi"/>
          <w:b/>
          <w:smallCaps/>
          <w:sz w:val="36"/>
          <w:szCs w:val="36"/>
        </w:rPr>
        <w:t>June 2</w:t>
      </w:r>
      <w:r w:rsidRPr="00594A59">
        <w:rPr>
          <w:rFonts w:ascii="Monotype Corsiva" w:hAnsi="Monotype Corsiva" w:cstheme="minorHAnsi"/>
          <w:b/>
          <w:smallCaps/>
          <w:sz w:val="36"/>
          <w:szCs w:val="36"/>
        </w:rPr>
        <w:t>9</w:t>
      </w:r>
      <w:r w:rsidRPr="00594A59">
        <w:rPr>
          <w:rFonts w:ascii="Monotype Corsiva" w:hAnsi="Monotype Corsiva" w:cstheme="minorHAnsi"/>
          <w:b/>
          <w:smallCaps/>
          <w:sz w:val="36"/>
          <w:szCs w:val="36"/>
          <w:vertAlign w:val="superscript"/>
        </w:rPr>
        <w:t>th</w:t>
      </w:r>
      <w:r w:rsidRPr="00594A59">
        <w:rPr>
          <w:rFonts w:ascii="Monotype Corsiva" w:hAnsi="Monotype Corsiva" w:cstheme="minorHAnsi"/>
          <w:b/>
          <w:smallCaps/>
          <w:sz w:val="36"/>
          <w:szCs w:val="36"/>
        </w:rPr>
        <w:t>, 20</w:t>
      </w:r>
      <w:r w:rsidR="00594A59" w:rsidRPr="00594A59">
        <w:rPr>
          <w:rFonts w:ascii="Monotype Corsiva" w:hAnsi="Monotype Corsiva" w:cstheme="minorHAnsi"/>
          <w:b/>
          <w:smallCaps/>
          <w:sz w:val="36"/>
          <w:szCs w:val="36"/>
        </w:rPr>
        <w:t>21</w:t>
      </w:r>
    </w:p>
    <w:p w:rsidR="00D11BBC" w:rsidRPr="00F07406" w:rsidRDefault="00D11BBC" w:rsidP="00594A59">
      <w:pPr>
        <w:spacing w:line="240" w:lineRule="auto"/>
        <w:ind w:left="-284" w:right="-319"/>
        <w:rPr>
          <w:rFonts w:ascii="Monotype Corsiva" w:hAnsi="Monotype Corsiva"/>
          <w:b/>
          <w:color w:val="666666"/>
          <w:sz w:val="28"/>
          <w:szCs w:val="28"/>
          <w:shd w:val="clear" w:color="auto" w:fill="FFFFFF"/>
        </w:rPr>
      </w:pPr>
      <w:r w:rsidRPr="00F07406">
        <w:rPr>
          <w:rFonts w:ascii="Monotype Corsiva" w:hAnsi="Monotype Corsiva"/>
          <w:b/>
          <w:color w:val="666666"/>
          <w:sz w:val="28"/>
          <w:szCs w:val="28"/>
          <w:shd w:val="clear" w:color="auto" w:fill="FFFFFF"/>
        </w:rPr>
        <w:t>The Ottawa Tool Library (OTL), founded in 2014, is a place where you can borrow tools instead of books, a place to learn, share and empower each other. This functions on a membership fee system.</w:t>
      </w:r>
    </w:p>
    <w:p w:rsidR="00D11BBC" w:rsidRPr="00F07406" w:rsidRDefault="00D11BBC" w:rsidP="00594A59">
      <w:pPr>
        <w:spacing w:line="240" w:lineRule="auto"/>
        <w:ind w:left="-284" w:right="-319"/>
        <w:rPr>
          <w:rFonts w:ascii="Monotype Corsiva" w:hAnsi="Monotype Corsiva"/>
          <w:b/>
          <w:color w:val="666666"/>
          <w:sz w:val="32"/>
          <w:szCs w:val="32"/>
          <w:shd w:val="clear" w:color="auto" w:fill="FFFFFF"/>
        </w:rPr>
      </w:pPr>
      <w:r w:rsidRPr="00F07406">
        <w:rPr>
          <w:rFonts w:ascii="Monotype Corsiva" w:hAnsi="Monotype Corsiva"/>
          <w:b/>
          <w:color w:val="666666"/>
          <w:sz w:val="32"/>
          <w:szCs w:val="32"/>
          <w:shd w:val="clear" w:color="auto" w:fill="FFFFFF"/>
        </w:rPr>
        <w:t xml:space="preserve">It is a non-profit  founded by Bettina </w:t>
      </w:r>
      <w:proofErr w:type="spellStart"/>
      <w:r w:rsidRPr="00F07406">
        <w:rPr>
          <w:rFonts w:ascii="Monotype Corsiva" w:hAnsi="Monotype Corsiva"/>
          <w:b/>
          <w:color w:val="666666"/>
          <w:sz w:val="32"/>
          <w:szCs w:val="32"/>
          <w:shd w:val="clear" w:color="auto" w:fill="FFFFFF"/>
        </w:rPr>
        <w:t>Vollmerhausen</w:t>
      </w:r>
      <w:proofErr w:type="spellEnd"/>
      <w:r w:rsidRPr="00F07406">
        <w:rPr>
          <w:rFonts w:ascii="Monotype Corsiva" w:hAnsi="Monotype Corsiva"/>
          <w:b/>
          <w:color w:val="666666"/>
          <w:sz w:val="32"/>
          <w:szCs w:val="32"/>
          <w:shd w:val="clear" w:color="auto" w:fill="FFFFFF"/>
        </w:rPr>
        <w:t xml:space="preserve"> and Frederick </w:t>
      </w:r>
      <w:proofErr w:type="spellStart"/>
      <w:r w:rsidRPr="00F07406">
        <w:rPr>
          <w:rFonts w:ascii="Monotype Corsiva" w:hAnsi="Monotype Corsiva"/>
          <w:b/>
          <w:color w:val="666666"/>
          <w:sz w:val="32"/>
          <w:szCs w:val="32"/>
          <w:shd w:val="clear" w:color="auto" w:fill="FFFFFF"/>
        </w:rPr>
        <w:t>Sune</w:t>
      </w:r>
      <w:proofErr w:type="spellEnd"/>
      <w:r w:rsidRPr="00F07406">
        <w:rPr>
          <w:rFonts w:ascii="Monotype Corsiva" w:hAnsi="Monotype Corsiva"/>
          <w:b/>
          <w:color w:val="666666"/>
          <w:sz w:val="32"/>
          <w:szCs w:val="32"/>
          <w:shd w:val="clear" w:color="auto" w:fill="FFFFFF"/>
        </w:rPr>
        <w:t>. Their mission is to engage and empower the community to participate in sharing resources by providing access to tools and skills for everybody</w:t>
      </w:r>
      <w:r w:rsidR="00873D01" w:rsidRPr="00F07406">
        <w:rPr>
          <w:rFonts w:ascii="Monotype Corsiva" w:hAnsi="Monotype Corsiva"/>
          <w:b/>
          <w:color w:val="666666"/>
          <w:sz w:val="32"/>
          <w:szCs w:val="32"/>
          <w:shd w:val="clear" w:color="auto" w:fill="FFFFFF"/>
        </w:rPr>
        <w:t>.</w:t>
      </w:r>
    </w:p>
    <w:p w:rsidR="00D11BBC" w:rsidRPr="00F07406" w:rsidRDefault="00D11BBC" w:rsidP="00594A59">
      <w:pPr>
        <w:spacing w:line="240" w:lineRule="auto"/>
        <w:ind w:left="-284" w:right="-319"/>
        <w:rPr>
          <w:rFonts w:ascii="Monotype Corsiva" w:hAnsi="Monotype Corsiva"/>
          <w:b/>
          <w:color w:val="666666"/>
          <w:sz w:val="32"/>
          <w:szCs w:val="32"/>
          <w:shd w:val="clear" w:color="auto" w:fill="FFFFFF"/>
        </w:rPr>
      </w:pPr>
      <w:r w:rsidRPr="00F07406">
        <w:rPr>
          <w:rFonts w:ascii="Monotype Corsiva" w:hAnsi="Monotype Corsiva"/>
          <w:b/>
          <w:color w:val="666666"/>
          <w:sz w:val="32"/>
          <w:szCs w:val="32"/>
          <w:shd w:val="clear" w:color="auto" w:fill="FFFFFF"/>
        </w:rPr>
        <w:t xml:space="preserve">They provide expertise and access to tools for all, </w:t>
      </w:r>
      <w:r w:rsidR="00594A59" w:rsidRPr="00F07406">
        <w:rPr>
          <w:rFonts w:ascii="Monotype Corsiva" w:hAnsi="Monotype Corsiva"/>
          <w:b/>
          <w:color w:val="666666"/>
          <w:sz w:val="32"/>
          <w:szCs w:val="32"/>
          <w:shd w:val="clear" w:color="auto" w:fill="FFFFFF"/>
        </w:rPr>
        <w:t xml:space="preserve">while safeguarding the </w:t>
      </w:r>
      <w:r w:rsidRPr="00F07406">
        <w:rPr>
          <w:rFonts w:ascii="Monotype Corsiva" w:hAnsi="Monotype Corsiva"/>
          <w:b/>
          <w:color w:val="666666"/>
          <w:sz w:val="32"/>
          <w:szCs w:val="32"/>
          <w:shd w:val="clear" w:color="auto" w:fill="FFFFFF"/>
        </w:rPr>
        <w:t>environment</w:t>
      </w:r>
      <w:r w:rsidR="00873D01" w:rsidRPr="00F07406">
        <w:rPr>
          <w:rFonts w:ascii="Monotype Corsiva" w:hAnsi="Monotype Corsiva"/>
          <w:b/>
          <w:color w:val="666666"/>
          <w:sz w:val="32"/>
          <w:szCs w:val="32"/>
          <w:shd w:val="clear" w:color="auto" w:fill="FFFFFF"/>
        </w:rPr>
        <w:t xml:space="preserve"> and</w:t>
      </w:r>
      <w:r w:rsidRPr="00F07406">
        <w:rPr>
          <w:rFonts w:ascii="Monotype Corsiva" w:hAnsi="Monotype Corsiva"/>
          <w:b/>
          <w:color w:val="666666"/>
          <w:sz w:val="32"/>
          <w:szCs w:val="32"/>
          <w:shd w:val="clear" w:color="auto" w:fill="FFFFFF"/>
        </w:rPr>
        <w:t xml:space="preserve"> promoting community. </w:t>
      </w:r>
    </w:p>
    <w:p w:rsidR="00D11BBC" w:rsidRPr="00F07406" w:rsidRDefault="00D11BBC" w:rsidP="00594A59">
      <w:pPr>
        <w:spacing w:line="240" w:lineRule="auto"/>
        <w:ind w:left="-284" w:right="-319"/>
        <w:rPr>
          <w:rFonts w:ascii="Monotype Corsiva" w:hAnsi="Monotype Corsiva"/>
          <w:b/>
          <w:color w:val="666666"/>
          <w:sz w:val="32"/>
          <w:szCs w:val="32"/>
          <w:shd w:val="clear" w:color="auto" w:fill="FFFFFF"/>
        </w:rPr>
      </w:pPr>
      <w:r w:rsidRPr="00F07406">
        <w:rPr>
          <w:rFonts w:ascii="Monotype Corsiva" w:hAnsi="Monotype Corsiva"/>
          <w:b/>
          <w:color w:val="666666"/>
          <w:sz w:val="32"/>
          <w:szCs w:val="32"/>
          <w:shd w:val="clear" w:color="auto" w:fill="FFFFFF"/>
        </w:rPr>
        <w:t>The OTL also provides a dedicated </w:t>
      </w:r>
      <w:hyperlink r:id="rId6" w:history="1">
        <w:r w:rsidR="00F07406">
          <w:rPr>
            <w:rFonts w:ascii="Monotype Corsiva" w:hAnsi="Monotype Corsiva"/>
            <w:b/>
            <w:color w:val="666666"/>
            <w:sz w:val="32"/>
            <w:szCs w:val="32"/>
            <w:shd w:val="clear" w:color="auto" w:fill="FFFFFF"/>
          </w:rPr>
          <w:t>s</w:t>
        </w:r>
        <w:r w:rsidRPr="00F07406">
          <w:rPr>
            <w:rFonts w:ascii="Monotype Corsiva" w:hAnsi="Monotype Corsiva"/>
            <w:b/>
            <w:color w:val="666666"/>
            <w:sz w:val="32"/>
            <w:szCs w:val="32"/>
            <w:shd w:val="clear" w:color="auto" w:fill="FFFFFF"/>
          </w:rPr>
          <w:t xml:space="preserve">pace </w:t>
        </w:r>
      </w:hyperlink>
      <w:r w:rsidRPr="00F07406">
        <w:rPr>
          <w:rFonts w:ascii="Monotype Corsiva" w:hAnsi="Monotype Corsiva"/>
          <w:b/>
          <w:color w:val="666666"/>
          <w:sz w:val="32"/>
          <w:szCs w:val="32"/>
          <w:shd w:val="clear" w:color="auto" w:fill="FFFFFF"/>
        </w:rPr>
        <w:t>where members can work on personal projects.</w:t>
      </w:r>
    </w:p>
    <w:p w:rsidR="00D11BBC" w:rsidRPr="00F07406" w:rsidRDefault="00D11BBC" w:rsidP="00F07406">
      <w:pPr>
        <w:spacing w:after="0" w:line="240" w:lineRule="auto"/>
        <w:ind w:left="-284" w:right="-319"/>
        <w:rPr>
          <w:rFonts w:ascii="Monotype Corsiva" w:hAnsi="Monotype Corsiva"/>
          <w:b/>
          <w:color w:val="666666"/>
          <w:sz w:val="32"/>
          <w:szCs w:val="32"/>
          <w:shd w:val="clear" w:color="auto" w:fill="FFFFFF"/>
        </w:rPr>
      </w:pPr>
      <w:r w:rsidRPr="00F07406">
        <w:rPr>
          <w:rFonts w:ascii="Monotype Corsiva" w:hAnsi="Monotype Corsiva"/>
          <w:b/>
          <w:color w:val="666666"/>
          <w:sz w:val="32"/>
          <w:szCs w:val="32"/>
          <w:shd w:val="clear" w:color="auto" w:fill="FFFFFF"/>
        </w:rPr>
        <w:t>If you need help, t</w:t>
      </w:r>
      <w:r w:rsidR="00873D01" w:rsidRPr="00F07406">
        <w:rPr>
          <w:rFonts w:ascii="Monotype Corsiva" w:hAnsi="Monotype Corsiva"/>
          <w:b/>
          <w:color w:val="666666"/>
          <w:sz w:val="32"/>
          <w:szCs w:val="32"/>
          <w:shd w:val="clear" w:color="auto" w:fill="FFFFFF"/>
        </w:rPr>
        <w:t>hey offer weekly courses at</w:t>
      </w:r>
      <w:r w:rsidR="00F07406">
        <w:rPr>
          <w:rFonts w:ascii="Monotype Corsiva" w:hAnsi="Monotype Corsiva"/>
          <w:b/>
          <w:color w:val="666666"/>
          <w:sz w:val="32"/>
          <w:szCs w:val="32"/>
          <w:shd w:val="clear" w:color="auto" w:fill="FFFFFF"/>
        </w:rPr>
        <w:t xml:space="preserve"> </w:t>
      </w:r>
      <w:r w:rsidRPr="00F07406">
        <w:rPr>
          <w:rFonts w:ascii="Monotype Corsiva" w:hAnsi="Monotype Corsiva"/>
          <w:b/>
          <w:color w:val="666666"/>
          <w:sz w:val="32"/>
          <w:szCs w:val="32"/>
          <w:shd w:val="clear" w:color="auto" w:fill="FFFFFF"/>
        </w:rPr>
        <w:t>Workshop Space 101.</w:t>
      </w:r>
    </w:p>
    <w:p w:rsidR="00D11BBC" w:rsidRPr="00F07406" w:rsidRDefault="00D11BBC" w:rsidP="00594A59">
      <w:pPr>
        <w:spacing w:line="240" w:lineRule="auto"/>
        <w:ind w:left="-284" w:right="-319"/>
        <w:rPr>
          <w:rFonts w:ascii="Monotype Corsiva" w:hAnsi="Monotype Corsiva"/>
          <w:b/>
          <w:color w:val="666666"/>
          <w:sz w:val="32"/>
          <w:szCs w:val="32"/>
          <w:shd w:val="clear" w:color="auto" w:fill="FFFFFF"/>
        </w:rPr>
      </w:pPr>
      <w:r w:rsidRPr="00F07406">
        <w:rPr>
          <w:rFonts w:ascii="Monotype Corsiva" w:hAnsi="Monotype Corsiva"/>
          <w:b/>
          <w:color w:val="666666"/>
          <w:sz w:val="32"/>
          <w:szCs w:val="32"/>
          <w:shd w:val="clear" w:color="auto" w:fill="FFFFFF"/>
        </w:rPr>
        <w:t xml:space="preserve">This course is for anyone who wants to use the following tools in the </w:t>
      </w:r>
      <w:proofErr w:type="spellStart"/>
      <w:r w:rsidRPr="00F07406">
        <w:rPr>
          <w:rFonts w:ascii="Monotype Corsiva" w:hAnsi="Monotype Corsiva"/>
          <w:b/>
          <w:color w:val="666666"/>
          <w:sz w:val="32"/>
          <w:szCs w:val="32"/>
          <w:shd w:val="clear" w:color="auto" w:fill="FFFFFF"/>
        </w:rPr>
        <w:t>Work</w:t>
      </w:r>
      <w:r w:rsidR="004E21B3">
        <w:rPr>
          <w:rFonts w:ascii="Monotype Corsiva" w:hAnsi="Monotype Corsiva"/>
          <w:b/>
          <w:color w:val="666666"/>
          <w:sz w:val="32"/>
          <w:szCs w:val="32"/>
          <w:shd w:val="clear" w:color="auto" w:fill="FFFFFF"/>
        </w:rPr>
        <w:t>Space</w:t>
      </w:r>
      <w:proofErr w:type="spellEnd"/>
      <w:r w:rsidR="004E21B3">
        <w:rPr>
          <w:rFonts w:ascii="Monotype Corsiva" w:hAnsi="Monotype Corsiva"/>
          <w:b/>
          <w:color w:val="666666"/>
          <w:sz w:val="32"/>
          <w:szCs w:val="32"/>
          <w:shd w:val="clear" w:color="auto" w:fill="FFFFFF"/>
        </w:rPr>
        <w:t xml:space="preserve">: router, jointer, planer </w:t>
      </w:r>
      <w:r w:rsidRPr="00F07406">
        <w:rPr>
          <w:rFonts w:ascii="Monotype Corsiva" w:hAnsi="Monotype Corsiva"/>
          <w:b/>
          <w:color w:val="666666"/>
          <w:sz w:val="32"/>
          <w:szCs w:val="32"/>
          <w:shd w:val="clear" w:color="auto" w:fill="FFFFFF"/>
        </w:rPr>
        <w:t>and table saw. The users receive training on the safe handling of these tools and also learn how to set them up for their own usage and work project.</w:t>
      </w:r>
    </w:p>
    <w:p w:rsidR="00D11BBC" w:rsidRPr="00F07406" w:rsidRDefault="00D11BBC" w:rsidP="00594A59">
      <w:pPr>
        <w:spacing w:line="240" w:lineRule="auto"/>
        <w:ind w:left="-284" w:right="-319"/>
        <w:rPr>
          <w:rFonts w:ascii="Monotype Corsiva" w:hAnsi="Monotype Corsiva"/>
          <w:b/>
          <w:color w:val="666666"/>
          <w:sz w:val="32"/>
          <w:szCs w:val="32"/>
          <w:shd w:val="clear" w:color="auto" w:fill="FFFFFF"/>
        </w:rPr>
      </w:pPr>
      <w:r w:rsidRPr="00F07406">
        <w:rPr>
          <w:rFonts w:ascii="Monotype Corsiva" w:hAnsi="Monotype Corsiva"/>
          <w:b/>
          <w:color w:val="666666"/>
          <w:sz w:val="32"/>
          <w:szCs w:val="32"/>
          <w:shd w:val="clear" w:color="auto" w:fill="FFFFFF"/>
        </w:rPr>
        <w:t xml:space="preserve">If you use tools, </w:t>
      </w:r>
      <w:r w:rsidR="00F07406">
        <w:rPr>
          <w:rFonts w:ascii="Monotype Corsiva" w:hAnsi="Monotype Corsiva"/>
          <w:b/>
          <w:color w:val="666666"/>
          <w:sz w:val="32"/>
          <w:szCs w:val="32"/>
          <w:shd w:val="clear" w:color="auto" w:fill="FFFFFF"/>
        </w:rPr>
        <w:t>they can break down</w:t>
      </w:r>
      <w:r w:rsidRPr="00F07406">
        <w:rPr>
          <w:rFonts w:ascii="Monotype Corsiva" w:hAnsi="Monotype Corsiva"/>
          <w:b/>
          <w:color w:val="666666"/>
          <w:sz w:val="32"/>
          <w:szCs w:val="32"/>
          <w:shd w:val="clear" w:color="auto" w:fill="FFFFFF"/>
        </w:rPr>
        <w:t>. So the OTL has a Monthly Repair Café. It is staffed by dozens of volunteers and it provides free repairs to the public.</w:t>
      </w:r>
    </w:p>
    <w:p w:rsidR="00D11BBC" w:rsidRPr="00F07406" w:rsidRDefault="00D11BBC" w:rsidP="00594A59">
      <w:pPr>
        <w:spacing w:line="240" w:lineRule="auto"/>
        <w:ind w:left="-284" w:right="-319"/>
        <w:rPr>
          <w:rFonts w:ascii="Monotype Corsiva" w:hAnsi="Monotype Corsiva"/>
          <w:b/>
          <w:color w:val="666666"/>
          <w:sz w:val="32"/>
          <w:szCs w:val="32"/>
          <w:shd w:val="clear" w:color="auto" w:fill="FFFFFF"/>
        </w:rPr>
      </w:pPr>
      <w:r w:rsidRPr="00F07406">
        <w:rPr>
          <w:rFonts w:ascii="Monotype Corsiva" w:hAnsi="Monotype Corsiva"/>
          <w:b/>
          <w:color w:val="666666"/>
          <w:sz w:val="32"/>
          <w:szCs w:val="32"/>
          <w:shd w:val="clear" w:color="auto" w:fill="FFFFFF"/>
        </w:rPr>
        <w:t>Even more important is that the Tool Library offers e</w:t>
      </w:r>
      <w:r w:rsidR="00F07406">
        <w:rPr>
          <w:rFonts w:ascii="Monotype Corsiva" w:hAnsi="Monotype Corsiva"/>
          <w:b/>
          <w:color w:val="666666"/>
          <w:sz w:val="32"/>
          <w:szCs w:val="32"/>
          <w:shd w:val="clear" w:color="auto" w:fill="FFFFFF"/>
        </w:rPr>
        <w:t>vents for children or youth l</w:t>
      </w:r>
      <w:r w:rsidR="007E1D21" w:rsidRPr="00F07406">
        <w:rPr>
          <w:rFonts w:ascii="Monotype Corsiva" w:hAnsi="Monotype Corsiva"/>
          <w:b/>
          <w:color w:val="666666"/>
          <w:sz w:val="32"/>
          <w:szCs w:val="32"/>
          <w:shd w:val="clear" w:color="auto" w:fill="FFFFFF"/>
        </w:rPr>
        <w:t xml:space="preserve">ike </w:t>
      </w:r>
      <w:r w:rsidR="00F07406">
        <w:rPr>
          <w:rFonts w:ascii="Monotype Corsiva" w:hAnsi="Monotype Corsiva"/>
          <w:b/>
          <w:color w:val="666666"/>
          <w:sz w:val="32"/>
          <w:szCs w:val="32"/>
          <w:shd w:val="clear" w:color="auto" w:fill="FFFFFF"/>
        </w:rPr>
        <w:t>: T</w:t>
      </w:r>
      <w:r w:rsidR="007E1D21" w:rsidRPr="00F07406">
        <w:rPr>
          <w:rFonts w:ascii="Monotype Corsiva" w:hAnsi="Monotype Corsiva"/>
          <w:b/>
          <w:color w:val="666666"/>
          <w:sz w:val="32"/>
          <w:szCs w:val="32"/>
          <w:shd w:val="clear" w:color="auto" w:fill="FFFFFF"/>
        </w:rPr>
        <w:t>inkering School (a building project) and Zero Waste Living.</w:t>
      </w:r>
    </w:p>
    <w:p w:rsidR="00F07406" w:rsidRDefault="00D11BBC" w:rsidP="00594A59">
      <w:pPr>
        <w:spacing w:line="240" w:lineRule="auto"/>
        <w:ind w:left="-284" w:right="-319"/>
        <w:rPr>
          <w:rFonts w:ascii="Monotype Corsiva" w:hAnsi="Monotype Corsiva"/>
          <w:b/>
          <w:color w:val="666666"/>
          <w:sz w:val="32"/>
          <w:szCs w:val="32"/>
          <w:shd w:val="clear" w:color="auto" w:fill="FFFFFF"/>
        </w:rPr>
      </w:pPr>
      <w:r w:rsidRPr="00F07406">
        <w:rPr>
          <w:rFonts w:ascii="Monotype Corsiva" w:hAnsi="Monotype Corsiva"/>
          <w:b/>
          <w:color w:val="666666"/>
          <w:sz w:val="32"/>
          <w:szCs w:val="32"/>
          <w:shd w:val="clear" w:color="auto" w:fill="FFFFFF"/>
        </w:rPr>
        <w:t>T</w:t>
      </w:r>
      <w:r w:rsidR="00873D01" w:rsidRPr="00F07406">
        <w:rPr>
          <w:rFonts w:ascii="Monotype Corsiva" w:hAnsi="Monotype Corsiva"/>
          <w:b/>
          <w:color w:val="666666"/>
          <w:sz w:val="32"/>
          <w:szCs w:val="32"/>
          <w:shd w:val="clear" w:color="auto" w:fill="FFFFFF"/>
        </w:rPr>
        <w:t>he OTL met the challenge of the pandemic</w:t>
      </w:r>
      <w:r w:rsidRPr="00F07406">
        <w:rPr>
          <w:rFonts w:ascii="Monotype Corsiva" w:hAnsi="Monotype Corsiva"/>
          <w:b/>
          <w:color w:val="666666"/>
          <w:sz w:val="32"/>
          <w:szCs w:val="32"/>
          <w:shd w:val="clear" w:color="auto" w:fill="FFFFFF"/>
        </w:rPr>
        <w:t xml:space="preserve"> by providing curb-side </w:t>
      </w:r>
      <w:r w:rsidR="00F07406" w:rsidRPr="00F07406">
        <w:rPr>
          <w:rFonts w:ascii="Monotype Corsiva" w:hAnsi="Monotype Corsiva"/>
          <w:b/>
          <w:color w:val="666666"/>
          <w:sz w:val="32"/>
          <w:szCs w:val="32"/>
          <w:shd w:val="clear" w:color="auto" w:fill="FFFFFF"/>
        </w:rPr>
        <w:t>pickup</w:t>
      </w:r>
      <w:r w:rsidRPr="00F07406">
        <w:rPr>
          <w:rFonts w:ascii="Monotype Corsiva" w:hAnsi="Monotype Corsiva"/>
          <w:b/>
          <w:color w:val="666666"/>
          <w:sz w:val="32"/>
          <w:szCs w:val="32"/>
          <w:shd w:val="clear" w:color="auto" w:fill="FFFFFF"/>
        </w:rPr>
        <w:t xml:space="preserve"> of tools. Some children's tinkering school workshops, Robot Kit and DIY toolbox are no</w:t>
      </w:r>
      <w:r w:rsidR="00873D01" w:rsidRPr="00F07406">
        <w:rPr>
          <w:rFonts w:ascii="Monotype Corsiva" w:hAnsi="Monotype Corsiva"/>
          <w:b/>
          <w:color w:val="666666"/>
          <w:sz w:val="32"/>
          <w:szCs w:val="32"/>
          <w:shd w:val="clear" w:color="auto" w:fill="FFFFFF"/>
        </w:rPr>
        <w:t>w offered virtually.  When the p</w:t>
      </w:r>
      <w:r w:rsidRPr="00F07406">
        <w:rPr>
          <w:rFonts w:ascii="Monotype Corsiva" w:hAnsi="Monotype Corsiva"/>
          <w:b/>
          <w:color w:val="666666"/>
          <w:sz w:val="32"/>
          <w:szCs w:val="32"/>
          <w:shd w:val="clear" w:color="auto" w:fill="FFFFFF"/>
        </w:rPr>
        <w:t>andemic regulations allow the in-person workshops are limited to 5-6 children..They have</w:t>
      </w:r>
      <w:r w:rsidR="00873D01" w:rsidRPr="00F07406">
        <w:rPr>
          <w:rFonts w:ascii="Monotype Corsiva" w:hAnsi="Monotype Corsiva"/>
          <w:b/>
          <w:color w:val="666666"/>
          <w:sz w:val="32"/>
          <w:szCs w:val="32"/>
          <w:shd w:val="clear" w:color="auto" w:fill="FFFFFF"/>
        </w:rPr>
        <w:t xml:space="preserve"> relocated to an improved space of</w:t>
      </w:r>
      <w:r w:rsidR="00F07406">
        <w:rPr>
          <w:rFonts w:ascii="Monotype Corsiva" w:hAnsi="Monotype Corsiva"/>
          <w:b/>
          <w:color w:val="666666"/>
          <w:sz w:val="32"/>
          <w:szCs w:val="32"/>
          <w:shd w:val="clear" w:color="auto" w:fill="FFFFFF"/>
        </w:rPr>
        <w:t xml:space="preserve"> 2400 square feet, which opened on</w:t>
      </w:r>
      <w:r w:rsidRPr="00F07406">
        <w:rPr>
          <w:rFonts w:ascii="Monotype Corsiva" w:hAnsi="Monotype Corsiva"/>
          <w:b/>
          <w:color w:val="666666"/>
          <w:sz w:val="32"/>
          <w:szCs w:val="32"/>
          <w:shd w:val="clear" w:color="auto" w:fill="FFFFFF"/>
        </w:rPr>
        <w:t xml:space="preserve"> April 1, 2021</w:t>
      </w:r>
      <w:r w:rsidR="0017113E">
        <w:rPr>
          <w:rFonts w:ascii="Monotype Corsiva" w:hAnsi="Monotype Corsiva"/>
          <w:b/>
          <w:color w:val="666666"/>
          <w:sz w:val="32"/>
          <w:szCs w:val="32"/>
          <w:shd w:val="clear" w:color="auto" w:fill="FFFFFF"/>
        </w:rPr>
        <w:t xml:space="preserve"> at 877A Boyd Ave</w:t>
      </w:r>
      <w:r w:rsidR="007E1D21" w:rsidRPr="00F07406">
        <w:rPr>
          <w:rFonts w:ascii="Monotype Corsiva" w:hAnsi="Monotype Corsiva"/>
          <w:b/>
          <w:color w:val="666666"/>
          <w:sz w:val="32"/>
          <w:szCs w:val="32"/>
          <w:shd w:val="clear" w:color="auto" w:fill="FFFFFF"/>
        </w:rPr>
        <w:t>.</w:t>
      </w:r>
      <w:r w:rsidR="00F07406">
        <w:rPr>
          <w:rFonts w:ascii="Monotype Corsiva" w:hAnsi="Monotype Corsiva"/>
          <w:b/>
          <w:color w:val="666666"/>
          <w:sz w:val="32"/>
          <w:szCs w:val="32"/>
          <w:shd w:val="clear" w:color="auto" w:fill="FFFFFF"/>
        </w:rPr>
        <w:t xml:space="preserve"> They keep finding a way to support people in</w:t>
      </w:r>
      <w:r w:rsidR="007E1D21" w:rsidRPr="00F07406">
        <w:rPr>
          <w:rFonts w:ascii="Monotype Corsiva" w:hAnsi="Monotype Corsiva"/>
          <w:b/>
          <w:color w:val="666666"/>
          <w:sz w:val="32"/>
          <w:szCs w:val="32"/>
          <w:shd w:val="clear" w:color="auto" w:fill="FFFFFF"/>
        </w:rPr>
        <w:t xml:space="preserve"> our community. </w:t>
      </w:r>
    </w:p>
    <w:p w:rsidR="00D11BBC" w:rsidRPr="00F07406" w:rsidRDefault="007E1D21" w:rsidP="00594A59">
      <w:pPr>
        <w:spacing w:line="240" w:lineRule="auto"/>
        <w:ind w:left="-284" w:right="-319"/>
        <w:rPr>
          <w:rFonts w:ascii="Monotype Corsiva" w:hAnsi="Monotype Corsiva"/>
          <w:b/>
          <w:color w:val="666666"/>
          <w:sz w:val="32"/>
          <w:szCs w:val="32"/>
          <w:shd w:val="clear" w:color="auto" w:fill="FFFFFF"/>
        </w:rPr>
      </w:pPr>
      <w:r w:rsidRPr="00F07406">
        <w:rPr>
          <w:rFonts w:ascii="Monotype Corsiva" w:hAnsi="Monotype Corsiva"/>
          <w:b/>
          <w:color w:val="666666"/>
          <w:sz w:val="32"/>
          <w:szCs w:val="32"/>
          <w:shd w:val="clear" w:color="auto" w:fill="FFFFFF"/>
        </w:rPr>
        <w:t>Congratulations to the Ottawa Tool Library.</w:t>
      </w:r>
    </w:p>
    <w:p w:rsidR="00D11BBC" w:rsidRDefault="00D11BBC" w:rsidP="00764142">
      <w:pPr>
        <w:jc w:val="center"/>
        <w:rPr>
          <w:rFonts w:cstheme="minorHAnsi"/>
          <w:b/>
          <w:smallCaps/>
        </w:rPr>
      </w:pPr>
    </w:p>
    <w:p w:rsidR="00D11BBC" w:rsidRDefault="00D11BBC" w:rsidP="00764142">
      <w:pPr>
        <w:jc w:val="center"/>
        <w:rPr>
          <w:rFonts w:cstheme="minorHAnsi"/>
          <w:b/>
          <w:smallCaps/>
        </w:rPr>
      </w:pPr>
    </w:p>
    <w:p w:rsidR="00D11BBC" w:rsidRPr="003B281E" w:rsidRDefault="00D11BBC" w:rsidP="00D11BBC">
      <w:pPr>
        <w:jc w:val="center"/>
        <w:rPr>
          <w:rFonts w:ascii="Clarendon" w:hAnsi="Clarendon"/>
          <w:smallCaps/>
          <w:sz w:val="28"/>
          <w:szCs w:val="28"/>
        </w:rPr>
      </w:pPr>
      <w:r>
        <w:rPr>
          <w:rFonts w:ascii="Clarendon" w:hAnsi="Clarendon"/>
          <w:smallCaps/>
          <w:sz w:val="28"/>
          <w:szCs w:val="28"/>
        </w:rPr>
        <w:t>Family and Community Service Award</w:t>
      </w:r>
    </w:p>
    <w:p w:rsidR="00D11BBC" w:rsidRPr="00192485" w:rsidRDefault="00D11BBC" w:rsidP="00D11BBC">
      <w:pPr>
        <w:rPr>
          <w:rFonts w:ascii="Clarendon" w:hAnsi="Clarendon"/>
          <w:smallCaps/>
        </w:rPr>
      </w:pPr>
    </w:p>
    <w:p w:rsidR="00D11BBC" w:rsidRDefault="00D11BBC" w:rsidP="00D11BBC">
      <w:pPr>
        <w:pStyle w:val="ListParagraph"/>
        <w:ind w:left="0"/>
        <w:jc w:val="both"/>
        <w:rPr>
          <w:sz w:val="24"/>
          <w:szCs w:val="24"/>
        </w:rPr>
      </w:pPr>
      <w:r>
        <w:rPr>
          <w:sz w:val="24"/>
          <w:szCs w:val="24"/>
        </w:rPr>
        <w:t>Rotary clubs may confer the Family and Community Service Award on individuals and organizations for outstanding service to families and communities, or in recognition of the positive contributions to individual Rotary clubs made by spouses or family members of Rotarians.</w:t>
      </w:r>
    </w:p>
    <w:p w:rsidR="00D11BBC" w:rsidRDefault="00D11BBC" w:rsidP="00D11BBC">
      <w:pPr>
        <w:pStyle w:val="ListParagraph"/>
        <w:ind w:left="0"/>
        <w:jc w:val="both"/>
        <w:rPr>
          <w:sz w:val="24"/>
          <w:szCs w:val="24"/>
        </w:rPr>
      </w:pPr>
    </w:p>
    <w:p w:rsidR="00D11BBC" w:rsidRPr="0079657D" w:rsidRDefault="00D11BBC" w:rsidP="00D11BBC">
      <w:pPr>
        <w:pStyle w:val="ListParagraph"/>
        <w:ind w:left="0"/>
        <w:jc w:val="both"/>
        <w:rPr>
          <w:sz w:val="24"/>
          <w:szCs w:val="24"/>
        </w:rPr>
      </w:pPr>
      <w:r>
        <w:rPr>
          <w:sz w:val="24"/>
          <w:szCs w:val="24"/>
        </w:rPr>
        <w:t xml:space="preserve">For organizations as well as individuals not related to a member of the Rotary Club of West Ottawa:  </w:t>
      </w:r>
      <w:r w:rsidRPr="0079657D">
        <w:rPr>
          <w:sz w:val="24"/>
          <w:szCs w:val="24"/>
        </w:rPr>
        <w:t xml:space="preserve">The </w:t>
      </w:r>
      <w:proofErr w:type="spellStart"/>
      <w:r w:rsidRPr="0079657D">
        <w:rPr>
          <w:sz w:val="24"/>
          <w:szCs w:val="24"/>
        </w:rPr>
        <w:t>awardee</w:t>
      </w:r>
      <w:proofErr w:type="spellEnd"/>
      <w:r w:rsidRPr="0079657D">
        <w:rPr>
          <w:sz w:val="24"/>
          <w:szCs w:val="24"/>
        </w:rPr>
        <w:t xml:space="preserve"> must have provided outstanding service to families, neighbourhoods or local communities in the National Capital Region.</w:t>
      </w:r>
    </w:p>
    <w:p w:rsidR="00D11BBC" w:rsidRDefault="00D11BBC" w:rsidP="00D11BBC">
      <w:pPr>
        <w:pStyle w:val="ListParagraph"/>
        <w:ind w:left="0"/>
        <w:jc w:val="both"/>
        <w:rPr>
          <w:sz w:val="24"/>
          <w:szCs w:val="24"/>
        </w:rPr>
      </w:pPr>
    </w:p>
    <w:p w:rsidR="00D11BBC" w:rsidRDefault="00D11BBC" w:rsidP="00D11BBC">
      <w:pPr>
        <w:pStyle w:val="ListParagraph"/>
        <w:ind w:left="0"/>
        <w:jc w:val="both"/>
        <w:rPr>
          <w:sz w:val="24"/>
          <w:szCs w:val="24"/>
        </w:rPr>
      </w:pPr>
      <w:r>
        <w:rPr>
          <w:sz w:val="24"/>
          <w:szCs w:val="24"/>
        </w:rPr>
        <w:t xml:space="preserve">For members of families of West Ottawa Rotarians, the </w:t>
      </w:r>
      <w:proofErr w:type="spellStart"/>
      <w:r>
        <w:rPr>
          <w:sz w:val="24"/>
          <w:szCs w:val="24"/>
        </w:rPr>
        <w:t>awardee</w:t>
      </w:r>
      <w:proofErr w:type="spellEnd"/>
      <w:r>
        <w:rPr>
          <w:sz w:val="24"/>
          <w:szCs w:val="24"/>
        </w:rPr>
        <w:t xml:space="preserve"> must either:</w:t>
      </w:r>
    </w:p>
    <w:p w:rsidR="00D11BBC" w:rsidRDefault="00D11BBC" w:rsidP="00D11BBC">
      <w:pPr>
        <w:pStyle w:val="ListParagraph"/>
        <w:numPr>
          <w:ilvl w:val="0"/>
          <w:numId w:val="1"/>
        </w:numPr>
        <w:jc w:val="both"/>
        <w:rPr>
          <w:sz w:val="24"/>
          <w:szCs w:val="24"/>
        </w:rPr>
      </w:pPr>
      <w:r>
        <w:rPr>
          <w:sz w:val="24"/>
          <w:szCs w:val="24"/>
        </w:rPr>
        <w:t>Have provided outstanding service to families, neighbourhoods or local communities in the National Capital Region, or</w:t>
      </w:r>
    </w:p>
    <w:p w:rsidR="00D11BBC" w:rsidRDefault="00D11BBC" w:rsidP="00D11BBC">
      <w:pPr>
        <w:pStyle w:val="ListParagraph"/>
        <w:numPr>
          <w:ilvl w:val="0"/>
          <w:numId w:val="1"/>
        </w:numPr>
        <w:jc w:val="both"/>
        <w:rPr>
          <w:sz w:val="24"/>
          <w:szCs w:val="24"/>
        </w:rPr>
      </w:pPr>
      <w:r>
        <w:rPr>
          <w:sz w:val="24"/>
          <w:szCs w:val="24"/>
        </w:rPr>
        <w:t>Have made a significant contribution to the work of the Rotary Club of West Ottawa.</w:t>
      </w:r>
    </w:p>
    <w:p w:rsidR="00D11BBC" w:rsidRDefault="00D11BBC" w:rsidP="00D11BBC">
      <w:pPr>
        <w:pStyle w:val="ListParagraph"/>
        <w:jc w:val="both"/>
        <w:rPr>
          <w:sz w:val="24"/>
          <w:szCs w:val="24"/>
        </w:rPr>
      </w:pPr>
    </w:p>
    <w:p w:rsidR="00D11BBC" w:rsidRDefault="00D11BBC" w:rsidP="00D11BBC">
      <w:pPr>
        <w:pStyle w:val="ListParagraph"/>
        <w:ind w:left="0"/>
        <w:jc w:val="both"/>
        <w:rPr>
          <w:sz w:val="24"/>
          <w:szCs w:val="24"/>
        </w:rPr>
      </w:pPr>
      <w:r>
        <w:rPr>
          <w:sz w:val="24"/>
          <w:szCs w:val="24"/>
        </w:rPr>
        <w:t>The following persons and organizations have received this Award:</w:t>
      </w:r>
    </w:p>
    <w:p w:rsidR="00D11BBC" w:rsidRDefault="00D11BBC" w:rsidP="00D11BBC">
      <w:pPr>
        <w:pStyle w:val="ListParagraph"/>
        <w:ind w:left="0"/>
        <w:jc w:val="both"/>
        <w:rPr>
          <w:sz w:val="24"/>
          <w:szCs w:val="24"/>
        </w:rPr>
      </w:pPr>
    </w:p>
    <w:p w:rsidR="001236A5" w:rsidRDefault="00D11BBC" w:rsidP="001236A5">
      <w:pPr>
        <w:pStyle w:val="ListParagraph"/>
        <w:ind w:left="1560"/>
        <w:rPr>
          <w:sz w:val="24"/>
          <w:szCs w:val="24"/>
        </w:rPr>
      </w:pPr>
      <w:r>
        <w:rPr>
          <w:sz w:val="24"/>
          <w:szCs w:val="24"/>
        </w:rPr>
        <w:t xml:space="preserve">2009  </w:t>
      </w:r>
      <w:proofErr w:type="spellStart"/>
      <w:r>
        <w:rPr>
          <w:sz w:val="24"/>
          <w:szCs w:val="24"/>
        </w:rPr>
        <w:t>Trudi</w:t>
      </w:r>
      <w:proofErr w:type="spellEnd"/>
      <w:r>
        <w:rPr>
          <w:sz w:val="24"/>
          <w:szCs w:val="24"/>
        </w:rPr>
        <w:t xml:space="preserve"> </w:t>
      </w:r>
      <w:proofErr w:type="spellStart"/>
      <w:r>
        <w:rPr>
          <w:sz w:val="24"/>
          <w:szCs w:val="24"/>
        </w:rPr>
        <w:t>Kersley</w:t>
      </w:r>
      <w:proofErr w:type="spellEnd"/>
      <w:r>
        <w:rPr>
          <w:sz w:val="24"/>
          <w:szCs w:val="24"/>
        </w:rPr>
        <w:t>;  Ottawa Police Service.</w:t>
      </w:r>
    </w:p>
    <w:p w:rsidR="00D11BBC" w:rsidRDefault="00D11BBC" w:rsidP="001236A5">
      <w:pPr>
        <w:pStyle w:val="ListParagraph"/>
        <w:ind w:left="1560"/>
        <w:rPr>
          <w:sz w:val="24"/>
          <w:szCs w:val="24"/>
        </w:rPr>
      </w:pPr>
      <w:r>
        <w:rPr>
          <w:sz w:val="24"/>
          <w:szCs w:val="24"/>
        </w:rPr>
        <w:t>2010  City of Ottawa, Parks &amp; Recreation</w:t>
      </w:r>
    </w:p>
    <w:p w:rsidR="00D11BBC" w:rsidRDefault="00D11BBC" w:rsidP="001236A5">
      <w:pPr>
        <w:pStyle w:val="ListParagraph"/>
        <w:ind w:left="1560"/>
        <w:rPr>
          <w:sz w:val="24"/>
          <w:szCs w:val="24"/>
        </w:rPr>
      </w:pPr>
      <w:r>
        <w:rPr>
          <w:sz w:val="24"/>
          <w:szCs w:val="24"/>
        </w:rPr>
        <w:t xml:space="preserve">2011  </w:t>
      </w:r>
      <w:proofErr w:type="spellStart"/>
      <w:r>
        <w:rPr>
          <w:sz w:val="24"/>
          <w:szCs w:val="24"/>
        </w:rPr>
        <w:t>Bushtukah</w:t>
      </w:r>
      <w:proofErr w:type="spellEnd"/>
      <w:r>
        <w:rPr>
          <w:sz w:val="24"/>
          <w:szCs w:val="24"/>
        </w:rPr>
        <w:t>;  Dorothy Young</w:t>
      </w:r>
    </w:p>
    <w:p w:rsidR="00D11BBC" w:rsidRDefault="00D11BBC" w:rsidP="001236A5">
      <w:pPr>
        <w:pStyle w:val="ListParagraph"/>
        <w:ind w:left="1560"/>
        <w:rPr>
          <w:sz w:val="24"/>
          <w:szCs w:val="24"/>
        </w:rPr>
      </w:pPr>
      <w:r>
        <w:rPr>
          <w:sz w:val="24"/>
          <w:szCs w:val="24"/>
        </w:rPr>
        <w:t>2013  St. Luke’s Lunch Club &amp; Drop-In Centre</w:t>
      </w:r>
    </w:p>
    <w:p w:rsidR="00D11BBC" w:rsidRDefault="00D11BBC" w:rsidP="001236A5">
      <w:pPr>
        <w:pStyle w:val="ListParagraph"/>
        <w:ind w:left="1560"/>
        <w:rPr>
          <w:sz w:val="24"/>
          <w:szCs w:val="24"/>
        </w:rPr>
      </w:pPr>
      <w:r>
        <w:rPr>
          <w:sz w:val="24"/>
          <w:szCs w:val="24"/>
        </w:rPr>
        <w:t xml:space="preserve">2014  </w:t>
      </w:r>
      <w:proofErr w:type="spellStart"/>
      <w:r>
        <w:rPr>
          <w:sz w:val="24"/>
          <w:szCs w:val="24"/>
        </w:rPr>
        <w:t>Parkdale</w:t>
      </w:r>
      <w:proofErr w:type="spellEnd"/>
      <w:r>
        <w:rPr>
          <w:sz w:val="24"/>
          <w:szCs w:val="24"/>
        </w:rPr>
        <w:t xml:space="preserve"> Food Centre</w:t>
      </w:r>
    </w:p>
    <w:p w:rsidR="00D11BBC" w:rsidRDefault="00D11BBC" w:rsidP="001236A5">
      <w:pPr>
        <w:pStyle w:val="ListParagraph"/>
        <w:ind w:left="1560"/>
        <w:rPr>
          <w:sz w:val="24"/>
          <w:szCs w:val="24"/>
        </w:rPr>
      </w:pPr>
      <w:r>
        <w:rPr>
          <w:sz w:val="24"/>
          <w:szCs w:val="24"/>
        </w:rPr>
        <w:t>2015  Twice Upon A Time</w:t>
      </w:r>
    </w:p>
    <w:p w:rsidR="00D11BBC" w:rsidRDefault="00D11BBC" w:rsidP="001236A5">
      <w:pPr>
        <w:pStyle w:val="ListParagraph"/>
        <w:ind w:left="1560"/>
        <w:rPr>
          <w:sz w:val="24"/>
          <w:szCs w:val="24"/>
        </w:rPr>
      </w:pPr>
      <w:r>
        <w:rPr>
          <w:sz w:val="24"/>
          <w:szCs w:val="24"/>
        </w:rPr>
        <w:t xml:space="preserve">2018  Cat Weaver;  Jennifer Wyatt &amp; Deborah Wyatt;  Ryan </w:t>
      </w:r>
      <w:proofErr w:type="spellStart"/>
      <w:r>
        <w:rPr>
          <w:sz w:val="24"/>
          <w:szCs w:val="24"/>
        </w:rPr>
        <w:t>Armitage</w:t>
      </w:r>
      <w:proofErr w:type="spellEnd"/>
    </w:p>
    <w:p w:rsidR="00D11BBC" w:rsidRDefault="00D11BBC" w:rsidP="001236A5">
      <w:pPr>
        <w:pStyle w:val="ListParagraph"/>
        <w:ind w:left="1560"/>
        <w:rPr>
          <w:sz w:val="24"/>
          <w:szCs w:val="24"/>
        </w:rPr>
      </w:pPr>
      <w:r>
        <w:rPr>
          <w:sz w:val="24"/>
          <w:szCs w:val="24"/>
        </w:rPr>
        <w:t xml:space="preserve">2019  West Carleton Warriors;  Results Canada – Ottawa Chapter;  </w:t>
      </w:r>
      <w:r w:rsidR="001236A5">
        <w:rPr>
          <w:sz w:val="24"/>
          <w:szCs w:val="24"/>
        </w:rPr>
        <w:t xml:space="preserve">    </w:t>
      </w:r>
      <w:r w:rsidR="001236A5">
        <w:rPr>
          <w:sz w:val="24"/>
          <w:szCs w:val="24"/>
        </w:rPr>
        <w:tab/>
      </w:r>
      <w:r>
        <w:rPr>
          <w:sz w:val="24"/>
          <w:szCs w:val="24"/>
        </w:rPr>
        <w:t>Hospice Care Ottawa</w:t>
      </w:r>
    </w:p>
    <w:p w:rsidR="00D11BBC" w:rsidRPr="0051451F" w:rsidRDefault="00D11BBC" w:rsidP="00764142">
      <w:pPr>
        <w:jc w:val="center"/>
        <w:rPr>
          <w:rFonts w:cstheme="minorHAnsi"/>
          <w:b/>
          <w:smallCaps/>
        </w:rPr>
      </w:pPr>
    </w:p>
    <w:p w:rsidR="00913864" w:rsidRDefault="00913864"/>
    <w:sectPr w:rsidR="00913864" w:rsidSect="00E36D09">
      <w:pgSz w:w="12240" w:h="15840"/>
      <w:pgMar w:top="992" w:right="1814" w:bottom="1440" w:left="1814" w:header="709" w:footer="709" w:gutter="0"/>
      <w:pgBorders w:offsetFrom="page">
        <w:top w:val="thickThinSmallGap" w:sz="24" w:space="31" w:color="2F5496" w:themeColor="accent1" w:themeShade="BF"/>
        <w:left w:val="thickThinSmallGap" w:sz="24" w:space="31" w:color="2F5496" w:themeColor="accent1" w:themeShade="BF"/>
        <w:bottom w:val="thinThickSmallGap" w:sz="24" w:space="31" w:color="2F5496" w:themeColor="accent1" w:themeShade="BF"/>
        <w:right w:val="thinThickSmallGap" w:sz="24" w:space="31" w:color="2F5496" w:themeColor="accent1" w:themeShade="BF"/>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auto"/>
    <w:pitch w:val="variable"/>
    <w:sig w:usb0="E00002FF" w:usb1="5000205A" w:usb2="00000000" w:usb3="00000000" w:csb0="0000019F" w:csb1="00000000"/>
  </w:font>
  <w:font w:name="Clarendon">
    <w:altName w:val="Cambria"/>
    <w:charset w:val="00"/>
    <w:family w:val="roman"/>
    <w:pitch w:val="variable"/>
    <w:sig w:usb0="00000007" w:usb1="00000000" w:usb2="00000000" w:usb3="00000000" w:csb0="00000093"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0F2769"/>
    <w:multiLevelType w:val="hybridMultilevel"/>
    <w:tmpl w:val="B0E842F0"/>
    <w:lvl w:ilvl="0" w:tplc="0CEAB162">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savePreviewPicture/>
  <w:compat/>
  <w:rsids>
    <w:rsidRoot w:val="00764142"/>
    <w:rsid w:val="0009694F"/>
    <w:rsid w:val="001236A5"/>
    <w:rsid w:val="0017113E"/>
    <w:rsid w:val="004D208C"/>
    <w:rsid w:val="004E21B3"/>
    <w:rsid w:val="005402AF"/>
    <w:rsid w:val="00552749"/>
    <w:rsid w:val="00594A59"/>
    <w:rsid w:val="00602FE9"/>
    <w:rsid w:val="00764142"/>
    <w:rsid w:val="007E1D21"/>
    <w:rsid w:val="00873D01"/>
    <w:rsid w:val="00913864"/>
    <w:rsid w:val="00C738D6"/>
    <w:rsid w:val="00D11BBC"/>
    <w:rsid w:val="00D32658"/>
    <w:rsid w:val="00D352F8"/>
    <w:rsid w:val="00F07406"/>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4142"/>
    <w:pPr>
      <w:spacing w:after="200" w:line="276" w:lineRule="auto"/>
    </w:pPr>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64142"/>
    <w:pPr>
      <w:spacing w:after="0" w:line="240" w:lineRule="auto"/>
    </w:pPr>
    <w:rPr>
      <w:lang w:val="en-CA"/>
    </w:rPr>
  </w:style>
  <w:style w:type="paragraph" w:styleId="ListParagraph">
    <w:name w:val="List Paragraph"/>
    <w:basedOn w:val="Normal"/>
    <w:uiPriority w:val="34"/>
    <w:qFormat/>
    <w:rsid w:val="00D11BBC"/>
    <w:pPr>
      <w:ind w:left="720"/>
      <w:contextualSpacing/>
    </w:pPr>
  </w:style>
  <w:style w:type="paragraph" w:styleId="NormalWeb">
    <w:name w:val="Normal (Web)"/>
    <w:basedOn w:val="Normal"/>
    <w:uiPriority w:val="99"/>
    <w:rsid w:val="00D11BBC"/>
    <w:pPr>
      <w:spacing w:beforeLines="1" w:afterLines="1" w:line="240" w:lineRule="auto"/>
    </w:pPr>
    <w:rPr>
      <w:rFonts w:ascii="Times" w:hAnsi="Times" w:cs="Times New Roman"/>
      <w:sz w:val="20"/>
      <w:szCs w:val="20"/>
      <w:lang w:val="en-US"/>
    </w:rPr>
  </w:style>
  <w:style w:type="character" w:customStyle="1" w:styleId="apple-converted-space">
    <w:name w:val="apple-converted-space"/>
    <w:basedOn w:val="DefaultParagraphFont"/>
    <w:rsid w:val="00D11BBC"/>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ttawatoollibrary.com/workspace/"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468</Words>
  <Characters>2670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Bowles</dc:creator>
  <cp:lastModifiedBy>Murray</cp:lastModifiedBy>
  <cp:revision>5</cp:revision>
  <cp:lastPrinted>2021-04-30T19:11:00Z</cp:lastPrinted>
  <dcterms:created xsi:type="dcterms:W3CDTF">2021-04-30T19:12:00Z</dcterms:created>
  <dcterms:modified xsi:type="dcterms:W3CDTF">2021-06-19T20:48:00Z</dcterms:modified>
</cp:coreProperties>
</file>