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A6" w:rsidRPr="000F13A5" w:rsidRDefault="009128FF" w:rsidP="009F67DD">
      <w:pPr>
        <w:pBdr>
          <w:bottom w:val="single" w:sz="4" w:space="1" w:color="auto"/>
        </w:pBdr>
        <w:spacing w:after="20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 Emergency Preparedness Essentials</w:t>
      </w:r>
    </w:p>
    <w:p w:rsidR="00365EA6" w:rsidRPr="004349B1" w:rsidRDefault="00365EA6" w:rsidP="00C8621E">
      <w:pPr>
        <w:spacing w:after="200"/>
        <w:rPr>
          <w:rFonts w:ascii="Verdana" w:hAnsi="Verdana"/>
          <w:sz w:val="20"/>
          <w:szCs w:val="20"/>
        </w:rPr>
      </w:pPr>
    </w:p>
    <w:p w:rsidR="009128FF" w:rsidRDefault="009128FF" w:rsidP="00475D88">
      <w:pPr>
        <w:pStyle w:val="ListParagraph"/>
        <w:numPr>
          <w:ilvl w:val="0"/>
          <w:numId w:val="15"/>
        </w:numPr>
        <w:spacing w:after="200"/>
        <w:ind w:left="540" w:hanging="540"/>
        <w:contextualSpacing w:val="0"/>
        <w:rPr>
          <w:rFonts w:ascii="Verdana" w:hAnsi="Verdana"/>
        </w:rPr>
      </w:pPr>
      <w:r w:rsidRPr="00611186">
        <w:rPr>
          <w:rFonts w:ascii="Verdana" w:hAnsi="Verdana"/>
        </w:rPr>
        <w:t>Store one gallon of water per person, per day</w:t>
      </w:r>
      <w:r w:rsidR="00611186" w:rsidRPr="00611186">
        <w:rPr>
          <w:rFonts w:ascii="Verdana" w:hAnsi="Verdana"/>
        </w:rPr>
        <w:t>, and</w:t>
      </w:r>
      <w:r w:rsidRPr="00611186">
        <w:rPr>
          <w:rFonts w:ascii="Verdana" w:hAnsi="Verdana"/>
        </w:rPr>
        <w:t xml:space="preserve"> non-perishable food, cooking and eating utensils, a can opener, and other essential supplies to cover </w:t>
      </w:r>
      <w:r w:rsidR="00611186">
        <w:rPr>
          <w:rFonts w:ascii="Verdana" w:hAnsi="Verdana"/>
        </w:rPr>
        <w:t>three</w:t>
      </w:r>
      <w:r w:rsidRPr="00611186">
        <w:rPr>
          <w:rFonts w:ascii="Verdana" w:hAnsi="Verdana"/>
        </w:rPr>
        <w:t xml:space="preserve"> meals per person, per day for a minimum of 10 days</w:t>
      </w:r>
      <w:r w:rsidR="00611186">
        <w:rPr>
          <w:rFonts w:ascii="Verdana" w:hAnsi="Verdana"/>
        </w:rPr>
        <w:t>; if you have pet</w:t>
      </w:r>
      <w:r w:rsidR="00903132">
        <w:rPr>
          <w:rFonts w:ascii="Verdana" w:hAnsi="Verdana"/>
        </w:rPr>
        <w:t>s</w:t>
      </w:r>
      <w:r w:rsidR="00611186">
        <w:rPr>
          <w:rFonts w:ascii="Verdana" w:hAnsi="Verdana"/>
        </w:rPr>
        <w:t xml:space="preserve">, make sure you also store enough water and food for at least 10 days for </w:t>
      </w:r>
      <w:r w:rsidR="00903132">
        <w:rPr>
          <w:rFonts w:ascii="Verdana" w:hAnsi="Verdana"/>
        </w:rPr>
        <w:t>each</w:t>
      </w:r>
      <w:r w:rsidR="00611186">
        <w:rPr>
          <w:rFonts w:ascii="Verdana" w:hAnsi="Verdana"/>
        </w:rPr>
        <w:t xml:space="preserve"> pet</w:t>
      </w:r>
    </w:p>
    <w:p w:rsidR="00611186" w:rsidRPr="00611186" w:rsidRDefault="00611186" w:rsidP="00475D88">
      <w:pPr>
        <w:pStyle w:val="ListParagraph"/>
        <w:numPr>
          <w:ilvl w:val="0"/>
          <w:numId w:val="15"/>
        </w:numPr>
        <w:spacing w:after="200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Store a first aid kit under your bed, with your </w:t>
      </w:r>
      <w:r w:rsidR="00903132">
        <w:rPr>
          <w:rFonts w:ascii="Verdana" w:hAnsi="Verdana"/>
        </w:rPr>
        <w:t xml:space="preserve">water, food and </w:t>
      </w:r>
      <w:r>
        <w:rPr>
          <w:rFonts w:ascii="Verdana" w:hAnsi="Verdana"/>
        </w:rPr>
        <w:t xml:space="preserve">other supplies, and in each of your vehicles; make sure you </w:t>
      </w:r>
      <w:r w:rsidR="00903132">
        <w:rPr>
          <w:rFonts w:ascii="Verdana" w:hAnsi="Verdana"/>
        </w:rPr>
        <w:t>set aside</w:t>
      </w:r>
      <w:r>
        <w:rPr>
          <w:rFonts w:ascii="Verdana" w:hAnsi="Verdana"/>
        </w:rPr>
        <w:t xml:space="preserve"> at least a 10-day supply of all prescription medicines</w:t>
      </w:r>
    </w:p>
    <w:p w:rsidR="000F13A5" w:rsidRDefault="009128FF" w:rsidP="00475D88">
      <w:pPr>
        <w:pStyle w:val="ListParagraph"/>
        <w:numPr>
          <w:ilvl w:val="0"/>
          <w:numId w:val="15"/>
        </w:numPr>
        <w:spacing w:after="200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>Store</w:t>
      </w:r>
      <w:r w:rsidR="007D1083">
        <w:rPr>
          <w:rFonts w:ascii="Verdana" w:hAnsi="Verdana"/>
        </w:rPr>
        <w:t xml:space="preserve"> protection for your</w:t>
      </w:r>
      <w:r>
        <w:rPr>
          <w:rFonts w:ascii="Verdana" w:hAnsi="Verdana"/>
        </w:rPr>
        <w:t xml:space="preserve"> head (hard hat), hand</w:t>
      </w:r>
      <w:r w:rsidR="007D1083">
        <w:rPr>
          <w:rFonts w:ascii="Verdana" w:hAnsi="Verdana"/>
        </w:rPr>
        <w:t>s</w:t>
      </w:r>
      <w:r>
        <w:rPr>
          <w:rFonts w:ascii="Verdana" w:hAnsi="Verdana"/>
        </w:rPr>
        <w:t xml:space="preserve"> (leather gloves), and feet (sturdy shoes and socks) under your bed, along with a flashlight</w:t>
      </w:r>
      <w:r w:rsidR="0036250C">
        <w:rPr>
          <w:rFonts w:ascii="Verdana" w:hAnsi="Verdana"/>
        </w:rPr>
        <w:t xml:space="preserve">, </w:t>
      </w:r>
      <w:r>
        <w:rPr>
          <w:rFonts w:ascii="Verdana" w:hAnsi="Verdana"/>
        </w:rPr>
        <w:t>a battery-operated portable radio</w:t>
      </w:r>
      <w:r w:rsidR="0036250C">
        <w:rPr>
          <w:rFonts w:ascii="Verdana" w:hAnsi="Verdana"/>
        </w:rPr>
        <w:t>, extra batteries</w:t>
      </w:r>
      <w:r w:rsidR="00611186">
        <w:rPr>
          <w:rFonts w:ascii="Verdana" w:hAnsi="Verdana"/>
        </w:rPr>
        <w:t>, a whistle, and a pad of paper and pen</w:t>
      </w:r>
    </w:p>
    <w:p w:rsidR="009128FF" w:rsidRDefault="009128FF" w:rsidP="00475D88">
      <w:pPr>
        <w:pStyle w:val="ListParagraph"/>
        <w:numPr>
          <w:ilvl w:val="0"/>
          <w:numId w:val="15"/>
        </w:numPr>
        <w:spacing w:after="200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Prepare your house by strapping </w:t>
      </w:r>
      <w:r w:rsidR="0036250C">
        <w:rPr>
          <w:rFonts w:ascii="Verdana" w:hAnsi="Verdana"/>
        </w:rPr>
        <w:t xml:space="preserve">your </w:t>
      </w:r>
      <w:r>
        <w:rPr>
          <w:rFonts w:ascii="Verdana" w:hAnsi="Verdana"/>
        </w:rPr>
        <w:t xml:space="preserve">hot water heater </w:t>
      </w:r>
      <w:r w:rsidR="0036250C">
        <w:rPr>
          <w:rFonts w:ascii="Verdana" w:hAnsi="Verdana"/>
        </w:rPr>
        <w:t>and</w:t>
      </w:r>
      <w:r>
        <w:rPr>
          <w:rFonts w:ascii="Verdana" w:hAnsi="Verdana"/>
        </w:rPr>
        <w:t xml:space="preserve"> bolting bookshelves, hutches, wardrobes</w:t>
      </w:r>
      <w:r w:rsidR="0036250C">
        <w:rPr>
          <w:rFonts w:ascii="Verdana" w:hAnsi="Verdana"/>
        </w:rPr>
        <w:t>, and other</w:t>
      </w:r>
      <w:r>
        <w:rPr>
          <w:rFonts w:ascii="Verdana" w:hAnsi="Verdana"/>
        </w:rPr>
        <w:t xml:space="preserve"> heavy items that could fall over to </w:t>
      </w:r>
      <w:r w:rsidR="003F7E76">
        <w:rPr>
          <w:rFonts w:ascii="Verdana" w:hAnsi="Verdana"/>
        </w:rPr>
        <w:t>a</w:t>
      </w:r>
      <w:r>
        <w:rPr>
          <w:rFonts w:ascii="Verdana" w:hAnsi="Verdana"/>
        </w:rPr>
        <w:t xml:space="preserve"> wall, and placing glass dishes and other breakable items in drawers or cupboards with childproof latches</w:t>
      </w:r>
    </w:p>
    <w:p w:rsidR="009128FF" w:rsidRDefault="008C2801" w:rsidP="00475D88">
      <w:pPr>
        <w:pStyle w:val="ListParagraph"/>
        <w:numPr>
          <w:ilvl w:val="0"/>
          <w:numId w:val="15"/>
        </w:numPr>
        <w:spacing w:after="200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>Maintain smoke alarms and place charged fire extinguishers in close proximity to potential sources of fire</w:t>
      </w:r>
    </w:p>
    <w:p w:rsidR="008C2801" w:rsidRDefault="00393B7A" w:rsidP="00475D88">
      <w:pPr>
        <w:pStyle w:val="ListParagraph"/>
        <w:numPr>
          <w:ilvl w:val="0"/>
          <w:numId w:val="15"/>
        </w:numPr>
        <w:spacing w:after="200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>Know how to shut off water, electricity, and gas services to your house</w:t>
      </w:r>
    </w:p>
    <w:p w:rsidR="00331573" w:rsidRDefault="00331573" w:rsidP="00331573">
      <w:pPr>
        <w:pStyle w:val="ListParagraph"/>
        <w:numPr>
          <w:ilvl w:val="0"/>
          <w:numId w:val="15"/>
        </w:numPr>
        <w:spacing w:after="200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>Maintain secondary sources of light and heat</w:t>
      </w:r>
      <w:r w:rsidR="00611186">
        <w:rPr>
          <w:rFonts w:ascii="Verdana" w:hAnsi="Verdana"/>
        </w:rPr>
        <w:t xml:space="preserve"> (generator, woodstove, etc.)</w:t>
      </w:r>
      <w:r>
        <w:rPr>
          <w:rFonts w:ascii="Verdana" w:hAnsi="Verdana"/>
        </w:rPr>
        <w:t xml:space="preserve"> for your house</w:t>
      </w:r>
    </w:p>
    <w:p w:rsidR="007A307E" w:rsidRDefault="007A307E" w:rsidP="00475D88">
      <w:pPr>
        <w:pStyle w:val="ListParagraph"/>
        <w:numPr>
          <w:ilvl w:val="0"/>
          <w:numId w:val="15"/>
        </w:numPr>
        <w:spacing w:after="200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>When the power goes out, gasoline and access to ATMs will be limited; keep the fuel tank in your car above 50 percent and an emergency stash of money in your home</w:t>
      </w:r>
    </w:p>
    <w:p w:rsidR="00331573" w:rsidRDefault="00331573" w:rsidP="00331573">
      <w:pPr>
        <w:pStyle w:val="ListParagraph"/>
        <w:numPr>
          <w:ilvl w:val="0"/>
          <w:numId w:val="15"/>
        </w:numPr>
        <w:spacing w:after="200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>Carry an emergency</w:t>
      </w:r>
      <w:r w:rsidR="00886002">
        <w:rPr>
          <w:rFonts w:ascii="Verdana" w:hAnsi="Verdana"/>
        </w:rPr>
        <w:t xml:space="preserve"> contact </w:t>
      </w:r>
      <w:r>
        <w:rPr>
          <w:rFonts w:ascii="Verdana" w:hAnsi="Verdana"/>
        </w:rPr>
        <w:t xml:space="preserve">card in your wallet; help execute the Club’s </w:t>
      </w:r>
      <w:r w:rsidR="00903132">
        <w:rPr>
          <w:rFonts w:ascii="Verdana" w:hAnsi="Verdana"/>
        </w:rPr>
        <w:t>E</w:t>
      </w:r>
      <w:r>
        <w:rPr>
          <w:rFonts w:ascii="Verdana" w:hAnsi="Verdana"/>
        </w:rPr>
        <w:t xml:space="preserve">mergency </w:t>
      </w:r>
      <w:r w:rsidR="00903132">
        <w:rPr>
          <w:rFonts w:ascii="Verdana" w:hAnsi="Verdana"/>
        </w:rPr>
        <w:t>C</w:t>
      </w:r>
      <w:r>
        <w:rPr>
          <w:rFonts w:ascii="Verdana" w:hAnsi="Verdana"/>
        </w:rPr>
        <w:t xml:space="preserve">ommunication </w:t>
      </w:r>
      <w:r w:rsidR="00903132">
        <w:rPr>
          <w:rFonts w:ascii="Verdana" w:hAnsi="Verdana"/>
        </w:rPr>
        <w:t>P</w:t>
      </w:r>
      <w:r>
        <w:rPr>
          <w:rFonts w:ascii="Verdana" w:hAnsi="Verdana"/>
        </w:rPr>
        <w:t>lan</w:t>
      </w:r>
    </w:p>
    <w:p w:rsidR="00475D88" w:rsidRDefault="00475D88" w:rsidP="00475D88">
      <w:pPr>
        <w:pStyle w:val="ListParagraph"/>
        <w:numPr>
          <w:ilvl w:val="0"/>
          <w:numId w:val="15"/>
        </w:numPr>
        <w:spacing w:after="200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>In the spirit of service above self, promote preparedness at your neighborhood and community levels</w:t>
      </w:r>
      <w:r w:rsidR="00886002">
        <w:rPr>
          <w:rFonts w:ascii="Verdana" w:hAnsi="Verdana"/>
        </w:rPr>
        <w:t xml:space="preserve"> by supporting the work of </w:t>
      </w:r>
      <w:r w:rsidR="00F21C3C">
        <w:rPr>
          <w:rFonts w:ascii="Verdana" w:hAnsi="Verdana"/>
        </w:rPr>
        <w:t xml:space="preserve">your Community Emergency Preparedness Committee, Bainbridge Island Fire and Police Departments, and </w:t>
      </w:r>
      <w:r w:rsidR="00886002">
        <w:rPr>
          <w:rFonts w:ascii="Verdana" w:hAnsi="Verdana"/>
        </w:rPr>
        <w:t>Prepared Neighborhoods</w:t>
      </w:r>
    </w:p>
    <w:p w:rsidR="00475D88" w:rsidRPr="00475D88" w:rsidRDefault="00475D88" w:rsidP="00475D88">
      <w:pPr>
        <w:spacing w:after="200"/>
        <w:rPr>
          <w:rFonts w:ascii="Verdana" w:hAnsi="Verdana"/>
        </w:rPr>
      </w:pPr>
    </w:p>
    <w:sectPr w:rsidR="00475D88" w:rsidRPr="00475D88" w:rsidSect="00F3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6A" w:rsidRDefault="002A286A" w:rsidP="00F77122">
      <w:r>
        <w:separator/>
      </w:r>
    </w:p>
  </w:endnote>
  <w:endnote w:type="continuationSeparator" w:id="0">
    <w:p w:rsidR="002A286A" w:rsidRDefault="002A286A" w:rsidP="00F7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6A" w:rsidRDefault="002A286A" w:rsidP="00F77122">
      <w:r>
        <w:separator/>
      </w:r>
    </w:p>
  </w:footnote>
  <w:footnote w:type="continuationSeparator" w:id="0">
    <w:p w:rsidR="002A286A" w:rsidRDefault="002A286A" w:rsidP="00F7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520109A"/>
    <w:lvl w:ilvl="0">
      <w:start w:val="1"/>
      <w:numFmt w:val="bullet"/>
      <w:lvlText w:val="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22"/>
      </w:rPr>
    </w:lvl>
  </w:abstractNum>
  <w:abstractNum w:abstractNumId="1">
    <w:nsid w:val="FFFFFF89"/>
    <w:multiLevelType w:val="singleLevel"/>
    <w:tmpl w:val="AFF0F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9555F"/>
    <w:multiLevelType w:val="hybridMultilevel"/>
    <w:tmpl w:val="A4BA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632"/>
    <w:multiLevelType w:val="hybridMultilevel"/>
    <w:tmpl w:val="DA86E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A23E1"/>
    <w:multiLevelType w:val="hybridMultilevel"/>
    <w:tmpl w:val="1520E9BA"/>
    <w:lvl w:ilvl="0" w:tplc="440261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C4FF3"/>
    <w:multiLevelType w:val="multilevel"/>
    <w:tmpl w:val="FCB0A7B4"/>
    <w:lvl w:ilvl="0">
      <w:start w:val="1"/>
      <w:numFmt w:val="decimal"/>
      <w:lvlText w:val="%1.0"/>
      <w:lvlJc w:val="left"/>
      <w:pPr>
        <w:tabs>
          <w:tab w:val="num" w:pos="432"/>
        </w:tabs>
        <w:ind w:left="-720" w:hanging="720"/>
      </w:pPr>
      <w:rPr>
        <w:rFonts w:ascii="Arial Bold" w:hAnsi="Arial Bold" w:hint="default"/>
        <w:b/>
        <w:bCs/>
        <w:i w:val="0"/>
        <w:iCs w:val="0"/>
        <w:caps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Arial Bold" w:hAnsi="Arial Bold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720" w:hanging="720"/>
      </w:pPr>
      <w:rPr>
        <w:rFonts w:ascii="Arial Bold" w:hAnsi="Arial Bold" w:hint="default"/>
        <w:b/>
        <w:bCs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  <w:b/>
        <w:bCs/>
        <w:i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bCs/>
        <w:i w:val="0"/>
        <w:i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6">
    <w:nsid w:val="2E9C497B"/>
    <w:multiLevelType w:val="hybridMultilevel"/>
    <w:tmpl w:val="7294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2846F4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32C36"/>
    <w:multiLevelType w:val="hybridMultilevel"/>
    <w:tmpl w:val="3C52A4B8"/>
    <w:lvl w:ilvl="0" w:tplc="CE4A6B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FE2E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E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EB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8B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6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8C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6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5A8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D63F5"/>
    <w:multiLevelType w:val="hybridMultilevel"/>
    <w:tmpl w:val="D50C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33F95"/>
    <w:multiLevelType w:val="hybridMultilevel"/>
    <w:tmpl w:val="015C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4AAD"/>
    <w:multiLevelType w:val="hybridMultilevel"/>
    <w:tmpl w:val="36B06F0A"/>
    <w:lvl w:ilvl="0" w:tplc="1A9E6952">
      <w:start w:val="1"/>
      <w:numFmt w:val="bullet"/>
      <w:pStyle w:val="CheckBox"/>
      <w:lvlText w:val="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6CE153AE"/>
    <w:multiLevelType w:val="hybridMultilevel"/>
    <w:tmpl w:val="120C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04420"/>
    <w:multiLevelType w:val="hybridMultilevel"/>
    <w:tmpl w:val="8F2862C8"/>
    <w:lvl w:ilvl="0" w:tplc="EBD601FE">
      <w:start w:val="1"/>
      <w:numFmt w:val="bullet"/>
      <w:pStyle w:val="ListBullet2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  <w:num w:numId="15">
    <w:abstractNumId w:val="6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stylePaneFormatFilter w:val="1F08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6BD"/>
    <w:rsid w:val="000652D1"/>
    <w:rsid w:val="000746EC"/>
    <w:rsid w:val="00093879"/>
    <w:rsid w:val="000A1C54"/>
    <w:rsid w:val="000B4796"/>
    <w:rsid w:val="000C1410"/>
    <w:rsid w:val="000F13A5"/>
    <w:rsid w:val="000F467D"/>
    <w:rsid w:val="000F6E71"/>
    <w:rsid w:val="00106A48"/>
    <w:rsid w:val="001E6D02"/>
    <w:rsid w:val="00234CC6"/>
    <w:rsid w:val="002A286A"/>
    <w:rsid w:val="002A7991"/>
    <w:rsid w:val="002C5382"/>
    <w:rsid w:val="002E719B"/>
    <w:rsid w:val="002E7624"/>
    <w:rsid w:val="003229B4"/>
    <w:rsid w:val="00327F2F"/>
    <w:rsid w:val="00331573"/>
    <w:rsid w:val="00336750"/>
    <w:rsid w:val="003406BD"/>
    <w:rsid w:val="00344D45"/>
    <w:rsid w:val="0036250C"/>
    <w:rsid w:val="00365EA6"/>
    <w:rsid w:val="0037781D"/>
    <w:rsid w:val="00380835"/>
    <w:rsid w:val="00393B7A"/>
    <w:rsid w:val="003B4410"/>
    <w:rsid w:val="003D0A5E"/>
    <w:rsid w:val="003F7E76"/>
    <w:rsid w:val="00410169"/>
    <w:rsid w:val="004146F8"/>
    <w:rsid w:val="00416FBE"/>
    <w:rsid w:val="004349B1"/>
    <w:rsid w:val="00467E8A"/>
    <w:rsid w:val="00475D88"/>
    <w:rsid w:val="00490A1C"/>
    <w:rsid w:val="00496F55"/>
    <w:rsid w:val="004C6ABC"/>
    <w:rsid w:val="00581E8C"/>
    <w:rsid w:val="00591E32"/>
    <w:rsid w:val="005A1BC0"/>
    <w:rsid w:val="005A1F2E"/>
    <w:rsid w:val="005F2E54"/>
    <w:rsid w:val="00601297"/>
    <w:rsid w:val="00611186"/>
    <w:rsid w:val="00623066"/>
    <w:rsid w:val="0062570A"/>
    <w:rsid w:val="00632DDE"/>
    <w:rsid w:val="006365DA"/>
    <w:rsid w:val="0064418F"/>
    <w:rsid w:val="00645B34"/>
    <w:rsid w:val="006562B8"/>
    <w:rsid w:val="00690B69"/>
    <w:rsid w:val="006A1503"/>
    <w:rsid w:val="006B0C52"/>
    <w:rsid w:val="006B6520"/>
    <w:rsid w:val="006C5EF2"/>
    <w:rsid w:val="006C653F"/>
    <w:rsid w:val="006E0E0F"/>
    <w:rsid w:val="00700864"/>
    <w:rsid w:val="007428C3"/>
    <w:rsid w:val="007A307E"/>
    <w:rsid w:val="007D1083"/>
    <w:rsid w:val="007D415F"/>
    <w:rsid w:val="007E223C"/>
    <w:rsid w:val="00830096"/>
    <w:rsid w:val="00832D20"/>
    <w:rsid w:val="008474D5"/>
    <w:rsid w:val="00880F21"/>
    <w:rsid w:val="00886002"/>
    <w:rsid w:val="008A30F6"/>
    <w:rsid w:val="008B6798"/>
    <w:rsid w:val="008B7CE9"/>
    <w:rsid w:val="008C2801"/>
    <w:rsid w:val="008E1EB1"/>
    <w:rsid w:val="008F23E8"/>
    <w:rsid w:val="00903132"/>
    <w:rsid w:val="009128FF"/>
    <w:rsid w:val="009635CA"/>
    <w:rsid w:val="009F67DD"/>
    <w:rsid w:val="00A01E14"/>
    <w:rsid w:val="00A33EAF"/>
    <w:rsid w:val="00A94D06"/>
    <w:rsid w:val="00AA76FC"/>
    <w:rsid w:val="00AE3B0C"/>
    <w:rsid w:val="00AF5139"/>
    <w:rsid w:val="00B0093C"/>
    <w:rsid w:val="00B17794"/>
    <w:rsid w:val="00B67C80"/>
    <w:rsid w:val="00B839D5"/>
    <w:rsid w:val="00B933EF"/>
    <w:rsid w:val="00BA1CAD"/>
    <w:rsid w:val="00BA7F05"/>
    <w:rsid w:val="00BC4343"/>
    <w:rsid w:val="00BC7B37"/>
    <w:rsid w:val="00BD4E86"/>
    <w:rsid w:val="00BD5C85"/>
    <w:rsid w:val="00BF7A01"/>
    <w:rsid w:val="00C51012"/>
    <w:rsid w:val="00C74BA0"/>
    <w:rsid w:val="00C8621E"/>
    <w:rsid w:val="00C87A82"/>
    <w:rsid w:val="00CB365D"/>
    <w:rsid w:val="00CD7A09"/>
    <w:rsid w:val="00CE2F26"/>
    <w:rsid w:val="00D03D58"/>
    <w:rsid w:val="00D44561"/>
    <w:rsid w:val="00D47E6A"/>
    <w:rsid w:val="00D8361F"/>
    <w:rsid w:val="00DA3666"/>
    <w:rsid w:val="00DB3467"/>
    <w:rsid w:val="00E166A8"/>
    <w:rsid w:val="00E27E6E"/>
    <w:rsid w:val="00EB214F"/>
    <w:rsid w:val="00EB58B0"/>
    <w:rsid w:val="00ED010C"/>
    <w:rsid w:val="00ED13A5"/>
    <w:rsid w:val="00EE0FAB"/>
    <w:rsid w:val="00F05408"/>
    <w:rsid w:val="00F21C3C"/>
    <w:rsid w:val="00F337B8"/>
    <w:rsid w:val="00F366F5"/>
    <w:rsid w:val="00F3734A"/>
    <w:rsid w:val="00F77122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A6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796"/>
    <w:pPr>
      <w:keepNext/>
      <w:spacing w:after="240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qFormat/>
    <w:rsid w:val="00DA3666"/>
    <w:pPr>
      <w:keepNext/>
      <w:numPr>
        <w:ilvl w:val="1"/>
        <w:numId w:val="10"/>
      </w:numPr>
      <w:tabs>
        <w:tab w:val="left" w:pos="-7380"/>
      </w:tabs>
      <w:spacing w:after="300" w:line="280" w:lineRule="atLeast"/>
      <w:outlineLvl w:val="1"/>
    </w:pPr>
    <w:rPr>
      <w:rFonts w:ascii="Arial Bold" w:eastAsia="Times New Roman" w:hAnsi="Arial Bold" w:cs="Arial"/>
      <w:b/>
      <w:bCs/>
      <w:iCs/>
      <w:sz w:val="20"/>
      <w:szCs w:val="20"/>
    </w:rPr>
  </w:style>
  <w:style w:type="paragraph" w:styleId="Heading3">
    <w:name w:val="heading 3"/>
    <w:basedOn w:val="Normal"/>
    <w:next w:val="BodyText"/>
    <w:link w:val="Heading3Char"/>
    <w:autoRedefine/>
    <w:qFormat/>
    <w:rsid w:val="00DA3666"/>
    <w:pPr>
      <w:keepNext/>
      <w:numPr>
        <w:ilvl w:val="2"/>
        <w:numId w:val="10"/>
      </w:numPr>
      <w:spacing w:after="280"/>
      <w:outlineLvl w:val="2"/>
    </w:pPr>
    <w:rPr>
      <w:rFonts w:ascii="Arial Bold" w:eastAsia="Times New Roman" w:hAnsi="Arial Bold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4796"/>
    <w:pPr>
      <w:spacing w:after="240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B4796"/>
    <w:rPr>
      <w:sz w:val="22"/>
      <w:szCs w:val="24"/>
    </w:rPr>
  </w:style>
  <w:style w:type="paragraph" w:customStyle="1" w:styleId="BodyTextsqz">
    <w:name w:val="Body Text_sqz"/>
    <w:basedOn w:val="BodyText"/>
    <w:rsid w:val="00601297"/>
    <w:pPr>
      <w:spacing w:after="0"/>
    </w:pPr>
  </w:style>
  <w:style w:type="paragraph" w:styleId="ListBullet">
    <w:name w:val="List Bullet"/>
    <w:basedOn w:val="Normal"/>
    <w:link w:val="ListBulletChar"/>
    <w:autoRedefine/>
    <w:qFormat/>
    <w:rsid w:val="00DA3666"/>
    <w:pPr>
      <w:numPr>
        <w:numId w:val="12"/>
      </w:numPr>
      <w:spacing w:after="80"/>
      <w:jc w:val="both"/>
    </w:pPr>
    <w:rPr>
      <w:rFonts w:ascii="Arial" w:eastAsia="Times New Roman" w:hAnsi="Arial"/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rsid w:val="00DA3666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rsid w:val="00DA3666"/>
    <w:rPr>
      <w:rFonts w:ascii="Arial Bold" w:eastAsia="Times New Roman" w:hAnsi="Arial Bold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rsid w:val="00DA3666"/>
    <w:rPr>
      <w:rFonts w:ascii="Arial Bold" w:eastAsia="Times New Roman" w:hAnsi="Arial Bold" w:cs="Arial"/>
      <w:b/>
      <w:bCs/>
    </w:rPr>
  </w:style>
  <w:style w:type="paragraph" w:styleId="ListBullet2">
    <w:name w:val="List Bullet 2"/>
    <w:basedOn w:val="Normal"/>
    <w:link w:val="ListBullet2Char"/>
    <w:autoRedefine/>
    <w:rsid w:val="00DA3666"/>
    <w:pPr>
      <w:numPr>
        <w:numId w:val="11"/>
      </w:numPr>
      <w:spacing w:after="80"/>
      <w:jc w:val="both"/>
    </w:pPr>
    <w:rPr>
      <w:rFonts w:ascii="Arial" w:eastAsia="Times New Roman" w:hAnsi="Arial"/>
      <w:sz w:val="20"/>
      <w:szCs w:val="20"/>
    </w:rPr>
  </w:style>
  <w:style w:type="character" w:customStyle="1" w:styleId="ListBullet2Char">
    <w:name w:val="List Bullet 2 Char"/>
    <w:basedOn w:val="DefaultParagraphFont"/>
    <w:link w:val="ListBullet2"/>
    <w:rsid w:val="00DA3666"/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B4796"/>
    <w:rPr>
      <w:rFonts w:ascii="Arial Bold" w:hAnsi="Arial Bold" w:cs="Arial"/>
      <w:b/>
      <w:bCs/>
      <w:kern w:val="32"/>
      <w:sz w:val="32"/>
      <w:szCs w:val="32"/>
    </w:rPr>
  </w:style>
  <w:style w:type="paragraph" w:customStyle="1" w:styleId="CheckBox">
    <w:name w:val="Check Box"/>
    <w:basedOn w:val="ListBullet"/>
    <w:autoRedefine/>
    <w:qFormat/>
    <w:rsid w:val="00DA3666"/>
    <w:pPr>
      <w:numPr>
        <w:numId w:val="13"/>
      </w:num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F77122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7122"/>
  </w:style>
  <w:style w:type="paragraph" w:styleId="Footer">
    <w:name w:val="footer"/>
    <w:basedOn w:val="Normal"/>
    <w:link w:val="FooterChar"/>
    <w:uiPriority w:val="99"/>
    <w:semiHidden/>
    <w:unhideWhenUsed/>
    <w:rsid w:val="00F7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122"/>
  </w:style>
  <w:style w:type="paragraph" w:styleId="BalloonText">
    <w:name w:val="Balloon Text"/>
    <w:basedOn w:val="Normal"/>
    <w:link w:val="BalloonTextChar"/>
    <w:uiPriority w:val="99"/>
    <w:semiHidden/>
    <w:unhideWhenUsed/>
    <w:rsid w:val="00F7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5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C85"/>
    <w:rPr>
      <w:color w:val="800080"/>
      <w:u w:val="single"/>
    </w:rPr>
  </w:style>
  <w:style w:type="paragraph" w:customStyle="1" w:styleId="teamcalcontainer">
    <w:name w:val="team_cal_container"/>
    <w:basedOn w:val="Normal"/>
    <w:rsid w:val="00BD5C85"/>
    <w:rPr>
      <w:rFonts w:eastAsia="Times New Roman"/>
      <w:sz w:val="24"/>
      <w:szCs w:val="24"/>
    </w:rPr>
  </w:style>
  <w:style w:type="paragraph" w:customStyle="1" w:styleId="listtable">
    <w:name w:val="listtable"/>
    <w:basedOn w:val="Normal"/>
    <w:rsid w:val="00BD5C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ed">
    <w:name w:val="red"/>
    <w:basedOn w:val="Normal"/>
    <w:rsid w:val="00BD5C85"/>
    <w:pPr>
      <w:shd w:val="clear" w:color="auto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alnav">
    <w:name w:val="calnav"/>
    <w:basedOn w:val="Normal"/>
    <w:rsid w:val="00BD5C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links">
    <w:name w:val="mlinks"/>
    <w:basedOn w:val="Normal"/>
    <w:rsid w:val="00BD5C85"/>
    <w:pPr>
      <w:spacing w:before="100" w:beforeAutospacing="1" w:after="157"/>
      <w:jc w:val="center"/>
    </w:pPr>
    <w:rPr>
      <w:rFonts w:ascii="Tahoma" w:eastAsia="Times New Roman" w:hAnsi="Tahoma" w:cs="Tahoma"/>
      <w:b/>
      <w:bCs/>
      <w:caps/>
      <w:sz w:val="16"/>
      <w:szCs w:val="16"/>
    </w:rPr>
  </w:style>
  <w:style w:type="paragraph" w:customStyle="1" w:styleId="toptix">
    <w:name w:val="toptix"/>
    <w:basedOn w:val="Normal"/>
    <w:rsid w:val="00BD5C85"/>
    <w:pPr>
      <w:shd w:val="clear" w:color="auto" w:fill="CC3333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topdate">
    <w:name w:val="topdate"/>
    <w:basedOn w:val="Normal"/>
    <w:rsid w:val="00BD5C85"/>
    <w:pPr>
      <w:shd w:val="clear" w:color="auto" w:fill="CC3333"/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color w:val="FFFFFF"/>
    </w:rPr>
  </w:style>
  <w:style w:type="paragraph" w:customStyle="1" w:styleId="tixtext">
    <w:name w:val="tixtext"/>
    <w:basedOn w:val="Normal"/>
    <w:rsid w:val="00BD5C8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</w:rPr>
  </w:style>
  <w:style w:type="paragraph" w:customStyle="1" w:styleId="toptime">
    <w:name w:val="toptime"/>
    <w:basedOn w:val="Normal"/>
    <w:rsid w:val="00BD5C85"/>
    <w:pPr>
      <w:spacing w:before="100" w:beforeAutospacing="1" w:after="100" w:afterAutospacing="1"/>
    </w:pPr>
    <w:rPr>
      <w:rFonts w:eastAsia="Times New Roman"/>
      <w:color w:val="0059C2"/>
      <w:sz w:val="24"/>
      <w:szCs w:val="24"/>
    </w:rPr>
  </w:style>
  <w:style w:type="paragraph" w:customStyle="1" w:styleId="resetbutton">
    <w:name w:val="resetbutton"/>
    <w:basedOn w:val="Normal"/>
    <w:rsid w:val="00BD5C8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topdateaw">
    <w:name w:val="topdateaw"/>
    <w:basedOn w:val="Normal"/>
    <w:rsid w:val="00BD5C85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color w:val="000000"/>
    </w:rPr>
  </w:style>
  <w:style w:type="paragraph" w:customStyle="1" w:styleId="toptixaw">
    <w:name w:val="toptixaw"/>
    <w:basedOn w:val="Normal"/>
    <w:rsid w:val="00BD5C85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toptimeaw">
    <w:name w:val="toptimeaw"/>
    <w:basedOn w:val="Normal"/>
    <w:rsid w:val="00BD5C85"/>
    <w:pPr>
      <w:spacing w:before="100" w:beforeAutospacing="1" w:after="100" w:afterAutospacing="1"/>
    </w:pPr>
    <w:rPr>
      <w:rFonts w:eastAsia="Times New Roman"/>
      <w:color w:val="0059C2"/>
      <w:sz w:val="24"/>
      <w:szCs w:val="24"/>
    </w:rPr>
  </w:style>
  <w:style w:type="paragraph" w:customStyle="1" w:styleId="brdwindowbar">
    <w:name w:val="brdwindowbar"/>
    <w:basedOn w:val="Normal"/>
    <w:rsid w:val="00BD5C85"/>
    <w:pPr>
      <w:shd w:val="clear" w:color="auto" w:fill="93939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gtype">
    <w:name w:val="gtype"/>
    <w:basedOn w:val="Normal"/>
    <w:rsid w:val="00BD5C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ispholder">
    <w:name w:val="dispholder"/>
    <w:basedOn w:val="Normal"/>
    <w:rsid w:val="00BD5C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onthholder">
    <w:name w:val="monthholder"/>
    <w:basedOn w:val="Normal"/>
    <w:rsid w:val="00BD5C85"/>
    <w:pPr>
      <w:spacing w:before="100" w:beforeAutospacing="1" w:after="100" w:afterAutospacing="1"/>
      <w:ind w:left="78"/>
    </w:pPr>
    <w:rPr>
      <w:rFonts w:ascii="Tahoma" w:eastAsia="Times New Roman" w:hAnsi="Tahoma" w:cs="Tahoma"/>
      <w:caps/>
      <w:sz w:val="24"/>
      <w:szCs w:val="24"/>
    </w:rPr>
  </w:style>
  <w:style w:type="paragraph" w:customStyle="1" w:styleId="descholder">
    <w:name w:val="descholder"/>
    <w:basedOn w:val="Normal"/>
    <w:rsid w:val="00BD5C85"/>
    <w:pPr>
      <w:spacing w:before="100" w:beforeAutospacing="1" w:after="100" w:afterAutospacing="1"/>
      <w:ind w:left="78"/>
    </w:pPr>
    <w:rPr>
      <w:rFonts w:ascii="Tahoma" w:eastAsia="Times New Roman" w:hAnsi="Tahoma" w:cs="Tahoma"/>
      <w:caps/>
      <w:sz w:val="24"/>
      <w:szCs w:val="24"/>
    </w:rPr>
  </w:style>
  <w:style w:type="paragraph" w:customStyle="1" w:styleId="legend">
    <w:name w:val="legend"/>
    <w:basedOn w:val="Normal"/>
    <w:rsid w:val="00BD5C85"/>
    <w:pPr>
      <w:spacing w:before="78" w:after="78"/>
      <w:ind w:left="78" w:right="78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hltoday">
    <w:name w:val="hltoday"/>
    <w:basedOn w:val="Normal"/>
    <w:rsid w:val="00BD5C85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travelicon">
    <w:name w:val="travel_icon"/>
    <w:basedOn w:val="Normal"/>
    <w:rsid w:val="00BD5C85"/>
    <w:pPr>
      <w:spacing w:before="47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C85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583">
              <w:marLeft w:val="0"/>
              <w:marRight w:val="78"/>
              <w:marTop w:val="235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970">
              <w:marLeft w:val="0"/>
              <w:marRight w:val="7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108">
              <w:marLeft w:val="0"/>
              <w:marRight w:val="78"/>
              <w:marTop w:val="235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\Document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McCloskey</dc:creator>
  <cp:lastModifiedBy>Louise McCloskey</cp:lastModifiedBy>
  <cp:revision>3</cp:revision>
  <cp:lastPrinted>2013-04-10T06:47:00Z</cp:lastPrinted>
  <dcterms:created xsi:type="dcterms:W3CDTF">2016-05-10T06:19:00Z</dcterms:created>
  <dcterms:modified xsi:type="dcterms:W3CDTF">2016-05-10T06:19:00Z</dcterms:modified>
</cp:coreProperties>
</file>