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7D87" w14:textId="77777777" w:rsidR="007D43C0" w:rsidRDefault="007D43C0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3652A745" w14:textId="3A2C016D" w:rsidR="007A2423" w:rsidRDefault="00E32C15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s</w:t>
      </w:r>
      <w:r w:rsidR="00315B5E"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76810FA1" w:rsidR="00970E73" w:rsidRPr="00857554" w:rsidRDefault="00666F6B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Zoom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B31F2F">
        <w:rPr>
          <w:rFonts w:ascii="OpenSans-Regular" w:hAnsi="OpenSans-Regular" w:cs="OpenSans-Regular"/>
          <w:b/>
          <w:bCs/>
          <w:sz w:val="36"/>
          <w:szCs w:val="36"/>
        </w:rPr>
        <w:t>Minutes</w:t>
      </w:r>
    </w:p>
    <w:p w14:paraId="05096DA8" w14:textId="506D6CA9" w:rsidR="00857554" w:rsidRDefault="00B31F2F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February 15</w:t>
      </w:r>
      <w:r w:rsidR="00F8313A">
        <w:rPr>
          <w:rFonts w:ascii="OpenSans-Regular" w:hAnsi="OpenSans-Regular" w:cs="OpenSans-Regular"/>
          <w:b/>
          <w:bCs/>
          <w:sz w:val="36"/>
          <w:szCs w:val="36"/>
        </w:rPr>
        <w:t>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4B57AB37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B31F2F">
        <w:rPr>
          <w:rFonts w:ascii="Arial" w:hAnsi="Arial" w:cs="Arial"/>
          <w:sz w:val="24"/>
          <w:szCs w:val="24"/>
        </w:rPr>
        <w:t>: 12:03</w:t>
      </w:r>
    </w:p>
    <w:p w14:paraId="7D503CCF" w14:textId="77777777" w:rsidR="00B31F2F" w:rsidRDefault="00B31F2F" w:rsidP="00B31F2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19B44C1" w14:textId="0A667EDF" w:rsidR="00B31F2F" w:rsidRDefault="00B31F2F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Kim, Loralee, Pat, Joanna, Adam, Tracy, Lynda, Thomas </w:t>
      </w:r>
    </w:p>
    <w:p w14:paraId="658CB595" w14:textId="64B5D52A" w:rsidR="00B31F2F" w:rsidRDefault="00B31F2F" w:rsidP="00B31F2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Absent: Shilpa, Bruce, Todd, Steve, Allan</w:t>
      </w:r>
      <w:r>
        <w:rPr>
          <w:rFonts w:ascii="Arial" w:hAnsi="Arial" w:cs="Arial"/>
          <w:sz w:val="24"/>
          <w:szCs w:val="24"/>
        </w:rPr>
        <w:tab/>
      </w:r>
    </w:p>
    <w:p w14:paraId="69B1214E" w14:textId="04FB3996" w:rsidR="00B31F2F" w:rsidRPr="001626DC" w:rsidRDefault="00B31F2F" w:rsidP="00B31F2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Guest: A.G. Sherry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21B5B5E0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minutes from </w:t>
      </w:r>
      <w:r w:rsidR="00C85EAE">
        <w:rPr>
          <w:rFonts w:ascii="Arial" w:hAnsi="Arial" w:cs="Arial"/>
          <w:sz w:val="24"/>
          <w:szCs w:val="24"/>
        </w:rPr>
        <w:t>January 18</w:t>
      </w:r>
      <w:r w:rsidRPr="001626DC">
        <w:rPr>
          <w:rFonts w:ascii="Arial" w:hAnsi="Arial" w:cs="Arial"/>
          <w:sz w:val="24"/>
          <w:szCs w:val="24"/>
        </w:rPr>
        <w:t>, 202</w:t>
      </w:r>
      <w:r w:rsidR="00C85EAE">
        <w:rPr>
          <w:rFonts w:ascii="Arial" w:hAnsi="Arial" w:cs="Arial"/>
          <w:sz w:val="24"/>
          <w:szCs w:val="24"/>
        </w:rPr>
        <w:t>2</w:t>
      </w:r>
      <w:r w:rsidR="00B31F2F">
        <w:rPr>
          <w:rFonts w:ascii="Arial" w:hAnsi="Arial" w:cs="Arial"/>
          <w:sz w:val="24"/>
          <w:szCs w:val="24"/>
        </w:rPr>
        <w:t xml:space="preserve"> – by Consensus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A64109C" w14:textId="689701BC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Approval/Addition of the Agenda</w:t>
      </w:r>
      <w:r w:rsidR="00B31F2F">
        <w:rPr>
          <w:rFonts w:ascii="Arial" w:hAnsi="Arial" w:cs="Arial"/>
          <w:sz w:val="24"/>
          <w:szCs w:val="24"/>
        </w:rPr>
        <w:t xml:space="preserve"> - by Consensus</w:t>
      </w:r>
    </w:p>
    <w:p w14:paraId="03F69E67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D2CF148" w14:textId="216511CD" w:rsidR="00673BB7" w:rsidRPr="001626DC" w:rsidRDefault="00970E73" w:rsidP="00B90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Business arising</w:t>
      </w:r>
      <w:r w:rsidR="00A37645" w:rsidRPr="001626DC">
        <w:rPr>
          <w:rFonts w:ascii="Arial" w:hAnsi="Arial" w:cs="Arial"/>
          <w:sz w:val="24"/>
          <w:szCs w:val="24"/>
        </w:rPr>
        <w:t xml:space="preserve"> from minutes</w:t>
      </w:r>
    </w:p>
    <w:p w14:paraId="2A290B1A" w14:textId="4A3F78C5" w:rsidR="00B31F2F" w:rsidRDefault="0039122E" w:rsidP="00B31F2F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Raffle </w:t>
      </w:r>
      <w:r w:rsidR="00F8313A">
        <w:rPr>
          <w:rFonts w:ascii="Arial" w:hAnsi="Arial" w:cs="Arial"/>
          <w:color w:val="201F1E"/>
          <w:bdr w:val="none" w:sz="0" w:space="0" w:color="auto" w:frame="1"/>
        </w:rPr>
        <w:t>Prize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572052">
        <w:rPr>
          <w:rFonts w:ascii="Arial" w:hAnsi="Arial" w:cs="Arial"/>
          <w:color w:val="201F1E"/>
          <w:bdr w:val="none" w:sz="0" w:space="0" w:color="auto" w:frame="1"/>
        </w:rPr>
        <w:t>–</w:t>
      </w:r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>
        <w:rPr>
          <w:rFonts w:ascii="Arial" w:hAnsi="Arial" w:cs="Arial"/>
          <w:color w:val="201F1E"/>
          <w:bdr w:val="none" w:sz="0" w:space="0" w:color="auto" w:frame="1"/>
        </w:rPr>
        <w:t>Thomas</w:t>
      </w:r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 advised that we need to make a recommendation </w:t>
      </w:r>
      <w:r w:rsidR="00FD3A30">
        <w:rPr>
          <w:rFonts w:ascii="Arial" w:hAnsi="Arial" w:cs="Arial"/>
          <w:color w:val="201F1E"/>
          <w:bdr w:val="none" w:sz="0" w:space="0" w:color="auto" w:frame="1"/>
        </w:rPr>
        <w:t xml:space="preserve">to </w:t>
      </w:r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ALGC regarding the planned disposition of the unclaimed prize of Ribfest 2021. Options </w:t>
      </w:r>
      <w:proofErr w:type="gramStart"/>
      <w:r w:rsidR="00B31F2F">
        <w:rPr>
          <w:rFonts w:ascii="Arial" w:hAnsi="Arial" w:cs="Arial"/>
          <w:color w:val="201F1E"/>
          <w:bdr w:val="none" w:sz="0" w:space="0" w:color="auto" w:frame="1"/>
        </w:rPr>
        <w:t>are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:</w:t>
      </w:r>
      <w:proofErr w:type="gramEnd"/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 to donate to another registered </w:t>
      </w:r>
      <w:proofErr w:type="spellStart"/>
      <w:r w:rsidR="00B31F2F">
        <w:rPr>
          <w:rFonts w:ascii="Arial" w:hAnsi="Arial" w:cs="Arial"/>
          <w:color w:val="201F1E"/>
          <w:bdr w:val="none" w:sz="0" w:space="0" w:color="auto" w:frame="1"/>
        </w:rPr>
        <w:t>donee</w:t>
      </w:r>
      <w:proofErr w:type="spellEnd"/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, keep and use for charitable purposes or carry forward the amount to next year. Thomas indicated ALGC suggested it was unlikely carrying it forward would </w:t>
      </w:r>
      <w:proofErr w:type="gramStart"/>
      <w:r w:rsidR="00B31F2F">
        <w:rPr>
          <w:rFonts w:ascii="Arial" w:hAnsi="Arial" w:cs="Arial"/>
          <w:color w:val="201F1E"/>
          <w:bdr w:val="none" w:sz="0" w:space="0" w:color="auto" w:frame="1"/>
        </w:rPr>
        <w:t>be  approved</w:t>
      </w:r>
      <w:proofErr w:type="gramEnd"/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 by ALGC</w:t>
      </w:r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.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The committee wishes to carry it forward however a</w:t>
      </w:r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fter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much </w:t>
      </w:r>
      <w:r w:rsidR="00B31F2F">
        <w:rPr>
          <w:rFonts w:ascii="Arial" w:hAnsi="Arial" w:cs="Arial"/>
          <w:color w:val="201F1E"/>
          <w:bdr w:val="none" w:sz="0" w:space="0" w:color="auto" w:frame="1"/>
        </w:rPr>
        <w:t xml:space="preserve">discussion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about the options </w:t>
      </w:r>
      <w:r w:rsidR="00B31F2F">
        <w:rPr>
          <w:rFonts w:ascii="Arial" w:hAnsi="Arial" w:cs="Arial"/>
          <w:color w:val="201F1E"/>
          <w:bdr w:val="none" w:sz="0" w:space="0" w:color="auto" w:frame="1"/>
        </w:rPr>
        <w:t>the following motion was made</w:t>
      </w:r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. </w:t>
      </w:r>
    </w:p>
    <w:p w14:paraId="094463AB" w14:textId="77777777" w:rsidR="00B31F2F" w:rsidRDefault="00B31F2F" w:rsidP="00B31F2F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40913F28" w14:textId="1AE39EEC" w:rsidR="00B31F2F" w:rsidRDefault="00B31F2F" w:rsidP="00B31F2F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bdr w:val="none" w:sz="0" w:space="0" w:color="auto" w:frame="1"/>
        </w:rPr>
      </w:pPr>
      <w:r w:rsidRPr="00B31F2F">
        <w:rPr>
          <w:rFonts w:ascii="Arial" w:hAnsi="Arial" w:cs="Arial"/>
          <w:color w:val="201F1E"/>
          <w:bdr w:val="none" w:sz="0" w:space="0" w:color="auto" w:frame="1"/>
        </w:rPr>
        <w:t>Mo</w:t>
      </w:r>
      <w:r>
        <w:rPr>
          <w:rFonts w:ascii="Arial" w:hAnsi="Arial" w:cs="Arial"/>
          <w:color w:val="201F1E"/>
          <w:bdr w:val="none" w:sz="0" w:space="0" w:color="auto" w:frame="1"/>
        </w:rPr>
        <w:t>ved by Pat, seconded by Tracy</w:t>
      </w:r>
      <w:r w:rsidRPr="00B31F2F">
        <w:rPr>
          <w:rFonts w:ascii="Arial" w:hAnsi="Arial" w:cs="Arial"/>
          <w:color w:val="201F1E"/>
          <w:bdr w:val="none" w:sz="0" w:space="0" w:color="auto" w:frame="1"/>
        </w:rPr>
        <w:t xml:space="preserve">: 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That the unclaimed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prize be kept by the club for community service. Carried</w:t>
      </w:r>
    </w:p>
    <w:p w14:paraId="29549602" w14:textId="2D0B8F23" w:rsidR="00DD4761" w:rsidRDefault="00DD4761" w:rsidP="00B31F2F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bdr w:val="none" w:sz="0" w:space="0" w:color="auto" w:frame="1"/>
        </w:rPr>
      </w:pPr>
    </w:p>
    <w:p w14:paraId="286DBF70" w14:textId="77777777" w:rsidR="00A05A7C" w:rsidRDefault="00DD4761" w:rsidP="00DD4761">
      <w:pPr>
        <w:pStyle w:val="xmsolistparagraph"/>
        <w:shd w:val="clear" w:color="auto" w:fill="FFFFFF"/>
        <w:spacing w:before="0" w:beforeAutospacing="0" w:after="0" w:afterAutospacing="0"/>
        <w:ind w:left="1789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ab/>
      </w:r>
      <w:r w:rsidRPr="00DD4761">
        <w:rPr>
          <w:rFonts w:ascii="Arial" w:hAnsi="Arial" w:cs="Arial"/>
          <w:b/>
          <w:bCs/>
          <w:color w:val="201F1E"/>
          <w:bdr w:val="none" w:sz="0" w:space="0" w:color="auto" w:frame="1"/>
        </w:rPr>
        <w:t>Action Item</w:t>
      </w:r>
      <w:r>
        <w:rPr>
          <w:rFonts w:ascii="Arial" w:hAnsi="Arial" w:cs="Arial"/>
          <w:color w:val="201F1E"/>
          <w:bdr w:val="none" w:sz="0" w:space="0" w:color="auto" w:frame="1"/>
        </w:rPr>
        <w:t>: Kim and Thomas will review with the committee</w:t>
      </w:r>
      <w:r w:rsidR="00A05A7C">
        <w:rPr>
          <w:rFonts w:ascii="Arial" w:hAnsi="Arial" w:cs="Arial"/>
          <w:color w:val="201F1E"/>
          <w:bdr w:val="none" w:sz="0" w:space="0" w:color="auto" w:frame="1"/>
        </w:rPr>
        <w:t xml:space="preserve"> and</w:t>
      </w:r>
    </w:p>
    <w:p w14:paraId="532AB28F" w14:textId="046F52CD" w:rsidR="00DD4761" w:rsidRDefault="00A05A7C" w:rsidP="00DD4761">
      <w:pPr>
        <w:pStyle w:val="xmsolistparagraph"/>
        <w:shd w:val="clear" w:color="auto" w:fill="FFFFFF"/>
        <w:spacing w:before="0" w:beforeAutospacing="0" w:after="0" w:afterAutospacing="0"/>
        <w:ind w:left="1789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                          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advise Todd so he can search for a project.</w:t>
      </w:r>
    </w:p>
    <w:p w14:paraId="4FE9F413" w14:textId="77777777" w:rsidR="00DD4761" w:rsidRDefault="00DD4761" w:rsidP="00DD4761">
      <w:pPr>
        <w:pStyle w:val="xmsolistparagraph"/>
        <w:shd w:val="clear" w:color="auto" w:fill="FFFFFF"/>
        <w:spacing w:before="0" w:beforeAutospacing="0" w:after="0" w:afterAutospacing="0"/>
        <w:ind w:left="1789"/>
        <w:rPr>
          <w:rFonts w:ascii="Arial" w:hAnsi="Arial" w:cs="Arial"/>
          <w:color w:val="201F1E"/>
          <w:bdr w:val="none" w:sz="0" w:space="0" w:color="auto" w:frame="1"/>
        </w:rPr>
      </w:pPr>
    </w:p>
    <w:p w14:paraId="2F7F0556" w14:textId="717AFAC6" w:rsidR="00DD4761" w:rsidRDefault="00DD4761" w:rsidP="00B31F2F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ab/>
      </w:r>
      <w:r>
        <w:rPr>
          <w:rFonts w:ascii="Arial" w:hAnsi="Arial" w:cs="Arial"/>
          <w:color w:val="201F1E"/>
          <w:bdr w:val="none" w:sz="0" w:space="0" w:color="auto" w:frame="1"/>
        </w:rPr>
        <w:tab/>
      </w:r>
      <w:r w:rsidRPr="00DD4761">
        <w:rPr>
          <w:rFonts w:ascii="Arial" w:hAnsi="Arial" w:cs="Arial"/>
          <w:b/>
          <w:bCs/>
          <w:color w:val="201F1E"/>
          <w:bdr w:val="none" w:sz="0" w:space="0" w:color="auto" w:frame="1"/>
        </w:rPr>
        <w:t>Action Item</w:t>
      </w:r>
      <w:r>
        <w:rPr>
          <w:rFonts w:ascii="Arial" w:hAnsi="Arial" w:cs="Arial"/>
          <w:color w:val="201F1E"/>
          <w:bdr w:val="none" w:sz="0" w:space="0" w:color="auto" w:frame="1"/>
        </w:rPr>
        <w:t>: Thomas will complete the business case for ALGC</w:t>
      </w:r>
    </w:p>
    <w:p w14:paraId="48D8604A" w14:textId="77777777" w:rsidR="00DD4761" w:rsidRPr="00B31F2F" w:rsidRDefault="00DD4761" w:rsidP="00B31F2F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1C1192E5" w14:textId="0EC07AEA" w:rsidR="0039122E" w:rsidRPr="00DD4761" w:rsidRDefault="00C85EA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2022-23 Elections/</w:t>
      </w:r>
      <w:r w:rsidR="0039122E">
        <w:rPr>
          <w:rFonts w:ascii="Arial" w:hAnsi="Arial" w:cs="Arial"/>
          <w:color w:val="201F1E"/>
          <w:bdr w:val="none" w:sz="0" w:space="0" w:color="auto" w:frame="1"/>
        </w:rPr>
        <w:t>Vacant Director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s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–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As previously announced Dale Martin was elected President Elect and Murray Pritchard and N</w:t>
      </w:r>
      <w:r w:rsidR="00FD3A30">
        <w:rPr>
          <w:rFonts w:ascii="Arial" w:hAnsi="Arial" w:cs="Arial"/>
          <w:color w:val="201F1E"/>
          <w:bdr w:val="none" w:sz="0" w:space="0" w:color="auto" w:frame="1"/>
        </w:rPr>
        <w:t>i</w:t>
      </w:r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ck </w:t>
      </w:r>
      <w:proofErr w:type="spellStart"/>
      <w:r w:rsidR="00DD4761">
        <w:rPr>
          <w:rFonts w:ascii="Arial" w:hAnsi="Arial" w:cs="Arial"/>
          <w:color w:val="201F1E"/>
          <w:bdr w:val="none" w:sz="0" w:space="0" w:color="auto" w:frame="1"/>
        </w:rPr>
        <w:t>Nicolacopo</w:t>
      </w:r>
      <w:r w:rsidR="00FD3A30">
        <w:rPr>
          <w:rFonts w:ascii="Arial" w:hAnsi="Arial" w:cs="Arial"/>
          <w:color w:val="201F1E"/>
          <w:bdr w:val="none" w:sz="0" w:space="0" w:color="auto" w:frame="1"/>
        </w:rPr>
        <w:t>u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lis</w:t>
      </w:r>
      <w:proofErr w:type="spellEnd"/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 were elected to next years board. Thomas confirmed he will remain and there remains one opening. Loralee will need to review committee assignments with next years board.</w:t>
      </w:r>
    </w:p>
    <w:p w14:paraId="13959BED" w14:textId="77777777" w:rsidR="00DD4761" w:rsidRPr="00A33E3F" w:rsidRDefault="00DD4761" w:rsidP="00DD4761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54F069AF" w14:textId="2E746BA1" w:rsidR="00572052" w:rsidRPr="00572052" w:rsidRDefault="00C85EAE" w:rsidP="00A33E3F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Community Service </w:t>
      </w:r>
      <w:r w:rsidR="00DD4761">
        <w:rPr>
          <w:rFonts w:ascii="Arial" w:hAnsi="Arial" w:cs="Arial"/>
          <w:color w:val="201F1E"/>
          <w:bdr w:val="none" w:sz="0" w:space="0" w:color="auto" w:frame="1"/>
        </w:rPr>
        <w:t>–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Todd</w:t>
      </w:r>
      <w:r w:rsidR="00DD4761">
        <w:rPr>
          <w:rFonts w:ascii="Arial" w:hAnsi="Arial" w:cs="Arial"/>
          <w:color w:val="201F1E"/>
          <w:bdr w:val="none" w:sz="0" w:space="0" w:color="auto" w:frame="1"/>
        </w:rPr>
        <w:t xml:space="preserve"> was absent. No update</w:t>
      </w:r>
    </w:p>
    <w:p w14:paraId="3BBD9954" w14:textId="21F7BF61" w:rsidR="00A33E3F" w:rsidRPr="00572052" w:rsidRDefault="00A33E3F" w:rsidP="00572052">
      <w:pPr>
        <w:pStyle w:val="xmso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Network for Neighbours</w:t>
      </w:r>
    </w:p>
    <w:p w14:paraId="01E8C1A6" w14:textId="4351D249" w:rsidR="00A33E3F" w:rsidRPr="00DD4761" w:rsidRDefault="00C85EAE" w:rsidP="00C85EAE">
      <w:pPr>
        <w:pStyle w:val="xmso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Soup Kitchen</w:t>
      </w:r>
    </w:p>
    <w:p w14:paraId="34FD0958" w14:textId="77777777" w:rsidR="00DD4761" w:rsidRPr="00C85EAE" w:rsidRDefault="00DD4761" w:rsidP="00DD4761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201F1E"/>
          <w:sz w:val="22"/>
          <w:szCs w:val="22"/>
        </w:rPr>
      </w:pPr>
    </w:p>
    <w:p w14:paraId="676F72E9" w14:textId="5F460A96" w:rsidR="00F8313A" w:rsidRDefault="00F8313A" w:rsidP="005D758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Leadership Seminar</w:t>
      </w:r>
      <w:r w:rsidR="00247A92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DD4761">
        <w:rPr>
          <w:rFonts w:ascii="Arial" w:hAnsi="Arial" w:cs="Arial"/>
          <w:sz w:val="24"/>
          <w:szCs w:val="24"/>
        </w:rPr>
        <w:t>Two part</w:t>
      </w:r>
      <w:proofErr w:type="gramEnd"/>
      <w:r w:rsidR="00DD4761">
        <w:rPr>
          <w:rFonts w:ascii="Arial" w:hAnsi="Arial" w:cs="Arial"/>
          <w:sz w:val="24"/>
          <w:szCs w:val="24"/>
        </w:rPr>
        <w:t xml:space="preserve"> workshop is February 26 and </w:t>
      </w:r>
      <w:r w:rsidR="00A05A7C">
        <w:rPr>
          <w:rFonts w:ascii="Arial" w:hAnsi="Arial" w:cs="Arial"/>
          <w:sz w:val="24"/>
          <w:szCs w:val="24"/>
        </w:rPr>
        <w:t>M</w:t>
      </w:r>
      <w:r w:rsidR="00DD4761">
        <w:rPr>
          <w:rFonts w:ascii="Arial" w:hAnsi="Arial" w:cs="Arial"/>
          <w:sz w:val="24"/>
          <w:szCs w:val="24"/>
        </w:rPr>
        <w:t xml:space="preserve">arch 6. Board was encouraged to attend as this is the </w:t>
      </w:r>
      <w:proofErr w:type="gramStart"/>
      <w:r w:rsidR="00DD4761">
        <w:rPr>
          <w:rFonts w:ascii="Arial" w:hAnsi="Arial" w:cs="Arial"/>
          <w:sz w:val="24"/>
          <w:szCs w:val="24"/>
        </w:rPr>
        <w:t>District</w:t>
      </w:r>
      <w:proofErr w:type="gramEnd"/>
      <w:r w:rsidR="00DD4761">
        <w:rPr>
          <w:rFonts w:ascii="Arial" w:hAnsi="Arial" w:cs="Arial"/>
          <w:sz w:val="24"/>
          <w:szCs w:val="24"/>
        </w:rPr>
        <w:t xml:space="preserve"> sponsored seminar for next years boards.</w:t>
      </w:r>
      <w:r w:rsidR="00A05A7C">
        <w:rPr>
          <w:rFonts w:ascii="Arial" w:hAnsi="Arial" w:cs="Arial"/>
          <w:sz w:val="24"/>
          <w:szCs w:val="24"/>
        </w:rPr>
        <w:t xml:space="preserve"> A.G. Sherry will be co-moderating the February 26 session.</w:t>
      </w:r>
    </w:p>
    <w:p w14:paraId="1D110AF0" w14:textId="77777777" w:rsidR="00A05A7C" w:rsidRDefault="00A05A7C" w:rsidP="00A05A7C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6508EBE5" w14:textId="141724EE" w:rsidR="00C85EAE" w:rsidRDefault="00C85EAE" w:rsidP="005D758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District MOU – </w:t>
      </w:r>
      <w:r w:rsidR="00A05A7C">
        <w:rPr>
          <w:rFonts w:ascii="Arial" w:hAnsi="Arial" w:cs="Arial"/>
          <w:sz w:val="24"/>
          <w:szCs w:val="24"/>
        </w:rPr>
        <w:t>Adam will arrange to have Loralee and Dale sign and upload this document which is required to receive grants of any type in 2022-23.</w:t>
      </w:r>
    </w:p>
    <w:p w14:paraId="56F07768" w14:textId="77777777" w:rsidR="00A05A7C" w:rsidRDefault="00A05A7C" w:rsidP="00A05A7C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2633FD13" w14:textId="02B2D9B6" w:rsidR="00C85EAE" w:rsidRDefault="00C85EAE" w:rsidP="005D758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Types </w:t>
      </w:r>
      <w:r w:rsidR="00A05A7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Bruce</w:t>
      </w:r>
      <w:r w:rsidR="00A05A7C">
        <w:rPr>
          <w:rFonts w:ascii="Arial" w:hAnsi="Arial" w:cs="Arial"/>
          <w:sz w:val="24"/>
          <w:szCs w:val="24"/>
        </w:rPr>
        <w:t>’s report indicates the committee is working on this matter.</w:t>
      </w:r>
    </w:p>
    <w:p w14:paraId="0FF732E1" w14:textId="77777777" w:rsidR="00857554" w:rsidRPr="001626DC" w:rsidRDefault="00857554" w:rsidP="00857554">
      <w:pPr>
        <w:pStyle w:val="ListParagraph"/>
        <w:rPr>
          <w:rFonts w:ascii="Arial" w:hAnsi="Arial" w:cs="Arial"/>
          <w:sz w:val="24"/>
          <w:szCs w:val="24"/>
        </w:rPr>
      </w:pPr>
    </w:p>
    <w:p w14:paraId="1DDB5B89" w14:textId="5E8A6645" w:rsidR="009E47F4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A05A7C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A05A7C">
        <w:rPr>
          <w:rFonts w:ascii="Arial" w:hAnsi="Arial" w:cs="Arial"/>
          <w:sz w:val="24"/>
          <w:szCs w:val="24"/>
        </w:rPr>
        <w:t xml:space="preserve"> – Report submitted. </w:t>
      </w:r>
    </w:p>
    <w:p w14:paraId="7E824BA4" w14:textId="27002944" w:rsidR="00A05A7C" w:rsidRDefault="00A05A7C" w:rsidP="00A05A7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5A7C">
        <w:rPr>
          <w:rFonts w:ascii="Arial" w:hAnsi="Arial" w:cs="Arial"/>
          <w:b/>
          <w:bCs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: Thomas will follow up on two outstanding receivables from Ribfest</w:t>
      </w:r>
    </w:p>
    <w:p w14:paraId="7A8A72F0" w14:textId="731FD375" w:rsidR="00A05A7C" w:rsidRPr="001626DC" w:rsidRDefault="00A05A7C" w:rsidP="00A05A7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5A7C">
        <w:rPr>
          <w:rFonts w:ascii="Arial" w:hAnsi="Arial" w:cs="Arial"/>
          <w:b/>
          <w:bCs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: Pat will ask Murray to check in with Darryl Douglas on his unpaid dues.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3A272B" w14:textId="68585330" w:rsidR="00673BB7" w:rsidRPr="001626DC" w:rsidRDefault="00970E73" w:rsidP="003046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New Business</w:t>
      </w:r>
    </w:p>
    <w:p w14:paraId="45219775" w14:textId="15B7AD89" w:rsidR="0039122E" w:rsidRDefault="00C85EAE" w:rsidP="00C85EA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Lobsterfest</w:t>
      </w:r>
      <w:r w:rsidR="00FD3A30">
        <w:rPr>
          <w:rFonts w:ascii="Arial" w:hAnsi="Arial" w:cs="Arial"/>
          <w:sz w:val="24"/>
          <w:szCs w:val="24"/>
        </w:rPr>
        <w:t xml:space="preserve"> - Multi club (3) event. Venue changed to the Sandman Signature. Have been holding back due to Covid but now moving forward for the May event. </w:t>
      </w:r>
    </w:p>
    <w:p w14:paraId="20AA6D33" w14:textId="77777777" w:rsidR="00C85EAE" w:rsidRPr="00C85EAE" w:rsidRDefault="00C85EAE" w:rsidP="00C85EAE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25E75C22" w14:textId="77777777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7C1B659D" w14:textId="4B1BFED6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bookmarkStart w:id="0" w:name="_Hlk95830833"/>
      <w:r w:rsidR="00FD3A30">
        <w:rPr>
          <w:rFonts w:ascii="Arial" w:hAnsi="Arial" w:cs="Arial"/>
          <w:sz w:val="24"/>
          <w:szCs w:val="24"/>
        </w:rPr>
        <w:t>-Report submitted</w:t>
      </w:r>
      <w:bookmarkEnd w:id="0"/>
    </w:p>
    <w:p w14:paraId="5D859E74" w14:textId="0B787932" w:rsidR="00FD3A30" w:rsidRDefault="00FD3A30" w:rsidP="00FD3A3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meals and zoom but with Omicron winding down no changes planned </w:t>
      </w:r>
      <w:proofErr w:type="gramStart"/>
      <w:r>
        <w:rPr>
          <w:rFonts w:ascii="Arial" w:hAnsi="Arial" w:cs="Arial"/>
          <w:sz w:val="24"/>
          <w:szCs w:val="24"/>
        </w:rPr>
        <w:t>at the moment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8055673" w14:textId="02E94C2D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Club Management </w:t>
      </w:r>
      <w:r w:rsidR="00F831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85EAE">
        <w:rPr>
          <w:rFonts w:ascii="Arial" w:hAnsi="Arial" w:cs="Arial"/>
          <w:sz w:val="24"/>
          <w:szCs w:val="24"/>
        </w:rPr>
        <w:t>Bruce Galts</w:t>
      </w:r>
      <w:r w:rsidR="00FD3A30">
        <w:rPr>
          <w:rFonts w:ascii="Arial" w:hAnsi="Arial" w:cs="Arial"/>
          <w:sz w:val="24"/>
          <w:szCs w:val="24"/>
        </w:rPr>
        <w:t xml:space="preserve"> - Report submitted</w:t>
      </w:r>
    </w:p>
    <w:p w14:paraId="1448B543" w14:textId="70F149C6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Thomas Guo</w:t>
      </w:r>
      <w:r w:rsidR="00710CDC" w:rsidRPr="001626DC">
        <w:rPr>
          <w:rFonts w:ascii="Arial" w:hAnsi="Arial" w:cs="Arial"/>
          <w:sz w:val="24"/>
          <w:szCs w:val="24"/>
        </w:rPr>
        <w:t xml:space="preserve"> </w:t>
      </w:r>
      <w:r w:rsidR="00FD3A30">
        <w:rPr>
          <w:rFonts w:ascii="Arial" w:hAnsi="Arial" w:cs="Arial"/>
          <w:sz w:val="24"/>
          <w:szCs w:val="24"/>
        </w:rPr>
        <w:t>Report submitted</w:t>
      </w:r>
    </w:p>
    <w:p w14:paraId="1CDC8072" w14:textId="1C698A0E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Brown</w:t>
      </w:r>
      <w:r w:rsidR="00FD3A30">
        <w:rPr>
          <w:rFonts w:ascii="Arial" w:hAnsi="Arial" w:cs="Arial"/>
          <w:sz w:val="24"/>
          <w:szCs w:val="24"/>
        </w:rPr>
        <w:t xml:space="preserve"> – </w:t>
      </w:r>
      <w:bookmarkStart w:id="1" w:name="_Hlk95830868"/>
      <w:r w:rsidR="00FD3A30">
        <w:rPr>
          <w:rFonts w:ascii="Arial" w:hAnsi="Arial" w:cs="Arial"/>
          <w:sz w:val="24"/>
          <w:szCs w:val="24"/>
        </w:rPr>
        <w:t>No report</w:t>
      </w:r>
      <w:bookmarkEnd w:id="1"/>
    </w:p>
    <w:p w14:paraId="7E7879C1" w14:textId="0BE4D511" w:rsidR="00970E73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  <w:r w:rsidR="00FD3A30">
        <w:rPr>
          <w:rFonts w:ascii="Arial" w:hAnsi="Arial" w:cs="Arial"/>
          <w:sz w:val="24"/>
          <w:szCs w:val="24"/>
        </w:rPr>
        <w:t xml:space="preserve"> Report submitted</w:t>
      </w:r>
    </w:p>
    <w:p w14:paraId="03F97B13" w14:textId="580599C8" w:rsidR="00FD3A30" w:rsidRPr="001626DC" w:rsidRDefault="00FD3A30" w:rsidP="00FD3A3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 Interact Club. Tracy to speak with President about resuming meetings</w:t>
      </w:r>
    </w:p>
    <w:p w14:paraId="2CD2A30E" w14:textId="6A65A6A2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International </w:t>
      </w:r>
      <w:r w:rsidR="00315B5E">
        <w:rPr>
          <w:rFonts w:ascii="Arial" w:hAnsi="Arial" w:cs="Arial"/>
          <w:sz w:val="24"/>
          <w:szCs w:val="24"/>
        </w:rPr>
        <w:t xml:space="preserve">- </w:t>
      </w:r>
      <w:r w:rsidR="00726CDB" w:rsidRPr="001626DC">
        <w:rPr>
          <w:rFonts w:ascii="Arial" w:hAnsi="Arial" w:cs="Arial"/>
          <w:sz w:val="24"/>
          <w:szCs w:val="24"/>
        </w:rPr>
        <w:t>Adam Weersink</w:t>
      </w:r>
      <w:r w:rsidR="00FD3A30">
        <w:rPr>
          <w:rFonts w:ascii="Arial" w:hAnsi="Arial" w:cs="Arial"/>
          <w:sz w:val="24"/>
          <w:szCs w:val="24"/>
        </w:rPr>
        <w:t xml:space="preserve"> - No report</w:t>
      </w:r>
    </w:p>
    <w:p w14:paraId="347E86EE" w14:textId="13AB47FD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  <w:r w:rsidR="00FD3A30">
        <w:rPr>
          <w:rFonts w:ascii="Arial" w:hAnsi="Arial" w:cs="Arial"/>
          <w:sz w:val="24"/>
          <w:szCs w:val="24"/>
        </w:rPr>
        <w:t>- No report</w:t>
      </w:r>
    </w:p>
    <w:p w14:paraId="5C73B249" w14:textId="1531824E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>– Shilpa Stocker</w:t>
      </w:r>
      <w:r w:rsidRPr="001626DC">
        <w:rPr>
          <w:rFonts w:ascii="Arial" w:hAnsi="Arial" w:cs="Arial"/>
          <w:sz w:val="24"/>
          <w:szCs w:val="24"/>
        </w:rPr>
        <w:t xml:space="preserve"> </w:t>
      </w:r>
      <w:r w:rsidR="00FD3A30">
        <w:rPr>
          <w:rFonts w:ascii="Arial" w:hAnsi="Arial" w:cs="Arial"/>
          <w:sz w:val="24"/>
          <w:szCs w:val="24"/>
        </w:rPr>
        <w:t>- No report</w:t>
      </w:r>
    </w:p>
    <w:p w14:paraId="1C300154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9A862D8" w14:textId="2978ADFE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 w:rsidR="00FD3A30">
        <w:rPr>
          <w:rFonts w:ascii="Arial" w:hAnsi="Arial" w:cs="Arial"/>
          <w:sz w:val="24"/>
          <w:szCs w:val="24"/>
        </w:rPr>
        <w:t xml:space="preserve"> 12:55</w:t>
      </w:r>
    </w:p>
    <w:p w14:paraId="09550588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38A28EAB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2B2933" w:rsidRPr="00F679C1">
        <w:rPr>
          <w:rFonts w:ascii="Arial" w:hAnsi="Arial" w:cs="Arial"/>
          <w:sz w:val="24"/>
          <w:szCs w:val="24"/>
        </w:rPr>
        <w:t xml:space="preserve"> </w:t>
      </w:r>
      <w:r w:rsidR="00C85EAE">
        <w:rPr>
          <w:rFonts w:ascii="Arial" w:hAnsi="Arial" w:cs="Arial"/>
          <w:sz w:val="24"/>
          <w:szCs w:val="24"/>
        </w:rPr>
        <w:t>March</w:t>
      </w:r>
      <w:r w:rsidR="00572052">
        <w:rPr>
          <w:rFonts w:ascii="Arial" w:hAnsi="Arial" w:cs="Arial"/>
          <w:sz w:val="24"/>
          <w:szCs w:val="24"/>
        </w:rPr>
        <w:t xml:space="preserve"> 15</w:t>
      </w:r>
      <w:r w:rsidR="00F8313A">
        <w:rPr>
          <w:rFonts w:ascii="Arial" w:hAnsi="Arial" w:cs="Arial"/>
          <w:sz w:val="24"/>
          <w:szCs w:val="24"/>
        </w:rPr>
        <w:t>, 2022 12 noon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33A81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50C56"/>
    <w:multiLevelType w:val="hybridMultilevel"/>
    <w:tmpl w:val="966C49C2"/>
    <w:lvl w:ilvl="0" w:tplc="10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6122D3"/>
    <w:multiLevelType w:val="hybridMultilevel"/>
    <w:tmpl w:val="4830E052"/>
    <w:lvl w:ilvl="0" w:tplc="10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31E47"/>
    <w:rsid w:val="000471E9"/>
    <w:rsid w:val="000540B3"/>
    <w:rsid w:val="0007694F"/>
    <w:rsid w:val="000B0EC2"/>
    <w:rsid w:val="000D3A76"/>
    <w:rsid w:val="000F4C05"/>
    <w:rsid w:val="0015564B"/>
    <w:rsid w:val="001626DC"/>
    <w:rsid w:val="00172A28"/>
    <w:rsid w:val="001913A7"/>
    <w:rsid w:val="001B3FC8"/>
    <w:rsid w:val="001C6CB3"/>
    <w:rsid w:val="00200347"/>
    <w:rsid w:val="00247A92"/>
    <w:rsid w:val="002A67B9"/>
    <w:rsid w:val="002B1451"/>
    <w:rsid w:val="002B2933"/>
    <w:rsid w:val="002C2570"/>
    <w:rsid w:val="00315B5E"/>
    <w:rsid w:val="00326E09"/>
    <w:rsid w:val="00357036"/>
    <w:rsid w:val="0039122E"/>
    <w:rsid w:val="003B433D"/>
    <w:rsid w:val="003B70BC"/>
    <w:rsid w:val="003E2F68"/>
    <w:rsid w:val="0043048C"/>
    <w:rsid w:val="00450C32"/>
    <w:rsid w:val="00524310"/>
    <w:rsid w:val="00572052"/>
    <w:rsid w:val="005C0F88"/>
    <w:rsid w:val="005D758A"/>
    <w:rsid w:val="0064166C"/>
    <w:rsid w:val="0065773C"/>
    <w:rsid w:val="00666F6B"/>
    <w:rsid w:val="006672EE"/>
    <w:rsid w:val="00673BB7"/>
    <w:rsid w:val="00692B02"/>
    <w:rsid w:val="00710CDC"/>
    <w:rsid w:val="00726CDB"/>
    <w:rsid w:val="00737858"/>
    <w:rsid w:val="007A2423"/>
    <w:rsid w:val="007B27DD"/>
    <w:rsid w:val="007D43C0"/>
    <w:rsid w:val="007E0AD9"/>
    <w:rsid w:val="00815C68"/>
    <w:rsid w:val="008202B5"/>
    <w:rsid w:val="00857554"/>
    <w:rsid w:val="008D4913"/>
    <w:rsid w:val="009529A9"/>
    <w:rsid w:val="0095502F"/>
    <w:rsid w:val="00970224"/>
    <w:rsid w:val="00970E73"/>
    <w:rsid w:val="009716FC"/>
    <w:rsid w:val="00997FBE"/>
    <w:rsid w:val="009B1155"/>
    <w:rsid w:val="009E47F4"/>
    <w:rsid w:val="00A05A7C"/>
    <w:rsid w:val="00A17F60"/>
    <w:rsid w:val="00A309B6"/>
    <w:rsid w:val="00A33E3F"/>
    <w:rsid w:val="00A37645"/>
    <w:rsid w:val="00A57D34"/>
    <w:rsid w:val="00A66617"/>
    <w:rsid w:val="00B31F2F"/>
    <w:rsid w:val="00B340A8"/>
    <w:rsid w:val="00BF639A"/>
    <w:rsid w:val="00C40FE4"/>
    <w:rsid w:val="00C8069F"/>
    <w:rsid w:val="00C85EAE"/>
    <w:rsid w:val="00D75C2D"/>
    <w:rsid w:val="00D83C86"/>
    <w:rsid w:val="00D915AA"/>
    <w:rsid w:val="00D95E2D"/>
    <w:rsid w:val="00DC47FA"/>
    <w:rsid w:val="00DD4761"/>
    <w:rsid w:val="00E1757A"/>
    <w:rsid w:val="00E26574"/>
    <w:rsid w:val="00E32C15"/>
    <w:rsid w:val="00E615C6"/>
    <w:rsid w:val="00E904DC"/>
    <w:rsid w:val="00E91FEB"/>
    <w:rsid w:val="00F679C1"/>
    <w:rsid w:val="00F8313A"/>
    <w:rsid w:val="00FD0D2C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Patrick Killoran</cp:lastModifiedBy>
  <cp:revision>4</cp:revision>
  <cp:lastPrinted>2022-02-15T22:38:00Z</cp:lastPrinted>
  <dcterms:created xsi:type="dcterms:W3CDTF">2022-02-15T22:29:00Z</dcterms:created>
  <dcterms:modified xsi:type="dcterms:W3CDTF">2022-02-15T22:51:00Z</dcterms:modified>
</cp:coreProperties>
</file>