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A39BBE3" w14:textId="6FEDE4F1" w:rsidR="006B47A2" w:rsidRDefault="006B47A2" w:rsidP="001B6FF7">
      <w:pPr>
        <w:spacing w:line="0" w:lineRule="atLeast"/>
        <w:rPr>
          <w:rFonts w:ascii="Arial" w:eastAsia="Arial" w:hAnsi="Arial"/>
          <w:sz w:val="22"/>
        </w:rPr>
      </w:pPr>
    </w:p>
    <w:p w14:paraId="0A7A2FD4" w14:textId="02854213" w:rsidR="00A939EB" w:rsidRDefault="00A939EB" w:rsidP="001B6FF7">
      <w:pPr>
        <w:spacing w:line="0" w:lineRule="atLeast"/>
        <w:rPr>
          <w:rFonts w:ascii="Arial" w:eastAsia="Arial" w:hAnsi="Arial"/>
          <w:sz w:val="22"/>
        </w:rPr>
      </w:pPr>
    </w:p>
    <w:p w14:paraId="38987A1D" w14:textId="416BC58D" w:rsidR="00A939EB" w:rsidRDefault="00576E45" w:rsidP="001B6FF7">
      <w:pPr>
        <w:spacing w:line="0" w:lineRule="atLeast"/>
        <w:rPr>
          <w:rFonts w:ascii="Arial" w:eastAsia="Arial" w:hAnsi="Arial"/>
          <w:sz w:val="22"/>
        </w:rPr>
      </w:pPr>
      <w:r>
        <w:rPr>
          <w:rFonts w:ascii="Arial" w:eastAsia="Arial" w:hAnsi="Arial"/>
          <w:noProof/>
          <w:sz w:val="22"/>
        </w:rPr>
        <w:t xml:space="preserve">                                                                                                                                                                                           </w:t>
      </w:r>
    </w:p>
    <w:p w14:paraId="1A911EC7" w14:textId="4C7995FE" w:rsidR="007F1AB5" w:rsidRDefault="00EE6361" w:rsidP="007F1AB5">
      <w:pPr>
        <w:spacing w:line="360" w:lineRule="exact"/>
        <w:jc w:val="center"/>
        <w:rPr>
          <w:rFonts w:ascii="Arial" w:eastAsia="Arial" w:hAnsi="Arial"/>
          <w:b/>
          <w:sz w:val="36"/>
          <w:szCs w:val="36"/>
        </w:rPr>
      </w:pPr>
      <w:r w:rsidRPr="00BC3B23">
        <w:rPr>
          <w:rFonts w:ascii="Arial" w:eastAsia="Arial" w:hAnsi="Arial"/>
          <w:b/>
          <w:sz w:val="36"/>
          <w:szCs w:val="36"/>
        </w:rPr>
        <w:t>Ro</w:t>
      </w:r>
      <w:r w:rsidR="006B47A2" w:rsidRPr="00BC3B23">
        <w:rPr>
          <w:rFonts w:ascii="Arial" w:eastAsia="Arial" w:hAnsi="Arial"/>
          <w:b/>
          <w:sz w:val="36"/>
          <w:szCs w:val="36"/>
        </w:rPr>
        <w:t>tary Club of Jefferson</w:t>
      </w:r>
    </w:p>
    <w:p w14:paraId="7F4A907F" w14:textId="3F682CF2" w:rsidR="006B47A2" w:rsidRPr="00703BC2" w:rsidRDefault="00EE6361" w:rsidP="007F1AB5">
      <w:pPr>
        <w:spacing w:line="360" w:lineRule="exact"/>
        <w:jc w:val="center"/>
        <w:rPr>
          <w:rFonts w:ascii="Arial" w:eastAsia="Arial" w:hAnsi="Arial"/>
          <w:b/>
          <w:sz w:val="36"/>
          <w:szCs w:val="36"/>
        </w:rPr>
      </w:pPr>
      <w:r w:rsidRPr="00BC3B23">
        <w:rPr>
          <w:rFonts w:ascii="Arial" w:eastAsia="Arial" w:hAnsi="Arial"/>
          <w:b/>
          <w:sz w:val="36"/>
          <w:szCs w:val="36"/>
        </w:rPr>
        <w:t>2023 Grant Policies &amp; Guideli</w:t>
      </w:r>
      <w:r w:rsidR="00BC3B23" w:rsidRPr="00BC3B23">
        <w:rPr>
          <w:rFonts w:ascii="Arial" w:eastAsia="Arial" w:hAnsi="Arial"/>
          <w:b/>
          <w:sz w:val="36"/>
          <w:szCs w:val="36"/>
        </w:rPr>
        <w:t>nes</w:t>
      </w:r>
    </w:p>
    <w:p w14:paraId="0E27B00A" w14:textId="77777777" w:rsidR="006B47A2" w:rsidRDefault="006B47A2" w:rsidP="00A939EB">
      <w:pPr>
        <w:spacing w:before="240" w:line="220" w:lineRule="exact"/>
        <w:rPr>
          <w:rFonts w:ascii="Times New Roman" w:eastAsia="Times New Roman" w:hAnsi="Times New Roman"/>
          <w:sz w:val="24"/>
        </w:rPr>
      </w:pPr>
    </w:p>
    <w:p w14:paraId="131B8887" w14:textId="77777777" w:rsidR="006B47A2" w:rsidRDefault="006B47A2">
      <w:pPr>
        <w:numPr>
          <w:ilvl w:val="0"/>
          <w:numId w:val="1"/>
        </w:numPr>
        <w:tabs>
          <w:tab w:val="left" w:pos="389"/>
        </w:tabs>
        <w:spacing w:line="265" w:lineRule="auto"/>
        <w:ind w:right="120"/>
        <w:rPr>
          <w:rFonts w:ascii="Arial" w:eastAsia="Arial" w:hAnsi="Arial"/>
        </w:rPr>
      </w:pPr>
      <w:r>
        <w:rPr>
          <w:rFonts w:ascii="Arial" w:eastAsia="Arial" w:hAnsi="Arial"/>
        </w:rPr>
        <w:t>Except in extraordinary circumstances, grant requests from non-profit</w:t>
      </w:r>
      <w:r w:rsidR="001B6FF7">
        <w:rPr>
          <w:rFonts w:ascii="Arial" w:eastAsia="Arial" w:hAnsi="Arial"/>
        </w:rPr>
        <w:t xml:space="preserve"> organizations only will be con</w:t>
      </w:r>
      <w:r>
        <w:rPr>
          <w:rFonts w:ascii="Arial" w:eastAsia="Arial" w:hAnsi="Arial"/>
        </w:rPr>
        <w:t>sidered. Organizations are not required to be a 501(c)(3).</w:t>
      </w:r>
    </w:p>
    <w:p w14:paraId="60061E4C" w14:textId="77777777" w:rsidR="006B47A2" w:rsidRDefault="006B47A2">
      <w:pPr>
        <w:spacing w:line="152" w:lineRule="exact"/>
        <w:rPr>
          <w:rFonts w:ascii="Arial" w:eastAsia="Arial" w:hAnsi="Arial"/>
        </w:rPr>
      </w:pPr>
    </w:p>
    <w:p w14:paraId="3862B437" w14:textId="77777777" w:rsidR="006B47A2" w:rsidRDefault="006B47A2">
      <w:pPr>
        <w:numPr>
          <w:ilvl w:val="0"/>
          <w:numId w:val="1"/>
        </w:numPr>
        <w:tabs>
          <w:tab w:val="left" w:pos="389"/>
        </w:tabs>
        <w:spacing w:line="265" w:lineRule="auto"/>
        <w:ind w:right="180"/>
        <w:rPr>
          <w:rFonts w:ascii="Arial" w:eastAsia="Arial" w:hAnsi="Arial"/>
        </w:rPr>
      </w:pPr>
      <w:r>
        <w:rPr>
          <w:rFonts w:ascii="Arial" w:eastAsia="Arial" w:hAnsi="Arial"/>
        </w:rPr>
        <w:t>Requests that benefit large groups of people, Greene County or the communities of Greene County will be given priority.</w:t>
      </w:r>
    </w:p>
    <w:p w14:paraId="44EAFD9C" w14:textId="72B599A0" w:rsidR="006B47A2" w:rsidRDefault="006B47A2">
      <w:pPr>
        <w:spacing w:line="152" w:lineRule="exact"/>
        <w:rPr>
          <w:rFonts w:ascii="Arial" w:eastAsia="Arial" w:hAnsi="Arial"/>
        </w:rPr>
      </w:pPr>
      <w:bookmarkStart w:id="0" w:name="page1"/>
      <w:bookmarkEnd w:id="0"/>
    </w:p>
    <w:p w14:paraId="170E8E57" w14:textId="77777777" w:rsidR="006B47A2" w:rsidRDefault="006B47A2">
      <w:pPr>
        <w:numPr>
          <w:ilvl w:val="0"/>
          <w:numId w:val="1"/>
        </w:numPr>
        <w:tabs>
          <w:tab w:val="left" w:pos="385"/>
        </w:tabs>
        <w:spacing w:line="247" w:lineRule="auto"/>
        <w:ind w:right="100"/>
        <w:rPr>
          <w:rFonts w:ascii="Arial" w:eastAsia="Arial" w:hAnsi="Arial"/>
        </w:rPr>
      </w:pPr>
      <w:r>
        <w:rPr>
          <w:rFonts w:ascii="Arial" w:eastAsia="Arial" w:hAnsi="Arial"/>
        </w:rPr>
        <w:t>The Rotary Club of Jefferson must see a specific outcome or community benefit resulting from the grant. General operating expenses, including advertising, personnel expenses or maintenance costs will not be funded.</w:t>
      </w:r>
    </w:p>
    <w:p w14:paraId="4B94D5A5" w14:textId="77777777" w:rsidR="006B47A2" w:rsidRDefault="006B47A2">
      <w:pPr>
        <w:spacing w:line="169" w:lineRule="exact"/>
        <w:rPr>
          <w:rFonts w:ascii="Arial" w:eastAsia="Arial" w:hAnsi="Arial"/>
        </w:rPr>
      </w:pPr>
    </w:p>
    <w:p w14:paraId="0B2D93D5" w14:textId="77777777" w:rsidR="006B47A2" w:rsidRDefault="006B47A2">
      <w:pPr>
        <w:numPr>
          <w:ilvl w:val="0"/>
          <w:numId w:val="1"/>
        </w:numPr>
        <w:tabs>
          <w:tab w:val="left" w:pos="389"/>
        </w:tabs>
        <w:spacing w:line="247" w:lineRule="auto"/>
        <w:ind w:right="80"/>
        <w:jc w:val="both"/>
        <w:rPr>
          <w:rFonts w:ascii="Arial" w:eastAsia="Arial" w:hAnsi="Arial"/>
        </w:rPr>
      </w:pPr>
      <w:r>
        <w:rPr>
          <w:rFonts w:ascii="Arial" w:eastAsia="Arial" w:hAnsi="Arial"/>
        </w:rPr>
        <w:t xml:space="preserve">Grants will not be given to individuals except for scholarships or in the extraordinary situation when it is clearly demonstrated that the grant on behalf of an individual will result </w:t>
      </w:r>
      <w:r w:rsidR="001B6FF7">
        <w:rPr>
          <w:rFonts w:ascii="Arial" w:eastAsia="Arial" w:hAnsi="Arial"/>
        </w:rPr>
        <w:t>in a clear benefit to the commu</w:t>
      </w:r>
      <w:r>
        <w:rPr>
          <w:rFonts w:ascii="Arial" w:eastAsia="Arial" w:hAnsi="Arial"/>
        </w:rPr>
        <w:t>nity.</w:t>
      </w:r>
    </w:p>
    <w:p w14:paraId="3DEEC669" w14:textId="77777777" w:rsidR="006B47A2" w:rsidRDefault="006B47A2">
      <w:pPr>
        <w:spacing w:line="169" w:lineRule="exact"/>
        <w:rPr>
          <w:rFonts w:ascii="Arial" w:eastAsia="Arial" w:hAnsi="Arial"/>
        </w:rPr>
      </w:pPr>
    </w:p>
    <w:p w14:paraId="4EC99B9B" w14:textId="3D99D88D" w:rsidR="006B47A2" w:rsidRDefault="006B47A2">
      <w:pPr>
        <w:numPr>
          <w:ilvl w:val="0"/>
          <w:numId w:val="1"/>
        </w:numPr>
        <w:tabs>
          <w:tab w:val="left" w:pos="389"/>
        </w:tabs>
        <w:spacing w:line="247" w:lineRule="auto"/>
        <w:ind w:right="260"/>
        <w:rPr>
          <w:rFonts w:ascii="Arial" w:eastAsia="Arial" w:hAnsi="Arial"/>
        </w:rPr>
      </w:pPr>
      <w:r>
        <w:rPr>
          <w:rFonts w:ascii="Arial" w:eastAsia="Arial" w:hAnsi="Arial"/>
        </w:rPr>
        <w:t>Grants will not be made to activities, programs or projects promoting specific religious or political viewpoints. Rotary does not contribute to political organizations, political fundraising events or political campaigns.</w:t>
      </w:r>
    </w:p>
    <w:p w14:paraId="3656B9AB" w14:textId="77777777" w:rsidR="006B47A2" w:rsidRDefault="006B47A2">
      <w:pPr>
        <w:spacing w:line="169" w:lineRule="exact"/>
        <w:rPr>
          <w:rFonts w:ascii="Arial" w:eastAsia="Arial" w:hAnsi="Arial"/>
        </w:rPr>
      </w:pPr>
    </w:p>
    <w:p w14:paraId="52374CE5" w14:textId="77777777" w:rsidR="006B47A2" w:rsidRDefault="006B47A2">
      <w:pPr>
        <w:numPr>
          <w:ilvl w:val="0"/>
          <w:numId w:val="1"/>
        </w:numPr>
        <w:tabs>
          <w:tab w:val="left" w:pos="389"/>
        </w:tabs>
        <w:spacing w:line="265" w:lineRule="auto"/>
        <w:ind w:right="120"/>
        <w:rPr>
          <w:rFonts w:ascii="Arial" w:eastAsia="Arial" w:hAnsi="Arial"/>
        </w:rPr>
      </w:pPr>
      <w:r>
        <w:rPr>
          <w:rFonts w:ascii="Arial" w:eastAsia="Arial" w:hAnsi="Arial"/>
        </w:rPr>
        <w:t>Grant requests will not be accepted for projects, activities or programs that have already taken place or been completed.</w:t>
      </w:r>
    </w:p>
    <w:p w14:paraId="45FB0818" w14:textId="77777777" w:rsidR="006B47A2" w:rsidRDefault="006B47A2">
      <w:pPr>
        <w:spacing w:line="152" w:lineRule="exact"/>
        <w:rPr>
          <w:rFonts w:ascii="Arial" w:eastAsia="Arial" w:hAnsi="Arial"/>
        </w:rPr>
      </w:pPr>
    </w:p>
    <w:p w14:paraId="38386E45" w14:textId="77777777" w:rsidR="006B47A2" w:rsidRDefault="006B47A2">
      <w:pPr>
        <w:numPr>
          <w:ilvl w:val="0"/>
          <w:numId w:val="1"/>
        </w:numPr>
        <w:tabs>
          <w:tab w:val="left" w:pos="380"/>
        </w:tabs>
        <w:spacing w:line="0" w:lineRule="atLeast"/>
        <w:ind w:left="380" w:hanging="380"/>
        <w:rPr>
          <w:rFonts w:ascii="Arial" w:eastAsia="Arial" w:hAnsi="Arial"/>
        </w:rPr>
      </w:pPr>
      <w:r>
        <w:rPr>
          <w:rFonts w:ascii="Arial" w:eastAsia="Arial" w:hAnsi="Arial"/>
        </w:rPr>
        <w:t>Grant requests must identify a Club Rotarian willing to sponsor the applicant’s grant request.</w:t>
      </w:r>
    </w:p>
    <w:p w14:paraId="049F31CB" w14:textId="77777777" w:rsidR="006B47A2" w:rsidRDefault="006B47A2">
      <w:pPr>
        <w:spacing w:line="210" w:lineRule="exact"/>
        <w:rPr>
          <w:rFonts w:ascii="Arial" w:eastAsia="Arial" w:hAnsi="Arial"/>
        </w:rPr>
      </w:pPr>
    </w:p>
    <w:p w14:paraId="7EDDB37A" w14:textId="77777777" w:rsidR="006B47A2" w:rsidRDefault="006B47A2">
      <w:pPr>
        <w:numPr>
          <w:ilvl w:val="0"/>
          <w:numId w:val="1"/>
        </w:numPr>
        <w:tabs>
          <w:tab w:val="left" w:pos="378"/>
        </w:tabs>
        <w:spacing w:line="265" w:lineRule="auto"/>
        <w:ind w:right="240"/>
        <w:rPr>
          <w:rFonts w:ascii="Arial" w:eastAsia="Arial" w:hAnsi="Arial"/>
        </w:rPr>
      </w:pPr>
      <w:r>
        <w:rPr>
          <w:rFonts w:ascii="Arial" w:eastAsia="Arial" w:hAnsi="Arial"/>
        </w:rPr>
        <w:t>All grants require approval by the Board of Directors, and they have sole discretion to deny or table any application.</w:t>
      </w:r>
    </w:p>
    <w:p w14:paraId="53128261" w14:textId="77777777" w:rsidR="006B47A2" w:rsidRDefault="006B47A2">
      <w:pPr>
        <w:spacing w:line="152" w:lineRule="exact"/>
        <w:rPr>
          <w:rFonts w:ascii="Arial" w:eastAsia="Arial" w:hAnsi="Arial"/>
        </w:rPr>
      </w:pPr>
    </w:p>
    <w:p w14:paraId="7B3A6625" w14:textId="77777777" w:rsidR="006B47A2" w:rsidRDefault="006B47A2">
      <w:pPr>
        <w:numPr>
          <w:ilvl w:val="0"/>
          <w:numId w:val="1"/>
        </w:numPr>
        <w:tabs>
          <w:tab w:val="left" w:pos="389"/>
        </w:tabs>
        <w:spacing w:line="265" w:lineRule="auto"/>
        <w:ind w:right="280"/>
        <w:rPr>
          <w:rFonts w:ascii="Arial" w:eastAsia="Arial" w:hAnsi="Arial"/>
        </w:rPr>
      </w:pPr>
      <w:r>
        <w:rPr>
          <w:rFonts w:ascii="Arial" w:eastAsia="Arial" w:hAnsi="Arial"/>
        </w:rPr>
        <w:t>Grants are to be expended only for the purpose for which they were intended. Unused funds must be returned to the Rotary Club of Jefferson.</w:t>
      </w:r>
    </w:p>
    <w:p w14:paraId="62486C05" w14:textId="77777777" w:rsidR="006B47A2" w:rsidRDefault="006B47A2">
      <w:pPr>
        <w:spacing w:line="152" w:lineRule="exact"/>
        <w:rPr>
          <w:rFonts w:ascii="Arial" w:eastAsia="Arial" w:hAnsi="Arial"/>
        </w:rPr>
      </w:pPr>
    </w:p>
    <w:p w14:paraId="06176B43" w14:textId="77777777" w:rsidR="006B47A2" w:rsidRDefault="006B47A2">
      <w:pPr>
        <w:numPr>
          <w:ilvl w:val="0"/>
          <w:numId w:val="1"/>
        </w:numPr>
        <w:tabs>
          <w:tab w:val="left" w:pos="378"/>
        </w:tabs>
        <w:spacing w:line="265" w:lineRule="auto"/>
        <w:ind w:right="560"/>
        <w:rPr>
          <w:rFonts w:ascii="Arial" w:eastAsia="Arial" w:hAnsi="Arial"/>
        </w:rPr>
      </w:pPr>
      <w:r>
        <w:rPr>
          <w:rFonts w:ascii="Arial" w:eastAsia="Arial" w:hAnsi="Arial"/>
        </w:rPr>
        <w:t>Applicants must agree to publicize or acknowledge the grant in a way that promotes community awareness of the Rotary Club of Jefferson.</w:t>
      </w:r>
    </w:p>
    <w:p w14:paraId="4101652C" w14:textId="77777777" w:rsidR="006B47A2" w:rsidRDefault="006B47A2">
      <w:pPr>
        <w:spacing w:line="152" w:lineRule="exact"/>
        <w:rPr>
          <w:rFonts w:ascii="Arial" w:eastAsia="Arial" w:hAnsi="Arial"/>
        </w:rPr>
      </w:pPr>
    </w:p>
    <w:p w14:paraId="599DC9AB" w14:textId="3EF0ECF8" w:rsidR="006B47A2" w:rsidRDefault="006B47A2" w:rsidP="001B6FF7">
      <w:pPr>
        <w:numPr>
          <w:ilvl w:val="0"/>
          <w:numId w:val="1"/>
        </w:numPr>
        <w:tabs>
          <w:tab w:val="left" w:pos="374"/>
        </w:tabs>
        <w:spacing w:line="275" w:lineRule="auto"/>
        <w:ind w:right="260"/>
        <w:rPr>
          <w:rFonts w:ascii="Arial" w:eastAsia="Arial" w:hAnsi="Arial"/>
        </w:rPr>
      </w:pPr>
      <w:r>
        <w:rPr>
          <w:rFonts w:ascii="Arial" w:eastAsia="Arial" w:hAnsi="Arial"/>
        </w:rPr>
        <w:t xml:space="preserve">For each grant awarded, a representative of the organization must agree to attend </w:t>
      </w:r>
      <w:r w:rsidR="001D4A1C">
        <w:rPr>
          <w:rFonts w:ascii="Arial" w:eastAsia="Arial" w:hAnsi="Arial"/>
        </w:rPr>
        <w:t xml:space="preserve">a </w:t>
      </w:r>
      <w:r w:rsidR="001D4A1C" w:rsidRPr="001D4A1C">
        <w:rPr>
          <w:rFonts w:ascii="Arial" w:eastAsia="Arial" w:hAnsi="Arial"/>
          <w:b/>
          <w:bCs/>
        </w:rPr>
        <w:t>grant award event Tuesday, May 2, at 7 pm</w:t>
      </w:r>
      <w:r w:rsidR="001D4A1C">
        <w:rPr>
          <w:rFonts w:ascii="Arial" w:eastAsia="Arial" w:hAnsi="Arial"/>
        </w:rPr>
        <w:t xml:space="preserve"> at the Rotary Room at Jefferson Municipal Course.</w:t>
      </w:r>
    </w:p>
    <w:p w14:paraId="4B99056E" w14:textId="77777777" w:rsidR="001B6FF7" w:rsidRPr="001B6FF7" w:rsidRDefault="001B6FF7" w:rsidP="001B6FF7">
      <w:pPr>
        <w:tabs>
          <w:tab w:val="left" w:pos="374"/>
        </w:tabs>
        <w:spacing w:line="275" w:lineRule="auto"/>
        <w:ind w:right="260"/>
        <w:rPr>
          <w:rFonts w:ascii="Arial" w:eastAsia="Arial" w:hAnsi="Arial"/>
        </w:rPr>
      </w:pPr>
    </w:p>
    <w:p w14:paraId="79EAA16F" w14:textId="41DC1705" w:rsidR="001B6FF7" w:rsidRPr="00E546F7" w:rsidRDefault="33FA35C4" w:rsidP="33FA35C4">
      <w:pPr>
        <w:numPr>
          <w:ilvl w:val="0"/>
          <w:numId w:val="1"/>
        </w:numPr>
        <w:tabs>
          <w:tab w:val="left" w:pos="389"/>
        </w:tabs>
        <w:spacing w:line="245" w:lineRule="auto"/>
        <w:ind w:right="100"/>
        <w:jc w:val="both"/>
        <w:rPr>
          <w:rFonts w:ascii="Arial" w:eastAsia="Arial" w:hAnsi="Arial"/>
        </w:rPr>
      </w:pPr>
      <w:r w:rsidRPr="33FA35C4">
        <w:rPr>
          <w:rFonts w:ascii="Arial" w:eastAsia="Arial" w:hAnsi="Arial"/>
        </w:rPr>
        <w:t>Each organization must provide an accurate accounting of the grant proceeds provided and the designated project or program for which it was used within one year of disbursement of award. Reports must be submitted by M</w:t>
      </w:r>
      <w:r w:rsidR="001D4A1C">
        <w:rPr>
          <w:rFonts w:ascii="Arial" w:eastAsia="Arial" w:hAnsi="Arial"/>
        </w:rPr>
        <w:t>ay</w:t>
      </w:r>
      <w:r w:rsidRPr="33FA35C4">
        <w:rPr>
          <w:rFonts w:ascii="Arial" w:eastAsia="Arial" w:hAnsi="Arial"/>
        </w:rPr>
        <w:t xml:space="preserve"> 1, 202</w:t>
      </w:r>
      <w:r w:rsidR="001D4A1C">
        <w:rPr>
          <w:rFonts w:ascii="Arial" w:eastAsia="Arial" w:hAnsi="Arial"/>
        </w:rPr>
        <w:t>4</w:t>
      </w:r>
      <w:r w:rsidRPr="33FA35C4">
        <w:rPr>
          <w:rFonts w:ascii="Arial" w:eastAsia="Arial" w:hAnsi="Arial"/>
        </w:rPr>
        <w:t xml:space="preserve"> and mailed to </w:t>
      </w:r>
      <w:r w:rsidRPr="33FA35C4">
        <w:rPr>
          <w:rFonts w:ascii="Arial" w:eastAsia="Arial" w:hAnsi="Arial"/>
          <w:b/>
          <w:bCs/>
        </w:rPr>
        <w:t xml:space="preserve">Rotary Club of Jefferson, </w:t>
      </w:r>
      <w:r w:rsidR="002B1747">
        <w:rPr>
          <w:rFonts w:ascii="Arial" w:eastAsia="Arial" w:hAnsi="Arial"/>
          <w:b/>
          <w:bCs/>
        </w:rPr>
        <w:t>PO Box 105,</w:t>
      </w:r>
      <w:r w:rsidRPr="33FA35C4">
        <w:rPr>
          <w:rFonts w:ascii="Arial" w:eastAsia="Arial" w:hAnsi="Arial"/>
          <w:b/>
          <w:bCs/>
        </w:rPr>
        <w:t xml:space="preserve"> Jefferson, IA</w:t>
      </w:r>
      <w:r w:rsidRPr="33FA35C4">
        <w:rPr>
          <w:rFonts w:ascii="Arial" w:eastAsia="Arial" w:hAnsi="Arial"/>
        </w:rPr>
        <w:t xml:space="preserve"> </w:t>
      </w:r>
      <w:r w:rsidRPr="33FA35C4">
        <w:rPr>
          <w:rFonts w:ascii="Arial" w:eastAsia="Arial" w:hAnsi="Arial"/>
          <w:b/>
          <w:bCs/>
        </w:rPr>
        <w:t>50129 or drop</w:t>
      </w:r>
      <w:r w:rsidR="001D4A1C">
        <w:rPr>
          <w:rFonts w:ascii="Arial" w:eastAsia="Arial" w:hAnsi="Arial"/>
          <w:b/>
          <w:bCs/>
        </w:rPr>
        <w:t>ped</w:t>
      </w:r>
      <w:r w:rsidRPr="33FA35C4">
        <w:rPr>
          <w:rFonts w:ascii="Arial" w:eastAsia="Arial" w:hAnsi="Arial"/>
          <w:b/>
          <w:bCs/>
        </w:rPr>
        <w:t xml:space="preserve"> off at Journey Financial at Home State Bank in Jefferson.</w:t>
      </w:r>
    </w:p>
    <w:p w14:paraId="336BE226" w14:textId="77777777" w:rsidR="00E546F7" w:rsidRPr="001B6FF7" w:rsidRDefault="00E546F7" w:rsidP="00E546F7">
      <w:pPr>
        <w:tabs>
          <w:tab w:val="left" w:pos="389"/>
        </w:tabs>
        <w:spacing w:line="245" w:lineRule="auto"/>
        <w:ind w:right="100"/>
        <w:jc w:val="both"/>
        <w:rPr>
          <w:rFonts w:ascii="Arial" w:eastAsia="Arial" w:hAnsi="Arial"/>
        </w:rPr>
      </w:pPr>
    </w:p>
    <w:p w14:paraId="1299C43A" w14:textId="77777777" w:rsidR="006B47A2" w:rsidRDefault="006B47A2">
      <w:pPr>
        <w:spacing w:line="160" w:lineRule="exact"/>
        <w:rPr>
          <w:rFonts w:ascii="Arial" w:eastAsia="Arial" w:hAnsi="Arial"/>
        </w:rPr>
      </w:pPr>
    </w:p>
    <w:p w14:paraId="649841BE" w14:textId="388F23A3" w:rsidR="006B47A2" w:rsidRPr="001D4A1C" w:rsidRDefault="001B6FF7" w:rsidP="001D4A1C">
      <w:pPr>
        <w:tabs>
          <w:tab w:val="left" w:pos="1098"/>
        </w:tabs>
        <w:spacing w:line="292" w:lineRule="auto"/>
        <w:ind w:right="320"/>
        <w:rPr>
          <w:rFonts w:ascii="Arial" w:eastAsia="Arial" w:hAnsi="Arial"/>
          <w:sz w:val="19"/>
        </w:rPr>
        <w:sectPr w:rsidR="006B47A2" w:rsidRPr="001D4A1C" w:rsidSect="00E546F7">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0" w:footer="0" w:gutter="0"/>
          <w:cols w:space="0" w:equalWidth="0">
            <w:col w:w="9360"/>
          </w:cols>
          <w:docGrid w:linePitch="360"/>
        </w:sectPr>
      </w:pPr>
      <w:r>
        <w:rPr>
          <w:rFonts w:ascii="Arial" w:eastAsia="Arial" w:hAnsi="Arial"/>
          <w:sz w:val="19"/>
        </w:rPr>
        <w:t xml:space="preserve">13.  </w:t>
      </w:r>
      <w:r w:rsidR="006B47A2">
        <w:rPr>
          <w:rFonts w:ascii="Arial" w:eastAsia="Arial" w:hAnsi="Arial"/>
          <w:sz w:val="19"/>
        </w:rPr>
        <w:t xml:space="preserve">Any group or organization requesting a grant must complete an application and return it to the Rotary Club of Jefferson. Applications are available </w:t>
      </w:r>
      <w:r w:rsidR="001D4A1C">
        <w:rPr>
          <w:rFonts w:ascii="Arial" w:eastAsia="Arial" w:hAnsi="Arial"/>
          <w:sz w:val="19"/>
        </w:rPr>
        <w:t xml:space="preserve">at </w:t>
      </w:r>
      <w:hyperlink r:id="rId13" w:history="1">
        <w:r w:rsidR="001D4A1C" w:rsidRPr="00A86EE9">
          <w:rPr>
            <w:rStyle w:val="Hyperlink"/>
            <w:rFonts w:ascii="Arial" w:eastAsia="Arial" w:hAnsi="Arial"/>
            <w:sz w:val="19"/>
          </w:rPr>
          <w:t>https://jeffersonrotary.org</w:t>
        </w:r>
      </w:hyperlink>
      <w:r w:rsidR="001D4A1C">
        <w:rPr>
          <w:rFonts w:ascii="Arial" w:eastAsia="Arial" w:hAnsi="Arial"/>
          <w:sz w:val="19"/>
        </w:rPr>
        <w:t xml:space="preserve">, at the Journey Financial office at Home State Bank, or by emailing a request to </w:t>
      </w:r>
      <w:hyperlink r:id="rId14" w:history="1">
        <w:r w:rsidR="001D4A1C" w:rsidRPr="00A86EE9">
          <w:rPr>
            <w:rStyle w:val="Hyperlink"/>
            <w:rFonts w:ascii="Arial" w:eastAsia="Arial" w:hAnsi="Arial"/>
            <w:sz w:val="19"/>
          </w:rPr>
          <w:t>jeffersoniarotary@gmail.com</w:t>
        </w:r>
      </w:hyperlink>
      <w:r w:rsidR="001D4A1C">
        <w:rPr>
          <w:rFonts w:ascii="Arial" w:eastAsia="Arial" w:hAnsi="Arial"/>
          <w:sz w:val="19"/>
        </w:rPr>
        <w:t xml:space="preserve">.  Completed applications should be </w:t>
      </w:r>
      <w:proofErr w:type="gramStart"/>
      <w:r w:rsidR="001D4A1C">
        <w:rPr>
          <w:rFonts w:ascii="Arial" w:eastAsia="Arial" w:hAnsi="Arial"/>
          <w:sz w:val="19"/>
        </w:rPr>
        <w:t>mailed  to</w:t>
      </w:r>
      <w:proofErr w:type="gramEnd"/>
    </w:p>
    <w:p w14:paraId="666D4E88" w14:textId="05608F0A" w:rsidR="006B47A2" w:rsidRDefault="33FA35C4" w:rsidP="33FA35C4">
      <w:pPr>
        <w:spacing w:line="235" w:lineRule="auto"/>
        <w:ind w:right="20"/>
        <w:rPr>
          <w:rFonts w:ascii="Arial" w:eastAsia="Arial" w:hAnsi="Arial"/>
          <w:b/>
          <w:bCs/>
          <w:u w:val="single"/>
        </w:rPr>
      </w:pPr>
      <w:bookmarkStart w:id="1" w:name="page2"/>
      <w:bookmarkEnd w:id="1"/>
      <w:r w:rsidRPr="33FA35C4">
        <w:rPr>
          <w:rFonts w:ascii="Arial" w:eastAsia="Arial" w:hAnsi="Arial"/>
          <w:b/>
          <w:bCs/>
        </w:rPr>
        <w:t xml:space="preserve">Rotary Club of Jefferson, </w:t>
      </w:r>
      <w:r w:rsidR="002B1747">
        <w:rPr>
          <w:rFonts w:ascii="Arial" w:eastAsia="Arial" w:hAnsi="Arial"/>
          <w:b/>
          <w:bCs/>
        </w:rPr>
        <w:t>PO Box 105</w:t>
      </w:r>
      <w:r w:rsidRPr="33FA35C4">
        <w:rPr>
          <w:rFonts w:ascii="Arial" w:eastAsia="Arial" w:hAnsi="Arial"/>
          <w:b/>
          <w:bCs/>
        </w:rPr>
        <w:t xml:space="preserve">, Jefferson, IA 50129, emailed to </w:t>
      </w:r>
      <w:r w:rsidR="001D4A1C">
        <w:rPr>
          <w:rFonts w:ascii="Arial" w:eastAsia="Arial" w:hAnsi="Arial"/>
          <w:b/>
          <w:bCs/>
        </w:rPr>
        <w:t>jeffersoniarotary@gmail.com</w:t>
      </w:r>
      <w:r w:rsidRPr="33FA35C4">
        <w:rPr>
          <w:rFonts w:ascii="Arial" w:eastAsia="Arial" w:hAnsi="Arial"/>
          <w:b/>
          <w:bCs/>
        </w:rPr>
        <w:t xml:space="preserve">, or dropped off at Journey Financial at Home State Bank in Jefferson. </w:t>
      </w:r>
      <w:r w:rsidRPr="33FA35C4">
        <w:rPr>
          <w:rFonts w:ascii="Arial" w:eastAsia="Arial" w:hAnsi="Arial"/>
          <w:b/>
          <w:bCs/>
          <w:u w:val="single"/>
        </w:rPr>
        <w:t>Applications must be postmarked, received via email</w:t>
      </w:r>
      <w:r w:rsidR="00703BC2">
        <w:rPr>
          <w:rFonts w:ascii="Arial" w:eastAsia="Arial" w:hAnsi="Arial"/>
          <w:b/>
          <w:bCs/>
          <w:u w:val="single"/>
        </w:rPr>
        <w:t>,</w:t>
      </w:r>
      <w:r w:rsidRPr="00703BC2">
        <w:rPr>
          <w:rFonts w:ascii="Arial" w:eastAsia="Arial" w:hAnsi="Arial"/>
          <w:b/>
          <w:bCs/>
          <w:u w:val="single"/>
        </w:rPr>
        <w:t xml:space="preserve"> </w:t>
      </w:r>
      <w:r w:rsidRPr="33FA35C4">
        <w:rPr>
          <w:rFonts w:ascii="Arial" w:eastAsia="Arial" w:hAnsi="Arial"/>
          <w:b/>
          <w:bCs/>
          <w:u w:val="single"/>
        </w:rPr>
        <w:t xml:space="preserve">or received at Journey Financial at Home State Bank on or before </w:t>
      </w:r>
      <w:r w:rsidR="002B1747">
        <w:rPr>
          <w:rFonts w:ascii="Arial" w:eastAsia="Arial" w:hAnsi="Arial"/>
          <w:b/>
          <w:bCs/>
          <w:u w:val="single"/>
        </w:rPr>
        <w:t>March</w:t>
      </w:r>
      <w:r w:rsidR="00EE6361">
        <w:rPr>
          <w:rFonts w:ascii="Arial" w:eastAsia="Arial" w:hAnsi="Arial"/>
          <w:b/>
          <w:bCs/>
          <w:u w:val="single"/>
        </w:rPr>
        <w:t xml:space="preserve"> </w:t>
      </w:r>
      <w:r w:rsidR="002B1747">
        <w:rPr>
          <w:rFonts w:ascii="Arial" w:eastAsia="Arial" w:hAnsi="Arial"/>
          <w:b/>
          <w:bCs/>
          <w:u w:val="single"/>
        </w:rPr>
        <w:t>3</w:t>
      </w:r>
      <w:r w:rsidR="00EE6361">
        <w:rPr>
          <w:rFonts w:ascii="Arial" w:eastAsia="Arial" w:hAnsi="Arial"/>
          <w:b/>
          <w:bCs/>
          <w:u w:val="single"/>
        </w:rPr>
        <w:t>1</w:t>
      </w:r>
      <w:r w:rsidRPr="33FA35C4">
        <w:rPr>
          <w:rFonts w:ascii="Arial" w:eastAsia="Arial" w:hAnsi="Arial"/>
          <w:b/>
          <w:bCs/>
          <w:u w:val="single"/>
        </w:rPr>
        <w:t>, 20</w:t>
      </w:r>
      <w:r w:rsidR="00EE6361">
        <w:rPr>
          <w:rFonts w:ascii="Arial" w:eastAsia="Arial" w:hAnsi="Arial"/>
          <w:b/>
          <w:bCs/>
          <w:u w:val="single"/>
        </w:rPr>
        <w:t>23</w:t>
      </w:r>
      <w:r w:rsidRPr="33FA35C4">
        <w:rPr>
          <w:rFonts w:ascii="Arial" w:eastAsia="Arial" w:hAnsi="Arial"/>
          <w:b/>
          <w:bCs/>
          <w:u w:val="single"/>
        </w:rPr>
        <w:t>.</w:t>
      </w:r>
    </w:p>
    <w:p w14:paraId="1FC39945" w14:textId="77777777" w:rsidR="006B47A2" w:rsidRDefault="006B47A2">
      <w:pPr>
        <w:spacing w:line="168" w:lineRule="exact"/>
        <w:rPr>
          <w:rFonts w:ascii="Times New Roman" w:eastAsia="Times New Roman" w:hAnsi="Times New Roman"/>
        </w:rPr>
      </w:pPr>
    </w:p>
    <w:p w14:paraId="72D2D3BF" w14:textId="77777777" w:rsidR="006B47A2" w:rsidRDefault="006B47A2">
      <w:pPr>
        <w:numPr>
          <w:ilvl w:val="0"/>
          <w:numId w:val="2"/>
        </w:numPr>
        <w:tabs>
          <w:tab w:val="left" w:pos="380"/>
        </w:tabs>
        <w:spacing w:line="0" w:lineRule="atLeast"/>
        <w:ind w:left="380" w:hanging="380"/>
        <w:rPr>
          <w:rFonts w:ascii="Arial" w:eastAsia="Arial" w:hAnsi="Arial"/>
        </w:rPr>
      </w:pPr>
      <w:r>
        <w:rPr>
          <w:rFonts w:ascii="Arial" w:eastAsia="Arial" w:hAnsi="Arial"/>
        </w:rPr>
        <w:t>Last but not least, the Rotary Four-Way Test will guide all grant decisions:</w:t>
      </w:r>
    </w:p>
    <w:p w14:paraId="0562CB0E" w14:textId="77777777" w:rsidR="006B47A2" w:rsidRDefault="006B47A2">
      <w:pPr>
        <w:spacing w:line="210" w:lineRule="exact"/>
        <w:rPr>
          <w:rFonts w:ascii="Arial" w:eastAsia="Arial" w:hAnsi="Arial"/>
        </w:rPr>
      </w:pPr>
    </w:p>
    <w:p w14:paraId="1B2F551C" w14:textId="77777777" w:rsidR="006B47A2" w:rsidRDefault="006B47A2">
      <w:pPr>
        <w:numPr>
          <w:ilvl w:val="1"/>
          <w:numId w:val="2"/>
        </w:numPr>
        <w:tabs>
          <w:tab w:val="left" w:pos="720"/>
        </w:tabs>
        <w:spacing w:line="0" w:lineRule="atLeast"/>
        <w:ind w:left="720" w:hanging="360"/>
        <w:rPr>
          <w:rFonts w:ascii="Arial" w:eastAsia="Arial" w:hAnsi="Arial"/>
        </w:rPr>
      </w:pPr>
      <w:r>
        <w:rPr>
          <w:rFonts w:ascii="Arial" w:eastAsia="Arial" w:hAnsi="Arial"/>
        </w:rPr>
        <w:t>Is it the truth?</w:t>
      </w:r>
    </w:p>
    <w:p w14:paraId="34CE0A41" w14:textId="77777777" w:rsidR="006B47A2" w:rsidRDefault="006B47A2">
      <w:pPr>
        <w:spacing w:line="16" w:lineRule="exact"/>
        <w:rPr>
          <w:rFonts w:ascii="Arial" w:eastAsia="Arial" w:hAnsi="Arial"/>
        </w:rPr>
      </w:pPr>
    </w:p>
    <w:p w14:paraId="0DCD3EE9" w14:textId="77777777" w:rsidR="006B47A2" w:rsidRDefault="006B47A2">
      <w:pPr>
        <w:numPr>
          <w:ilvl w:val="1"/>
          <w:numId w:val="2"/>
        </w:numPr>
        <w:tabs>
          <w:tab w:val="left" w:pos="720"/>
        </w:tabs>
        <w:spacing w:line="229" w:lineRule="auto"/>
        <w:ind w:left="720" w:hanging="360"/>
        <w:rPr>
          <w:rFonts w:ascii="Arial" w:eastAsia="Arial" w:hAnsi="Arial"/>
        </w:rPr>
      </w:pPr>
      <w:r>
        <w:rPr>
          <w:rFonts w:ascii="Arial" w:eastAsia="Arial" w:hAnsi="Arial"/>
        </w:rPr>
        <w:t>Is it fair to all concerned?</w:t>
      </w:r>
    </w:p>
    <w:p w14:paraId="0820AFE6" w14:textId="77777777" w:rsidR="006B47A2" w:rsidRDefault="006B47A2">
      <w:pPr>
        <w:numPr>
          <w:ilvl w:val="1"/>
          <w:numId w:val="2"/>
        </w:numPr>
        <w:tabs>
          <w:tab w:val="left" w:pos="720"/>
        </w:tabs>
        <w:spacing w:line="229" w:lineRule="auto"/>
        <w:ind w:left="720" w:hanging="360"/>
        <w:rPr>
          <w:rFonts w:ascii="Arial" w:eastAsia="Arial" w:hAnsi="Arial"/>
        </w:rPr>
      </w:pPr>
      <w:r>
        <w:rPr>
          <w:rFonts w:ascii="Arial" w:eastAsia="Arial" w:hAnsi="Arial"/>
        </w:rPr>
        <w:t>Will it build goodwill and friendships?</w:t>
      </w:r>
    </w:p>
    <w:p w14:paraId="2D9B6F97" w14:textId="77777777" w:rsidR="006B47A2" w:rsidRDefault="006B47A2">
      <w:pPr>
        <w:numPr>
          <w:ilvl w:val="1"/>
          <w:numId w:val="2"/>
        </w:numPr>
        <w:tabs>
          <w:tab w:val="left" w:pos="720"/>
        </w:tabs>
        <w:spacing w:line="0" w:lineRule="atLeast"/>
        <w:ind w:left="720" w:hanging="360"/>
        <w:rPr>
          <w:rFonts w:ascii="Arial" w:eastAsia="Arial" w:hAnsi="Arial"/>
        </w:rPr>
      </w:pPr>
      <w:r>
        <w:rPr>
          <w:rFonts w:ascii="Arial" w:eastAsia="Arial" w:hAnsi="Arial"/>
        </w:rPr>
        <w:t>Will it be beneficial to all concerned?</w:t>
      </w:r>
    </w:p>
    <w:p w14:paraId="62EBF3C5" w14:textId="77777777" w:rsidR="006B47A2" w:rsidRDefault="006B47A2">
      <w:pPr>
        <w:spacing w:line="200" w:lineRule="exact"/>
        <w:rPr>
          <w:rFonts w:ascii="Times New Roman" w:eastAsia="Times New Roman" w:hAnsi="Times New Roman"/>
        </w:rPr>
      </w:pPr>
    </w:p>
    <w:p w14:paraId="6D98A12B" w14:textId="77777777" w:rsidR="006B47A2" w:rsidRDefault="006B47A2">
      <w:pPr>
        <w:spacing w:line="204" w:lineRule="exact"/>
        <w:rPr>
          <w:rFonts w:ascii="Times New Roman" w:eastAsia="Times New Roman" w:hAnsi="Times New Roman"/>
        </w:rPr>
      </w:pPr>
    </w:p>
    <w:p w14:paraId="2A95AEA7" w14:textId="77777777" w:rsidR="006B47A2" w:rsidRPr="007F1AB5" w:rsidRDefault="006B47A2">
      <w:pPr>
        <w:spacing w:line="0" w:lineRule="atLeast"/>
        <w:rPr>
          <w:rFonts w:ascii="Arial" w:eastAsia="Arial" w:hAnsi="Arial"/>
          <w:b/>
          <w:sz w:val="28"/>
          <w:szCs w:val="28"/>
          <w:u w:val="single"/>
        </w:rPr>
      </w:pPr>
      <w:r w:rsidRPr="007F1AB5">
        <w:rPr>
          <w:rFonts w:ascii="Arial" w:eastAsia="Arial" w:hAnsi="Arial"/>
          <w:b/>
          <w:sz w:val="28"/>
          <w:szCs w:val="28"/>
          <w:u w:val="single"/>
        </w:rPr>
        <w:t>Grant Guidelines</w:t>
      </w:r>
    </w:p>
    <w:p w14:paraId="2946DB82" w14:textId="77777777" w:rsidR="006B47A2" w:rsidRDefault="006B47A2">
      <w:pPr>
        <w:spacing w:line="210" w:lineRule="exact"/>
        <w:rPr>
          <w:rFonts w:ascii="Times New Roman" w:eastAsia="Times New Roman" w:hAnsi="Times New Roman"/>
        </w:rPr>
      </w:pPr>
    </w:p>
    <w:p w14:paraId="4EBF29E4" w14:textId="77777777" w:rsidR="006B47A2" w:rsidRDefault="006B47A2">
      <w:pPr>
        <w:numPr>
          <w:ilvl w:val="0"/>
          <w:numId w:val="3"/>
        </w:numPr>
        <w:tabs>
          <w:tab w:val="left" w:pos="352"/>
        </w:tabs>
        <w:spacing w:line="241" w:lineRule="auto"/>
        <w:ind w:right="40"/>
        <w:rPr>
          <w:rFonts w:ascii="Arial" w:eastAsia="Arial" w:hAnsi="Arial"/>
        </w:rPr>
      </w:pPr>
      <w:r>
        <w:rPr>
          <w:rFonts w:ascii="Arial" w:eastAsia="Arial" w:hAnsi="Arial"/>
        </w:rPr>
        <w:t>The Rotary Club of Jefferson will work to annually allocate 80 to 85 per</w:t>
      </w:r>
      <w:r w:rsidR="001B6FF7">
        <w:rPr>
          <w:rFonts w:ascii="Arial" w:eastAsia="Arial" w:hAnsi="Arial"/>
        </w:rPr>
        <w:t>cent of donated funds to activi</w:t>
      </w:r>
      <w:r>
        <w:rPr>
          <w:rFonts w:ascii="Arial" w:eastAsia="Arial" w:hAnsi="Arial"/>
        </w:rPr>
        <w:t>ties, programs or projects that benefit people locally. Priority will be given to those projects that benefit the communities of Greene County most meaningfully, and benefit the greatest number of people in the community.</w:t>
      </w:r>
    </w:p>
    <w:p w14:paraId="5997CC1D" w14:textId="77777777" w:rsidR="006B47A2" w:rsidRDefault="006B47A2">
      <w:pPr>
        <w:spacing w:line="176" w:lineRule="exact"/>
        <w:rPr>
          <w:rFonts w:ascii="Arial" w:eastAsia="Arial" w:hAnsi="Arial"/>
        </w:rPr>
      </w:pPr>
    </w:p>
    <w:p w14:paraId="0DE2AD3D" w14:textId="77777777" w:rsidR="006B47A2" w:rsidRDefault="006B47A2">
      <w:pPr>
        <w:numPr>
          <w:ilvl w:val="0"/>
          <w:numId w:val="3"/>
        </w:numPr>
        <w:tabs>
          <w:tab w:val="left" w:pos="408"/>
        </w:tabs>
        <w:spacing w:line="265" w:lineRule="auto"/>
        <w:ind w:right="180"/>
        <w:rPr>
          <w:rFonts w:ascii="Arial" w:eastAsia="Arial" w:hAnsi="Arial"/>
        </w:rPr>
      </w:pPr>
      <w:r>
        <w:rPr>
          <w:rFonts w:ascii="Arial" w:eastAsia="Arial" w:hAnsi="Arial"/>
        </w:rPr>
        <w:t>The Rotary Club of Jefferson will work to annually allocate 15 to 20</w:t>
      </w:r>
      <w:r w:rsidR="001B6FF7">
        <w:rPr>
          <w:rFonts w:ascii="Arial" w:eastAsia="Arial" w:hAnsi="Arial"/>
        </w:rPr>
        <w:t xml:space="preserve"> percent of donated funds to Ro</w:t>
      </w:r>
      <w:r>
        <w:rPr>
          <w:rFonts w:ascii="Arial" w:eastAsia="Arial" w:hAnsi="Arial"/>
        </w:rPr>
        <w:t>tary sponsored activities, programs or projects the will benefit people internationally.</w:t>
      </w:r>
    </w:p>
    <w:p w14:paraId="110FFD37" w14:textId="77777777" w:rsidR="006B47A2" w:rsidRDefault="006B47A2">
      <w:pPr>
        <w:spacing w:line="152" w:lineRule="exact"/>
        <w:rPr>
          <w:rFonts w:ascii="Arial" w:eastAsia="Arial" w:hAnsi="Arial"/>
        </w:rPr>
      </w:pPr>
    </w:p>
    <w:p w14:paraId="1A397C0A" w14:textId="77777777" w:rsidR="006B47A2" w:rsidRDefault="006B47A2">
      <w:pPr>
        <w:numPr>
          <w:ilvl w:val="0"/>
          <w:numId w:val="3"/>
        </w:numPr>
        <w:tabs>
          <w:tab w:val="left" w:pos="419"/>
        </w:tabs>
        <w:spacing w:line="265" w:lineRule="auto"/>
        <w:ind w:right="180"/>
        <w:rPr>
          <w:rFonts w:ascii="Arial" w:eastAsia="Arial" w:hAnsi="Arial"/>
        </w:rPr>
      </w:pPr>
      <w:r>
        <w:rPr>
          <w:rFonts w:ascii="Arial" w:eastAsia="Arial" w:hAnsi="Arial"/>
        </w:rPr>
        <w:t>The Rotary Club of Jefferson will primarily consider awarding grants to eligible organizations whose project or program will benefit others in the following areas:</w:t>
      </w:r>
    </w:p>
    <w:p w14:paraId="6B699379" w14:textId="77777777" w:rsidR="006B47A2" w:rsidRDefault="006B47A2">
      <w:pPr>
        <w:spacing w:line="152" w:lineRule="exact"/>
        <w:rPr>
          <w:rFonts w:ascii="Arial" w:eastAsia="Arial" w:hAnsi="Arial"/>
        </w:rPr>
      </w:pPr>
    </w:p>
    <w:p w14:paraId="22B9892E" w14:textId="2F59BB02" w:rsidR="006B47A2" w:rsidRDefault="002B1747">
      <w:pPr>
        <w:numPr>
          <w:ilvl w:val="1"/>
          <w:numId w:val="3"/>
        </w:numPr>
        <w:tabs>
          <w:tab w:val="left" w:pos="720"/>
        </w:tabs>
        <w:spacing w:line="0" w:lineRule="atLeast"/>
        <w:ind w:left="720" w:hanging="360"/>
        <w:rPr>
          <w:rFonts w:ascii="Arial" w:eastAsia="Arial" w:hAnsi="Arial"/>
        </w:rPr>
      </w:pPr>
      <w:r>
        <w:rPr>
          <w:rFonts w:ascii="Arial" w:eastAsia="Arial" w:hAnsi="Arial"/>
        </w:rPr>
        <w:t>Basic Education &amp; Literacy</w:t>
      </w:r>
    </w:p>
    <w:p w14:paraId="3FE9F23F" w14:textId="77777777" w:rsidR="006B47A2" w:rsidRDefault="006B47A2">
      <w:pPr>
        <w:spacing w:line="16" w:lineRule="exact"/>
        <w:rPr>
          <w:rFonts w:ascii="Arial" w:eastAsia="Arial" w:hAnsi="Arial"/>
        </w:rPr>
      </w:pPr>
    </w:p>
    <w:p w14:paraId="761FA9B7" w14:textId="382285E5" w:rsidR="002B1747" w:rsidRDefault="002B1747">
      <w:pPr>
        <w:numPr>
          <w:ilvl w:val="1"/>
          <w:numId w:val="3"/>
        </w:numPr>
        <w:tabs>
          <w:tab w:val="left" w:pos="720"/>
        </w:tabs>
        <w:spacing w:line="229" w:lineRule="auto"/>
        <w:ind w:left="720" w:hanging="360"/>
        <w:rPr>
          <w:rFonts w:ascii="Arial" w:eastAsia="Arial" w:hAnsi="Arial"/>
        </w:rPr>
      </w:pPr>
      <w:r>
        <w:rPr>
          <w:rFonts w:ascii="Arial" w:eastAsia="Arial" w:hAnsi="Arial"/>
        </w:rPr>
        <w:t>Peacebuilding &amp; Conflict Resolution</w:t>
      </w:r>
    </w:p>
    <w:p w14:paraId="1E9D3BF6" w14:textId="57B75880" w:rsidR="002B1747" w:rsidRDefault="002B1747">
      <w:pPr>
        <w:numPr>
          <w:ilvl w:val="1"/>
          <w:numId w:val="3"/>
        </w:numPr>
        <w:tabs>
          <w:tab w:val="left" w:pos="720"/>
        </w:tabs>
        <w:spacing w:line="229" w:lineRule="auto"/>
        <w:ind w:left="720" w:hanging="360"/>
        <w:rPr>
          <w:rFonts w:ascii="Arial" w:eastAsia="Arial" w:hAnsi="Arial"/>
        </w:rPr>
      </w:pPr>
      <w:r>
        <w:rPr>
          <w:rFonts w:ascii="Arial" w:eastAsia="Arial" w:hAnsi="Arial"/>
        </w:rPr>
        <w:t>Water, Sanitation &amp; Hygiene</w:t>
      </w:r>
    </w:p>
    <w:p w14:paraId="5F85D6C7" w14:textId="2DA626A3" w:rsidR="006B47A2" w:rsidRDefault="002B1747">
      <w:pPr>
        <w:numPr>
          <w:ilvl w:val="1"/>
          <w:numId w:val="3"/>
        </w:numPr>
        <w:tabs>
          <w:tab w:val="left" w:pos="720"/>
        </w:tabs>
        <w:spacing w:line="229" w:lineRule="auto"/>
        <w:ind w:left="720" w:hanging="360"/>
        <w:rPr>
          <w:rFonts w:ascii="Arial" w:eastAsia="Arial" w:hAnsi="Arial"/>
        </w:rPr>
      </w:pPr>
      <w:r>
        <w:rPr>
          <w:rFonts w:ascii="Arial" w:eastAsia="Arial" w:hAnsi="Arial"/>
        </w:rPr>
        <w:t>Disease Prevention</w:t>
      </w:r>
    </w:p>
    <w:p w14:paraId="14187CE8" w14:textId="107A0410" w:rsidR="006B47A2" w:rsidRDefault="002B1747">
      <w:pPr>
        <w:numPr>
          <w:ilvl w:val="1"/>
          <w:numId w:val="3"/>
        </w:numPr>
        <w:tabs>
          <w:tab w:val="left" w:pos="720"/>
        </w:tabs>
        <w:spacing w:line="0" w:lineRule="atLeast"/>
        <w:ind w:left="720" w:hanging="360"/>
        <w:rPr>
          <w:rFonts w:ascii="Arial" w:eastAsia="Arial" w:hAnsi="Arial"/>
        </w:rPr>
      </w:pPr>
      <w:r>
        <w:rPr>
          <w:rFonts w:ascii="Arial" w:eastAsia="Arial" w:hAnsi="Arial"/>
        </w:rPr>
        <w:t>Environment</w:t>
      </w:r>
    </w:p>
    <w:p w14:paraId="33FAA63E" w14:textId="1388496B" w:rsidR="002B1747" w:rsidRDefault="002B1747">
      <w:pPr>
        <w:numPr>
          <w:ilvl w:val="1"/>
          <w:numId w:val="3"/>
        </w:numPr>
        <w:tabs>
          <w:tab w:val="left" w:pos="720"/>
        </w:tabs>
        <w:spacing w:line="0" w:lineRule="atLeast"/>
        <w:ind w:left="720" w:hanging="360"/>
        <w:rPr>
          <w:rFonts w:ascii="Arial" w:eastAsia="Arial" w:hAnsi="Arial"/>
        </w:rPr>
      </w:pPr>
      <w:r>
        <w:rPr>
          <w:rFonts w:ascii="Arial" w:eastAsia="Arial" w:hAnsi="Arial"/>
        </w:rPr>
        <w:t>Maternal &amp; Child Health</w:t>
      </w:r>
    </w:p>
    <w:p w14:paraId="6E753A60" w14:textId="662E317D" w:rsidR="002B1747" w:rsidRDefault="002B1747">
      <w:pPr>
        <w:numPr>
          <w:ilvl w:val="1"/>
          <w:numId w:val="3"/>
        </w:numPr>
        <w:tabs>
          <w:tab w:val="left" w:pos="720"/>
        </w:tabs>
        <w:spacing w:line="0" w:lineRule="atLeast"/>
        <w:ind w:left="720" w:hanging="360"/>
        <w:rPr>
          <w:rFonts w:ascii="Arial" w:eastAsia="Arial" w:hAnsi="Arial"/>
        </w:rPr>
      </w:pPr>
      <w:r>
        <w:rPr>
          <w:rFonts w:ascii="Arial" w:eastAsia="Arial" w:hAnsi="Arial"/>
        </w:rPr>
        <w:t>Community &amp; Economic Development</w:t>
      </w:r>
    </w:p>
    <w:p w14:paraId="1F72F646" w14:textId="77777777" w:rsidR="006B47A2" w:rsidRDefault="006B47A2">
      <w:pPr>
        <w:spacing w:line="184" w:lineRule="exact"/>
        <w:rPr>
          <w:rFonts w:ascii="Arial" w:eastAsia="Arial" w:hAnsi="Arial"/>
        </w:rPr>
      </w:pPr>
    </w:p>
    <w:p w14:paraId="15FAB29B" w14:textId="77777777" w:rsidR="006B47A2" w:rsidRDefault="006B47A2">
      <w:pPr>
        <w:numPr>
          <w:ilvl w:val="0"/>
          <w:numId w:val="3"/>
        </w:numPr>
        <w:tabs>
          <w:tab w:val="left" w:pos="422"/>
        </w:tabs>
        <w:spacing w:line="247" w:lineRule="auto"/>
        <w:ind w:right="200"/>
        <w:jc w:val="both"/>
        <w:rPr>
          <w:rFonts w:ascii="Arial" w:eastAsia="Arial" w:hAnsi="Arial"/>
        </w:rPr>
      </w:pPr>
      <w:r>
        <w:rPr>
          <w:rFonts w:ascii="Arial" w:eastAsia="Arial" w:hAnsi="Arial"/>
        </w:rPr>
        <w:t>Projects or programs sponsored by Rotary will be given special consideration. In addition, projects and programs which are consistent with the policies and guidelines listed above, and that also enjoy the involvement of Rotarians, will also be given special consideration.</w:t>
      </w:r>
    </w:p>
    <w:p w14:paraId="08CE6F91" w14:textId="77777777" w:rsidR="006B47A2" w:rsidRDefault="006B47A2">
      <w:pPr>
        <w:spacing w:line="169" w:lineRule="exact"/>
        <w:rPr>
          <w:rFonts w:ascii="Arial" w:eastAsia="Arial" w:hAnsi="Arial"/>
        </w:rPr>
      </w:pPr>
    </w:p>
    <w:p w14:paraId="6671EFB5" w14:textId="77777777" w:rsidR="006B47A2" w:rsidRDefault="006B47A2">
      <w:pPr>
        <w:numPr>
          <w:ilvl w:val="0"/>
          <w:numId w:val="3"/>
        </w:numPr>
        <w:tabs>
          <w:tab w:val="left" w:pos="408"/>
        </w:tabs>
        <w:spacing w:line="265" w:lineRule="auto"/>
        <w:ind w:right="440"/>
        <w:rPr>
          <w:rFonts w:ascii="Arial" w:eastAsia="Arial" w:hAnsi="Arial"/>
        </w:rPr>
      </w:pPr>
      <w:r>
        <w:rPr>
          <w:rFonts w:ascii="Arial" w:eastAsia="Arial" w:hAnsi="Arial"/>
        </w:rPr>
        <w:t>The Rotary Club of Jefferson may propose a matching-funds concept to encourage applicants to raise a portion of the money requested.</w:t>
      </w:r>
    </w:p>
    <w:p w14:paraId="61CDCEAD" w14:textId="77777777" w:rsidR="006B47A2" w:rsidRDefault="006B47A2">
      <w:pPr>
        <w:spacing w:line="152" w:lineRule="exact"/>
        <w:rPr>
          <w:rFonts w:ascii="Arial" w:eastAsia="Arial" w:hAnsi="Arial"/>
        </w:rPr>
      </w:pPr>
    </w:p>
    <w:p w14:paraId="63D79892" w14:textId="56397EA7" w:rsidR="006B47A2" w:rsidRDefault="61D05B2B" w:rsidP="61D05B2B">
      <w:pPr>
        <w:numPr>
          <w:ilvl w:val="0"/>
          <w:numId w:val="3"/>
        </w:numPr>
        <w:tabs>
          <w:tab w:val="left" w:pos="378"/>
        </w:tabs>
        <w:spacing w:line="247" w:lineRule="auto"/>
        <w:ind w:right="20"/>
        <w:rPr>
          <w:rFonts w:ascii="Arial" w:eastAsia="Arial" w:hAnsi="Arial"/>
        </w:rPr>
      </w:pPr>
      <w:r w:rsidRPr="61D05B2B">
        <w:rPr>
          <w:rFonts w:ascii="Arial" w:eastAsia="Arial" w:hAnsi="Arial"/>
        </w:rPr>
        <w:t xml:space="preserve">Grant requests will be considered by the Club’s Grant Committee. Applications received by the deadline date of </w:t>
      </w:r>
      <w:r w:rsidR="002B1747">
        <w:rPr>
          <w:rFonts w:ascii="Arial" w:eastAsia="Arial" w:hAnsi="Arial"/>
        </w:rPr>
        <w:t>March 31</w:t>
      </w:r>
      <w:r w:rsidRPr="61D05B2B">
        <w:rPr>
          <w:rFonts w:ascii="Arial" w:eastAsia="Arial" w:hAnsi="Arial"/>
        </w:rPr>
        <w:t>, 20</w:t>
      </w:r>
      <w:r w:rsidR="00BC3B23">
        <w:rPr>
          <w:rFonts w:ascii="Arial" w:eastAsia="Arial" w:hAnsi="Arial"/>
        </w:rPr>
        <w:t>23</w:t>
      </w:r>
      <w:r w:rsidRPr="61D05B2B">
        <w:rPr>
          <w:rFonts w:ascii="Arial" w:eastAsia="Arial" w:hAnsi="Arial"/>
        </w:rPr>
        <w:t xml:space="preserve"> will be reviewed and recommendations made to the Board of Directors during </w:t>
      </w:r>
      <w:r w:rsidR="002B1747">
        <w:rPr>
          <w:rFonts w:ascii="Arial" w:eastAsia="Arial" w:hAnsi="Arial"/>
        </w:rPr>
        <w:t>April</w:t>
      </w:r>
      <w:r w:rsidRPr="61D05B2B">
        <w:rPr>
          <w:rFonts w:ascii="Arial" w:eastAsia="Arial" w:hAnsi="Arial"/>
        </w:rPr>
        <w:t xml:space="preserve"> 20</w:t>
      </w:r>
      <w:r w:rsidR="002B1747">
        <w:rPr>
          <w:rFonts w:ascii="Arial" w:eastAsia="Arial" w:hAnsi="Arial"/>
        </w:rPr>
        <w:t>23</w:t>
      </w:r>
      <w:r w:rsidRPr="61D05B2B">
        <w:rPr>
          <w:rFonts w:ascii="Arial" w:eastAsia="Arial" w:hAnsi="Arial"/>
        </w:rPr>
        <w:t>.</w:t>
      </w:r>
    </w:p>
    <w:p w14:paraId="6BB9E253" w14:textId="77777777" w:rsidR="006B47A2" w:rsidRDefault="006B47A2">
      <w:pPr>
        <w:spacing w:line="389" w:lineRule="exact"/>
        <w:rPr>
          <w:rFonts w:ascii="Arial" w:eastAsia="Arial" w:hAnsi="Arial"/>
        </w:rPr>
      </w:pPr>
    </w:p>
    <w:p w14:paraId="5DED72FD" w14:textId="3DE511A7" w:rsidR="006B47A2" w:rsidRDefault="61D05B2B" w:rsidP="61D05B2B">
      <w:pPr>
        <w:numPr>
          <w:ilvl w:val="0"/>
          <w:numId w:val="3"/>
        </w:numPr>
        <w:tabs>
          <w:tab w:val="left" w:pos="440"/>
        </w:tabs>
        <w:spacing w:line="0" w:lineRule="atLeast"/>
        <w:ind w:left="440" w:hanging="440"/>
        <w:rPr>
          <w:rFonts w:ascii="Arial" w:eastAsia="Arial" w:hAnsi="Arial"/>
        </w:rPr>
      </w:pPr>
      <w:r w:rsidRPr="61D05B2B">
        <w:rPr>
          <w:rFonts w:ascii="Arial" w:eastAsia="Arial" w:hAnsi="Arial"/>
        </w:rPr>
        <w:t xml:space="preserve">Questions?  Contact </w:t>
      </w:r>
      <w:r w:rsidR="002B1747">
        <w:rPr>
          <w:rFonts w:ascii="Arial" w:eastAsia="Arial" w:hAnsi="Arial"/>
        </w:rPr>
        <w:t>Tori Riley</w:t>
      </w:r>
      <w:r w:rsidRPr="61D05B2B">
        <w:rPr>
          <w:rFonts w:ascii="Arial" w:eastAsia="Arial" w:hAnsi="Arial"/>
        </w:rPr>
        <w:t xml:space="preserve"> at </w:t>
      </w:r>
      <w:hyperlink r:id="rId15" w:history="1">
        <w:r w:rsidR="002B1747" w:rsidRPr="00A86EE9">
          <w:rPr>
            <w:rStyle w:val="Hyperlink"/>
            <w:rFonts w:ascii="Arial" w:eastAsia="Arial" w:hAnsi="Arial"/>
          </w:rPr>
          <w:t>jeffersoniarotary@gmail.com</w:t>
        </w:r>
      </w:hyperlink>
      <w:r w:rsidRPr="61D05B2B">
        <w:rPr>
          <w:rFonts w:ascii="Arial" w:eastAsia="Arial" w:hAnsi="Arial"/>
        </w:rPr>
        <w:t xml:space="preserve"> or 515-</w:t>
      </w:r>
      <w:r w:rsidR="002B1747">
        <w:rPr>
          <w:rFonts w:ascii="Arial" w:eastAsia="Arial" w:hAnsi="Arial"/>
        </w:rPr>
        <w:t>370-3087</w:t>
      </w:r>
      <w:r w:rsidRPr="61D05B2B">
        <w:rPr>
          <w:rFonts w:ascii="Arial" w:eastAsia="Arial" w:hAnsi="Arial"/>
        </w:rPr>
        <w:t>.</w:t>
      </w:r>
    </w:p>
    <w:p w14:paraId="0C307BE8" w14:textId="77777777" w:rsidR="006B47A2" w:rsidRDefault="006B47A2">
      <w:pPr>
        <w:tabs>
          <w:tab w:val="left" w:pos="440"/>
        </w:tabs>
        <w:spacing w:line="0" w:lineRule="atLeast"/>
        <w:ind w:left="440" w:hanging="440"/>
        <w:rPr>
          <w:rFonts w:ascii="Arial" w:eastAsia="Arial" w:hAnsi="Arial"/>
        </w:rPr>
      </w:pPr>
    </w:p>
    <w:p w14:paraId="2A5EC1BA" w14:textId="51240B38" w:rsidR="0064072E" w:rsidRDefault="0064072E">
      <w:pPr>
        <w:tabs>
          <w:tab w:val="left" w:pos="440"/>
        </w:tabs>
        <w:spacing w:line="0" w:lineRule="atLeast"/>
        <w:ind w:left="440" w:hanging="440"/>
        <w:rPr>
          <w:rFonts w:ascii="Arial" w:eastAsia="Arial" w:hAnsi="Arial"/>
        </w:rPr>
      </w:pPr>
    </w:p>
    <w:p w14:paraId="23DE523C" w14:textId="3CA71A1C" w:rsidR="0064072E" w:rsidRDefault="0064072E">
      <w:pPr>
        <w:tabs>
          <w:tab w:val="left" w:pos="440"/>
        </w:tabs>
        <w:spacing w:line="0" w:lineRule="atLeast"/>
        <w:ind w:left="440" w:hanging="440"/>
        <w:rPr>
          <w:rFonts w:ascii="Arial" w:eastAsia="Arial" w:hAnsi="Arial"/>
        </w:rPr>
        <w:sectPr w:rsidR="0064072E">
          <w:pgSz w:w="12240" w:h="15840"/>
          <w:pgMar w:top="979" w:right="1440" w:bottom="254" w:left="1440" w:header="0" w:footer="0" w:gutter="0"/>
          <w:cols w:space="0" w:equalWidth="0">
            <w:col w:w="9360"/>
          </w:cols>
          <w:docGrid w:linePitch="360"/>
        </w:sectPr>
      </w:pPr>
    </w:p>
    <w:p w14:paraId="52E56223" w14:textId="77777777" w:rsidR="006B47A2" w:rsidRDefault="006B47A2">
      <w:pPr>
        <w:spacing w:line="200" w:lineRule="exact"/>
        <w:rPr>
          <w:rFonts w:ascii="Times New Roman" w:eastAsia="Times New Roman" w:hAnsi="Times New Roman"/>
        </w:rPr>
      </w:pPr>
    </w:p>
    <w:p w14:paraId="07547A01" w14:textId="77777777" w:rsidR="006B47A2" w:rsidRDefault="006B47A2">
      <w:pPr>
        <w:spacing w:line="200" w:lineRule="exact"/>
        <w:rPr>
          <w:rFonts w:ascii="Times New Roman" w:eastAsia="Times New Roman" w:hAnsi="Times New Roman"/>
        </w:rPr>
      </w:pPr>
    </w:p>
    <w:p w14:paraId="5043CB0F" w14:textId="77777777" w:rsidR="006B47A2" w:rsidRDefault="006B47A2">
      <w:pPr>
        <w:spacing w:line="200" w:lineRule="exact"/>
        <w:rPr>
          <w:rFonts w:ascii="Times New Roman" w:eastAsia="Times New Roman" w:hAnsi="Times New Roman"/>
        </w:rPr>
      </w:pPr>
    </w:p>
    <w:p w14:paraId="07459315" w14:textId="77777777" w:rsidR="006B47A2" w:rsidRDefault="006B47A2">
      <w:pPr>
        <w:spacing w:line="200" w:lineRule="exact"/>
        <w:rPr>
          <w:rFonts w:ascii="Times New Roman" w:eastAsia="Times New Roman" w:hAnsi="Times New Roman"/>
        </w:rPr>
      </w:pPr>
    </w:p>
    <w:p w14:paraId="6537F28F" w14:textId="77777777" w:rsidR="006B47A2" w:rsidRDefault="006B47A2">
      <w:pPr>
        <w:spacing w:line="200" w:lineRule="exact"/>
        <w:rPr>
          <w:rFonts w:ascii="Times New Roman" w:eastAsia="Times New Roman" w:hAnsi="Times New Roman"/>
        </w:rPr>
      </w:pPr>
    </w:p>
    <w:p w14:paraId="6DFB9E20" w14:textId="77777777" w:rsidR="006B47A2" w:rsidRDefault="006B47A2">
      <w:pPr>
        <w:spacing w:line="200" w:lineRule="exact"/>
        <w:rPr>
          <w:rFonts w:ascii="Times New Roman" w:eastAsia="Times New Roman" w:hAnsi="Times New Roman"/>
        </w:rPr>
      </w:pPr>
    </w:p>
    <w:p w14:paraId="70DF9E56" w14:textId="77777777" w:rsidR="006B47A2" w:rsidRDefault="006B47A2">
      <w:pPr>
        <w:spacing w:line="200" w:lineRule="exact"/>
        <w:rPr>
          <w:rFonts w:ascii="Times New Roman" w:eastAsia="Times New Roman" w:hAnsi="Times New Roman"/>
        </w:rPr>
      </w:pPr>
    </w:p>
    <w:p w14:paraId="44E871BC" w14:textId="77777777" w:rsidR="006B47A2" w:rsidRDefault="006B47A2">
      <w:pPr>
        <w:spacing w:line="200" w:lineRule="exact"/>
        <w:rPr>
          <w:rFonts w:ascii="Times New Roman" w:eastAsia="Times New Roman" w:hAnsi="Times New Roman"/>
        </w:rPr>
      </w:pPr>
    </w:p>
    <w:p w14:paraId="144A5D23" w14:textId="77777777" w:rsidR="006B47A2" w:rsidRDefault="006B47A2">
      <w:pPr>
        <w:spacing w:line="200" w:lineRule="exact"/>
        <w:rPr>
          <w:rFonts w:ascii="Times New Roman" w:eastAsia="Times New Roman" w:hAnsi="Times New Roman"/>
        </w:rPr>
      </w:pPr>
    </w:p>
    <w:p w14:paraId="738610EB" w14:textId="77777777" w:rsidR="006B47A2" w:rsidRDefault="006B47A2">
      <w:pPr>
        <w:spacing w:line="200" w:lineRule="exact"/>
        <w:rPr>
          <w:rFonts w:ascii="Times New Roman" w:eastAsia="Times New Roman" w:hAnsi="Times New Roman"/>
        </w:rPr>
      </w:pPr>
    </w:p>
    <w:p w14:paraId="637805D2" w14:textId="77777777" w:rsidR="006B47A2" w:rsidRDefault="006B47A2">
      <w:pPr>
        <w:spacing w:line="200" w:lineRule="exact"/>
        <w:rPr>
          <w:rFonts w:ascii="Times New Roman" w:eastAsia="Times New Roman" w:hAnsi="Times New Roman"/>
        </w:rPr>
      </w:pPr>
    </w:p>
    <w:p w14:paraId="463F29E8" w14:textId="77777777" w:rsidR="006B47A2" w:rsidRDefault="006B47A2">
      <w:pPr>
        <w:spacing w:line="200" w:lineRule="exact"/>
        <w:rPr>
          <w:rFonts w:ascii="Times New Roman" w:eastAsia="Times New Roman" w:hAnsi="Times New Roman"/>
        </w:rPr>
      </w:pPr>
    </w:p>
    <w:p w14:paraId="3B7B4B86" w14:textId="77777777" w:rsidR="006B47A2" w:rsidRDefault="006B47A2">
      <w:pPr>
        <w:spacing w:line="200" w:lineRule="exact"/>
        <w:rPr>
          <w:rFonts w:ascii="Times New Roman" w:eastAsia="Times New Roman" w:hAnsi="Times New Roman"/>
        </w:rPr>
      </w:pPr>
    </w:p>
    <w:p w14:paraId="3A0FF5F2" w14:textId="77777777" w:rsidR="006B47A2" w:rsidRDefault="006B47A2">
      <w:pPr>
        <w:spacing w:line="200" w:lineRule="exact"/>
        <w:rPr>
          <w:rFonts w:ascii="Times New Roman" w:eastAsia="Times New Roman" w:hAnsi="Times New Roman"/>
        </w:rPr>
      </w:pPr>
    </w:p>
    <w:p w14:paraId="5630AD66" w14:textId="77777777" w:rsidR="006B47A2" w:rsidRDefault="006B47A2">
      <w:pPr>
        <w:spacing w:line="200" w:lineRule="exact"/>
        <w:rPr>
          <w:rFonts w:ascii="Times New Roman" w:eastAsia="Times New Roman" w:hAnsi="Times New Roman"/>
        </w:rPr>
      </w:pPr>
    </w:p>
    <w:p w14:paraId="61829076" w14:textId="77777777" w:rsidR="006B47A2" w:rsidRDefault="006B47A2">
      <w:pPr>
        <w:spacing w:line="200" w:lineRule="exact"/>
        <w:rPr>
          <w:rFonts w:ascii="Times New Roman" w:eastAsia="Times New Roman" w:hAnsi="Times New Roman"/>
        </w:rPr>
      </w:pPr>
    </w:p>
    <w:p w14:paraId="2BA226A1" w14:textId="77777777" w:rsidR="006B47A2" w:rsidRDefault="006B47A2">
      <w:pPr>
        <w:spacing w:line="331" w:lineRule="exact"/>
        <w:rPr>
          <w:rFonts w:ascii="Times New Roman" w:eastAsia="Times New Roman" w:hAnsi="Times New Roman"/>
        </w:rPr>
      </w:pPr>
    </w:p>
    <w:p w14:paraId="18F999B5" w14:textId="77777777" w:rsidR="006B47A2" w:rsidRDefault="006B47A2">
      <w:pPr>
        <w:spacing w:line="0" w:lineRule="atLeast"/>
        <w:jc w:val="center"/>
        <w:rPr>
          <w:rFonts w:ascii="Arial" w:eastAsia="Arial" w:hAnsi="Arial"/>
          <w:sz w:val="14"/>
        </w:rPr>
      </w:pPr>
      <w:r>
        <w:rPr>
          <w:rFonts w:ascii="Arial" w:eastAsia="Arial" w:hAnsi="Arial"/>
          <w:sz w:val="14"/>
        </w:rPr>
        <w:t>2</w:t>
      </w:r>
    </w:p>
    <w:sectPr w:rsidR="006B47A2">
      <w:type w:val="continuous"/>
      <w:pgSz w:w="12240" w:h="15840"/>
      <w:pgMar w:top="979" w:right="1440" w:bottom="254"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4B5B7" w14:textId="77777777" w:rsidR="00957C21" w:rsidRDefault="00957C21" w:rsidP="00CB63C2">
      <w:r>
        <w:separator/>
      </w:r>
    </w:p>
  </w:endnote>
  <w:endnote w:type="continuationSeparator" w:id="0">
    <w:p w14:paraId="66204FF1" w14:textId="77777777" w:rsidR="00957C21" w:rsidRDefault="00957C21" w:rsidP="00CB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4E5D" w14:textId="77777777" w:rsidR="00CB63C2" w:rsidRDefault="00CB6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F0D7D" w14:textId="77777777" w:rsidR="00CB63C2" w:rsidRDefault="00CB6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CB63C2" w:rsidRDefault="00CB6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F1B3" w14:textId="77777777" w:rsidR="00957C21" w:rsidRDefault="00957C21" w:rsidP="00CB63C2">
      <w:r>
        <w:separator/>
      </w:r>
    </w:p>
  </w:footnote>
  <w:footnote w:type="continuationSeparator" w:id="0">
    <w:p w14:paraId="02F2C34E" w14:textId="77777777" w:rsidR="00957C21" w:rsidRDefault="00957C21" w:rsidP="00CB6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FEF7D" w14:textId="77777777" w:rsidR="00CB63C2" w:rsidRDefault="00CB6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19836" w14:textId="77777777" w:rsidR="00CB63C2" w:rsidRDefault="00CB6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93B2" w14:textId="77777777" w:rsidR="00CB63C2" w:rsidRDefault="00CB6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6334872"/>
    <w:lvl w:ilvl="0" w:tplc="BF5E0352">
      <w:start w:val="1"/>
      <w:numFmt w:val="decimal"/>
      <w:lvlText w:val="%1."/>
      <w:lvlJc w:val="left"/>
    </w:lvl>
    <w:lvl w:ilvl="1" w:tplc="D152D56E">
      <w:start w:val="13"/>
      <w:numFmt w:val="decimal"/>
      <w:lvlText w:val="%2."/>
      <w:lvlJc w:val="left"/>
    </w:lvl>
    <w:lvl w:ilvl="2" w:tplc="92F442D6">
      <w:start w:val="1"/>
      <w:numFmt w:val="bullet"/>
      <w:lvlText w:val=""/>
      <w:lvlJc w:val="left"/>
    </w:lvl>
    <w:lvl w:ilvl="3" w:tplc="A1F4AE62">
      <w:start w:val="1"/>
      <w:numFmt w:val="bullet"/>
      <w:lvlText w:val=""/>
      <w:lvlJc w:val="left"/>
    </w:lvl>
    <w:lvl w:ilvl="4" w:tplc="904418F8">
      <w:start w:val="1"/>
      <w:numFmt w:val="bullet"/>
      <w:lvlText w:val=""/>
      <w:lvlJc w:val="left"/>
    </w:lvl>
    <w:lvl w:ilvl="5" w:tplc="55E825AE">
      <w:start w:val="1"/>
      <w:numFmt w:val="bullet"/>
      <w:lvlText w:val=""/>
      <w:lvlJc w:val="left"/>
    </w:lvl>
    <w:lvl w:ilvl="6" w:tplc="D1AA0FB4">
      <w:start w:val="1"/>
      <w:numFmt w:val="bullet"/>
      <w:lvlText w:val=""/>
      <w:lvlJc w:val="left"/>
    </w:lvl>
    <w:lvl w:ilvl="7" w:tplc="DE46CD82">
      <w:start w:val="1"/>
      <w:numFmt w:val="bullet"/>
      <w:lvlText w:val=""/>
      <w:lvlJc w:val="left"/>
    </w:lvl>
    <w:lvl w:ilvl="8" w:tplc="8570B2A0">
      <w:start w:val="1"/>
      <w:numFmt w:val="bullet"/>
      <w:lvlText w:val=""/>
      <w:lvlJc w:val="left"/>
    </w:lvl>
  </w:abstractNum>
  <w:abstractNum w:abstractNumId="1" w15:restartNumberingAfterBreak="0">
    <w:nsid w:val="00000002"/>
    <w:multiLevelType w:val="hybridMultilevel"/>
    <w:tmpl w:val="74B0DC50"/>
    <w:lvl w:ilvl="0" w:tplc="1A101FF2">
      <w:start w:val="14"/>
      <w:numFmt w:val="decimal"/>
      <w:lvlText w:val="%1."/>
      <w:lvlJc w:val="left"/>
    </w:lvl>
    <w:lvl w:ilvl="1" w:tplc="FE2CA7C0">
      <w:start w:val="1"/>
      <w:numFmt w:val="bullet"/>
      <w:lvlText w:val="-"/>
      <w:lvlJc w:val="left"/>
    </w:lvl>
    <w:lvl w:ilvl="2" w:tplc="F2CE4B10">
      <w:start w:val="1"/>
      <w:numFmt w:val="bullet"/>
      <w:lvlText w:val=""/>
      <w:lvlJc w:val="left"/>
    </w:lvl>
    <w:lvl w:ilvl="3" w:tplc="16483BFA">
      <w:start w:val="1"/>
      <w:numFmt w:val="bullet"/>
      <w:lvlText w:val=""/>
      <w:lvlJc w:val="left"/>
    </w:lvl>
    <w:lvl w:ilvl="4" w:tplc="5FE424D2">
      <w:start w:val="1"/>
      <w:numFmt w:val="bullet"/>
      <w:lvlText w:val=""/>
      <w:lvlJc w:val="left"/>
    </w:lvl>
    <w:lvl w:ilvl="5" w:tplc="D51878B2">
      <w:start w:val="1"/>
      <w:numFmt w:val="bullet"/>
      <w:lvlText w:val=""/>
      <w:lvlJc w:val="left"/>
    </w:lvl>
    <w:lvl w:ilvl="6" w:tplc="C2EC833A">
      <w:start w:val="1"/>
      <w:numFmt w:val="bullet"/>
      <w:lvlText w:val=""/>
      <w:lvlJc w:val="left"/>
    </w:lvl>
    <w:lvl w:ilvl="7" w:tplc="EBD0444A">
      <w:start w:val="1"/>
      <w:numFmt w:val="bullet"/>
      <w:lvlText w:val=""/>
      <w:lvlJc w:val="left"/>
    </w:lvl>
    <w:lvl w:ilvl="8" w:tplc="29EC8BE4">
      <w:start w:val="1"/>
      <w:numFmt w:val="bullet"/>
      <w:lvlText w:val=""/>
      <w:lvlJc w:val="left"/>
    </w:lvl>
  </w:abstractNum>
  <w:abstractNum w:abstractNumId="2" w15:restartNumberingAfterBreak="0">
    <w:nsid w:val="00000003"/>
    <w:multiLevelType w:val="hybridMultilevel"/>
    <w:tmpl w:val="19495CFE"/>
    <w:lvl w:ilvl="0" w:tplc="2A3E04E0">
      <w:start w:val="1"/>
      <w:numFmt w:val="upperLetter"/>
      <w:lvlText w:val="%1."/>
      <w:lvlJc w:val="left"/>
    </w:lvl>
    <w:lvl w:ilvl="1" w:tplc="4B349B92">
      <w:start w:val="1"/>
      <w:numFmt w:val="bullet"/>
      <w:lvlText w:val="-"/>
      <w:lvlJc w:val="left"/>
    </w:lvl>
    <w:lvl w:ilvl="2" w:tplc="9606CADE">
      <w:start w:val="1"/>
      <w:numFmt w:val="bullet"/>
      <w:lvlText w:val=""/>
      <w:lvlJc w:val="left"/>
    </w:lvl>
    <w:lvl w:ilvl="3" w:tplc="6480E62E">
      <w:start w:val="1"/>
      <w:numFmt w:val="bullet"/>
      <w:lvlText w:val=""/>
      <w:lvlJc w:val="left"/>
    </w:lvl>
    <w:lvl w:ilvl="4" w:tplc="0DEA3094">
      <w:start w:val="1"/>
      <w:numFmt w:val="bullet"/>
      <w:lvlText w:val=""/>
      <w:lvlJc w:val="left"/>
    </w:lvl>
    <w:lvl w:ilvl="5" w:tplc="10A2806C">
      <w:start w:val="1"/>
      <w:numFmt w:val="bullet"/>
      <w:lvlText w:val=""/>
      <w:lvlJc w:val="left"/>
    </w:lvl>
    <w:lvl w:ilvl="6" w:tplc="21D2DCDE">
      <w:start w:val="1"/>
      <w:numFmt w:val="bullet"/>
      <w:lvlText w:val=""/>
      <w:lvlJc w:val="left"/>
    </w:lvl>
    <w:lvl w:ilvl="7" w:tplc="EAA078A4">
      <w:start w:val="1"/>
      <w:numFmt w:val="bullet"/>
      <w:lvlText w:val=""/>
      <w:lvlJc w:val="left"/>
    </w:lvl>
    <w:lvl w:ilvl="8" w:tplc="A3267E62">
      <w:start w:val="1"/>
      <w:numFmt w:val="bullet"/>
      <w:lvlText w:val=""/>
      <w:lvlJc w:val="left"/>
    </w:lvl>
  </w:abstractNum>
  <w:num w:numId="1" w16cid:durableId="328214800">
    <w:abstractNumId w:val="0"/>
  </w:num>
  <w:num w:numId="2" w16cid:durableId="1723361759">
    <w:abstractNumId w:val="1"/>
  </w:num>
  <w:num w:numId="3" w16cid:durableId="15265528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728"/>
    <w:rsid w:val="000A4069"/>
    <w:rsid w:val="000B3774"/>
    <w:rsid w:val="001B6FF7"/>
    <w:rsid w:val="001D4A1C"/>
    <w:rsid w:val="00263A75"/>
    <w:rsid w:val="002B1747"/>
    <w:rsid w:val="003B17A3"/>
    <w:rsid w:val="00576E45"/>
    <w:rsid w:val="0064072E"/>
    <w:rsid w:val="006B47A2"/>
    <w:rsid w:val="00703BC2"/>
    <w:rsid w:val="007F1AB5"/>
    <w:rsid w:val="00814002"/>
    <w:rsid w:val="00910804"/>
    <w:rsid w:val="00957C21"/>
    <w:rsid w:val="00A939EB"/>
    <w:rsid w:val="00AA7728"/>
    <w:rsid w:val="00BC3B23"/>
    <w:rsid w:val="00CB63C2"/>
    <w:rsid w:val="00E546F7"/>
    <w:rsid w:val="00EE6361"/>
    <w:rsid w:val="33FA35C4"/>
    <w:rsid w:val="61D05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CBBB5F"/>
  <w15:docId w15:val="{7F57BF77-D75F-48FE-804D-16682797A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3C2"/>
    <w:pPr>
      <w:tabs>
        <w:tab w:val="center" w:pos="4680"/>
        <w:tab w:val="right" w:pos="9360"/>
      </w:tabs>
    </w:pPr>
  </w:style>
  <w:style w:type="character" w:customStyle="1" w:styleId="HeaderChar">
    <w:name w:val="Header Char"/>
    <w:basedOn w:val="DefaultParagraphFont"/>
    <w:link w:val="Header"/>
    <w:uiPriority w:val="99"/>
    <w:rsid w:val="00CB63C2"/>
  </w:style>
  <w:style w:type="paragraph" w:styleId="Footer">
    <w:name w:val="footer"/>
    <w:basedOn w:val="Normal"/>
    <w:link w:val="FooterChar"/>
    <w:uiPriority w:val="99"/>
    <w:unhideWhenUsed/>
    <w:rsid w:val="00CB63C2"/>
    <w:pPr>
      <w:tabs>
        <w:tab w:val="center" w:pos="4680"/>
        <w:tab w:val="right" w:pos="9360"/>
      </w:tabs>
    </w:pPr>
  </w:style>
  <w:style w:type="character" w:customStyle="1" w:styleId="FooterChar">
    <w:name w:val="Footer Char"/>
    <w:basedOn w:val="DefaultParagraphFont"/>
    <w:link w:val="Footer"/>
    <w:uiPriority w:val="99"/>
    <w:rsid w:val="00CB63C2"/>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1D4A1C"/>
    <w:rPr>
      <w:color w:val="605E5C"/>
      <w:shd w:val="clear" w:color="auto" w:fill="E1DFDD"/>
    </w:rPr>
  </w:style>
  <w:style w:type="paragraph" w:styleId="ListParagraph">
    <w:name w:val="List Paragraph"/>
    <w:basedOn w:val="Normal"/>
    <w:uiPriority w:val="34"/>
    <w:qFormat/>
    <w:rsid w:val="002B1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jeffersonrotary.org"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jeffersoniarotary@gmail.com"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effersoniarotar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736</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MummaP</dc:creator>
  <cp:lastModifiedBy>Victoria Riley</cp:lastModifiedBy>
  <cp:revision>8</cp:revision>
  <dcterms:created xsi:type="dcterms:W3CDTF">2023-02-23T22:53:00Z</dcterms:created>
  <dcterms:modified xsi:type="dcterms:W3CDTF">2023-02-23T23:25:00Z</dcterms:modified>
</cp:coreProperties>
</file>