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3EEF" w14:textId="20213CF8" w:rsidR="00EF1FDD" w:rsidRDefault="00EF1FDD" w:rsidP="00EF1FDD">
      <w:pPr>
        <w:shd w:val="clear" w:color="auto" w:fill="FFFFFF"/>
        <w:jc w:val="center"/>
        <w:rPr>
          <w:rFonts w:ascii="Arial" w:eastAsia="Times New Roman" w:hAnsi="Arial" w:cs="Arial"/>
          <w:color w:val="000000"/>
        </w:rPr>
      </w:pPr>
    </w:p>
    <w:p w14:paraId="1CD68CB7" w14:textId="2A136970" w:rsidR="00522B66" w:rsidRPr="00EF1FDD" w:rsidRDefault="00EF1FDD" w:rsidP="00522B66">
      <w:pPr>
        <w:shd w:val="clear" w:color="auto" w:fill="FFFFFF"/>
        <w:rPr>
          <w:rFonts w:ascii="Arial" w:eastAsia="Times New Roman" w:hAnsi="Arial" w:cs="Arial"/>
          <w:bCs/>
          <w:color w:val="222222"/>
          <w:sz w:val="24"/>
          <w:szCs w:val="24"/>
        </w:rPr>
      </w:pPr>
      <w:r w:rsidRPr="00EF1FDD">
        <w:rPr>
          <w:rFonts w:ascii="Arial" w:eastAsia="Times New Roman" w:hAnsi="Arial" w:cs="Arial"/>
          <w:color w:val="000000"/>
        </w:rPr>
        <w:t>Philipsburg Rotary Scholarships are administered through the Philipsburg Area Education Foundation (PAEF)</w:t>
      </w:r>
      <w:r w:rsidR="00522B66">
        <w:rPr>
          <w:rFonts w:ascii="Arial" w:eastAsia="Times New Roman" w:hAnsi="Arial" w:cs="Arial"/>
          <w:color w:val="000000"/>
        </w:rPr>
        <w:t>,</w:t>
      </w:r>
      <w:r w:rsidR="00522B66" w:rsidRPr="00522B66">
        <w:rPr>
          <w:bCs/>
          <w:sz w:val="24"/>
          <w:szCs w:val="24"/>
        </w:rPr>
        <w:t xml:space="preserve"> </w:t>
      </w:r>
      <w:r w:rsidR="00522B66" w:rsidRPr="00522B66">
        <w:rPr>
          <w:rFonts w:ascii="Arial" w:eastAsia="Times New Roman" w:hAnsi="Arial" w:cs="Arial"/>
          <w:color w:val="000000"/>
        </w:rPr>
        <w:t>a non-profit and charitable organization with 501 (c) (3) IRS status.</w:t>
      </w:r>
      <w:r w:rsidR="00522B66" w:rsidRPr="000252FE">
        <w:rPr>
          <w:bCs/>
          <w:sz w:val="24"/>
          <w:szCs w:val="24"/>
        </w:rPr>
        <w:t xml:space="preserve">  </w:t>
      </w:r>
    </w:p>
    <w:p w14:paraId="099C3A30" w14:textId="73DF36DF" w:rsidR="00EF1FDD" w:rsidRDefault="00EF1FDD" w:rsidP="00EF1FDD">
      <w:pPr>
        <w:shd w:val="clear" w:color="auto" w:fill="FFFFFF"/>
        <w:rPr>
          <w:rFonts w:ascii="Arial" w:eastAsia="Times New Roman" w:hAnsi="Arial" w:cs="Arial"/>
          <w:color w:val="000000"/>
        </w:rPr>
      </w:pPr>
      <w:r>
        <w:rPr>
          <w:rFonts w:ascii="Arial" w:eastAsia="Times New Roman" w:hAnsi="Arial" w:cs="Arial"/>
          <w:color w:val="000000"/>
        </w:rPr>
        <w:t xml:space="preserve">Application evaluation is conducted by </w:t>
      </w:r>
      <w:r w:rsidR="00522B66">
        <w:rPr>
          <w:rFonts w:ascii="Arial" w:eastAsia="Times New Roman" w:hAnsi="Arial" w:cs="Arial"/>
          <w:color w:val="000000"/>
        </w:rPr>
        <w:t xml:space="preserve">members of </w:t>
      </w:r>
      <w:r>
        <w:rPr>
          <w:rFonts w:ascii="Arial" w:eastAsia="Times New Roman" w:hAnsi="Arial" w:cs="Arial"/>
          <w:color w:val="000000"/>
        </w:rPr>
        <w:t xml:space="preserve">the Philipsburg Rotary. </w:t>
      </w:r>
    </w:p>
    <w:p w14:paraId="5B11EEB1" w14:textId="77777777" w:rsidR="00EF1FDD" w:rsidRPr="00EF1FDD" w:rsidRDefault="00EF1FDD" w:rsidP="00EF1FDD">
      <w:pPr>
        <w:shd w:val="clear" w:color="auto" w:fill="FFFFFF"/>
        <w:rPr>
          <w:rFonts w:ascii="Arial" w:eastAsia="Times New Roman" w:hAnsi="Arial" w:cs="Arial"/>
          <w:color w:val="000000"/>
        </w:rPr>
      </w:pPr>
    </w:p>
    <w:p w14:paraId="69C9F910" w14:textId="77777777" w:rsidR="000B4D4B" w:rsidRDefault="00EF1FDD" w:rsidP="00EF1FDD">
      <w:pPr>
        <w:shd w:val="clear" w:color="auto" w:fill="FFFFFF"/>
        <w:rPr>
          <w:rFonts w:ascii="Arial" w:eastAsia="Times New Roman" w:hAnsi="Arial" w:cs="Arial"/>
          <w:color w:val="000000"/>
        </w:rPr>
      </w:pPr>
      <w:r w:rsidRPr="00EF1FDD">
        <w:rPr>
          <w:rFonts w:ascii="Arial" w:eastAsia="Times New Roman" w:hAnsi="Arial" w:cs="Arial"/>
          <w:color w:val="000000"/>
        </w:rPr>
        <w:t>It is the intent of the Rotary to make one or two awards for a total of $3000. If two qualified applications are received, one award may be for a high school student ($1,500) and one for an adult student ($1,500) to attend technical training or pursue a college degree; however, the entire amount may be awarded to one exceptional applicant.</w:t>
      </w:r>
    </w:p>
    <w:p w14:paraId="2627FE13" w14:textId="77777777" w:rsidR="000B4D4B" w:rsidRDefault="000B4D4B" w:rsidP="000B4D4B">
      <w:pPr>
        <w:rPr>
          <w:rFonts w:cstheme="minorHAnsi"/>
          <w:sz w:val="24"/>
          <w:szCs w:val="24"/>
        </w:rPr>
      </w:pPr>
    </w:p>
    <w:p w14:paraId="0464D71F" w14:textId="0BC2F14D" w:rsidR="000B4D4B" w:rsidRPr="000B4D4B" w:rsidRDefault="000B4D4B" w:rsidP="000B4D4B">
      <w:pPr>
        <w:shd w:val="clear" w:color="auto" w:fill="FFFFFF"/>
        <w:rPr>
          <w:rFonts w:ascii="Arial" w:eastAsia="Times New Roman" w:hAnsi="Arial" w:cs="Arial"/>
          <w:color w:val="000000"/>
        </w:rPr>
      </w:pPr>
      <w:r w:rsidRPr="000B4D4B">
        <w:rPr>
          <w:rFonts w:ascii="Arial" w:eastAsia="Times New Roman" w:hAnsi="Arial" w:cs="Arial"/>
          <w:color w:val="000000"/>
        </w:rPr>
        <w:t xml:space="preserve">The contest shall be open to all residents (high school student or adult) in Granite County, including </w:t>
      </w:r>
      <w:r w:rsidR="00327151">
        <w:rPr>
          <w:rFonts w:ascii="Arial" w:eastAsia="Times New Roman" w:hAnsi="Arial" w:cs="Arial"/>
          <w:color w:val="000000"/>
        </w:rPr>
        <w:t>11</w:t>
      </w:r>
      <w:r w:rsidR="00327151" w:rsidRPr="00327151">
        <w:rPr>
          <w:rFonts w:ascii="Arial" w:eastAsia="Times New Roman" w:hAnsi="Arial" w:cs="Arial"/>
          <w:color w:val="000000"/>
          <w:vertAlign w:val="superscript"/>
        </w:rPr>
        <w:t>th</w:t>
      </w:r>
      <w:r w:rsidR="00327151">
        <w:rPr>
          <w:rFonts w:ascii="Arial" w:eastAsia="Times New Roman" w:hAnsi="Arial" w:cs="Arial"/>
          <w:color w:val="000000"/>
        </w:rPr>
        <w:t xml:space="preserve"> graders, </w:t>
      </w:r>
      <w:r w:rsidR="00327151" w:rsidRPr="000B4D4B">
        <w:rPr>
          <w:rFonts w:ascii="Arial" w:eastAsia="Times New Roman" w:hAnsi="Arial" w:cs="Arial"/>
          <w:color w:val="000000"/>
        </w:rPr>
        <w:t>current</w:t>
      </w:r>
      <w:r w:rsidR="00327151">
        <w:rPr>
          <w:rFonts w:ascii="Arial" w:eastAsia="Times New Roman" w:hAnsi="Arial" w:cs="Arial"/>
          <w:color w:val="000000"/>
        </w:rPr>
        <w:t xml:space="preserve"> </w:t>
      </w:r>
      <w:r w:rsidRPr="000B4D4B">
        <w:rPr>
          <w:rFonts w:ascii="Arial" w:eastAsia="Times New Roman" w:hAnsi="Arial" w:cs="Arial"/>
          <w:color w:val="000000"/>
        </w:rPr>
        <w:t>graduat</w:t>
      </w:r>
      <w:r w:rsidR="00E20252">
        <w:rPr>
          <w:rFonts w:ascii="Arial" w:eastAsia="Times New Roman" w:hAnsi="Arial" w:cs="Arial"/>
          <w:color w:val="000000"/>
        </w:rPr>
        <w:t>ing seniors</w:t>
      </w:r>
      <w:r w:rsidRPr="000B4D4B">
        <w:rPr>
          <w:rFonts w:ascii="Arial" w:eastAsia="Times New Roman" w:hAnsi="Arial" w:cs="Arial"/>
          <w:color w:val="000000"/>
        </w:rPr>
        <w:t xml:space="preserve">, returning college students, adults pursuing training for the first time, or adults returning to school or training after being out of the school environment for a while.  </w:t>
      </w:r>
      <w:r w:rsidR="00C80EDD" w:rsidRPr="00EF1FDD">
        <w:rPr>
          <w:rFonts w:ascii="Arial" w:eastAsia="Times New Roman" w:hAnsi="Arial" w:cs="Arial"/>
          <w:color w:val="000000"/>
        </w:rPr>
        <w:t xml:space="preserve">Preference will be given to applicants who can demonstrate a quality of community service that meets the Rotary Standard of </w:t>
      </w:r>
      <w:r w:rsidR="00C80EDD" w:rsidRPr="00EF1FDD">
        <w:rPr>
          <w:rFonts w:ascii="Arial" w:eastAsia="Times New Roman" w:hAnsi="Arial" w:cs="Arial"/>
          <w:i/>
          <w:iCs/>
          <w:color w:val="000000"/>
        </w:rPr>
        <w:t>Service Above Self.</w:t>
      </w:r>
    </w:p>
    <w:p w14:paraId="0DD15FC7" w14:textId="76E68531" w:rsidR="00EF1FDD" w:rsidRPr="00EF1FDD" w:rsidRDefault="00EF1FDD" w:rsidP="00EF1FDD">
      <w:pPr>
        <w:shd w:val="clear" w:color="auto" w:fill="FFFFFF"/>
        <w:rPr>
          <w:rFonts w:ascii="Arial" w:eastAsia="Times New Roman" w:hAnsi="Arial" w:cs="Arial"/>
          <w:color w:val="222222"/>
          <w:sz w:val="24"/>
          <w:szCs w:val="24"/>
        </w:rPr>
      </w:pPr>
    </w:p>
    <w:p w14:paraId="0136A5F9" w14:textId="2AB7B661" w:rsidR="00EF1FDD" w:rsidRDefault="00EF1FDD" w:rsidP="00EF1FDD">
      <w:pPr>
        <w:shd w:val="clear" w:color="auto" w:fill="FFFFFF"/>
        <w:rPr>
          <w:rFonts w:ascii="Arial" w:eastAsia="Times New Roman" w:hAnsi="Arial" w:cs="Arial"/>
          <w:color w:val="000000"/>
        </w:rPr>
      </w:pPr>
      <w:r w:rsidRPr="00EF1FDD">
        <w:rPr>
          <w:rFonts w:ascii="Arial" w:eastAsia="Times New Roman" w:hAnsi="Arial" w:cs="Arial"/>
          <w:color w:val="000000"/>
        </w:rPr>
        <w:t xml:space="preserve">Applicants must complete </w:t>
      </w:r>
      <w:r>
        <w:rPr>
          <w:rFonts w:ascii="Arial" w:eastAsia="Times New Roman" w:hAnsi="Arial" w:cs="Arial"/>
          <w:color w:val="000000"/>
        </w:rPr>
        <w:t xml:space="preserve">the </w:t>
      </w:r>
      <w:r w:rsidRPr="00EF1FDD">
        <w:rPr>
          <w:rFonts w:ascii="Arial" w:eastAsia="Times New Roman" w:hAnsi="Arial" w:cs="Arial"/>
          <w:b/>
          <w:bCs/>
          <w:color w:val="000000"/>
        </w:rPr>
        <w:t>Rotary Application Form</w:t>
      </w:r>
      <w:r w:rsidRPr="00EF1FDD">
        <w:rPr>
          <w:rFonts w:ascii="Arial" w:eastAsia="Times New Roman" w:hAnsi="Arial" w:cs="Arial"/>
          <w:color w:val="000000"/>
        </w:rPr>
        <w:t xml:space="preserve"> and include all of the required items with their submission. (Reference the application form for all requirements.) All material submitted must be the applicant’s own work</w:t>
      </w:r>
      <w:r>
        <w:rPr>
          <w:rFonts w:ascii="Arial" w:eastAsia="Times New Roman" w:hAnsi="Arial" w:cs="Arial"/>
          <w:color w:val="000000"/>
        </w:rPr>
        <w:t>.</w:t>
      </w:r>
      <w:r w:rsidRPr="00EF1FDD">
        <w:rPr>
          <w:rFonts w:ascii="Arial" w:eastAsia="Times New Roman" w:hAnsi="Arial" w:cs="Arial"/>
          <w:color w:val="000000"/>
        </w:rPr>
        <w:t> </w:t>
      </w:r>
      <w:r>
        <w:rPr>
          <w:rFonts w:ascii="Arial" w:eastAsia="Times New Roman" w:hAnsi="Arial" w:cs="Arial"/>
          <w:color w:val="000000"/>
        </w:rPr>
        <w:t xml:space="preserve">The application form is available for download on the PAEF website </w:t>
      </w:r>
      <w:hyperlink r:id="rId7" w:history="1">
        <w:r w:rsidRPr="00A01D67">
          <w:rPr>
            <w:rStyle w:val="Hyperlink"/>
            <w:rFonts w:ascii="Arial" w:eastAsia="Times New Roman" w:hAnsi="Arial" w:cs="Arial"/>
          </w:rPr>
          <w:t>www.paefmt.com</w:t>
        </w:r>
      </w:hyperlink>
      <w:r>
        <w:rPr>
          <w:rFonts w:ascii="Arial" w:eastAsia="Times New Roman" w:hAnsi="Arial" w:cs="Arial"/>
          <w:color w:val="000000"/>
        </w:rPr>
        <w:t xml:space="preserve">. </w:t>
      </w:r>
    </w:p>
    <w:p w14:paraId="515231CE" w14:textId="77777777" w:rsidR="00EF1FDD" w:rsidRDefault="00EF1FDD" w:rsidP="00EF1FDD">
      <w:pPr>
        <w:shd w:val="clear" w:color="auto" w:fill="FFFFFF"/>
        <w:rPr>
          <w:rFonts w:ascii="Arial" w:eastAsia="Times New Roman" w:hAnsi="Arial" w:cs="Arial"/>
          <w:color w:val="000000"/>
        </w:rPr>
      </w:pPr>
    </w:p>
    <w:p w14:paraId="38DAEF9A" w14:textId="7B983E84" w:rsidR="00EF1FDD" w:rsidRDefault="00EF1FDD" w:rsidP="00EF1FDD">
      <w:pPr>
        <w:shd w:val="clear" w:color="auto" w:fill="FFFFFF"/>
        <w:rPr>
          <w:rFonts w:ascii="Arial" w:eastAsia="Times New Roman" w:hAnsi="Arial" w:cs="Arial"/>
          <w:color w:val="000000"/>
        </w:rPr>
      </w:pPr>
      <w:r>
        <w:rPr>
          <w:rFonts w:ascii="Arial" w:eastAsia="Times New Roman" w:hAnsi="Arial" w:cs="Arial"/>
          <w:color w:val="000000"/>
        </w:rPr>
        <w:t>Mail one copy of a completed application package marked “Philipsburg Rotary Scholarship” to:</w:t>
      </w:r>
    </w:p>
    <w:p w14:paraId="5B5F9DCD" w14:textId="77777777" w:rsidR="00EF1FDD" w:rsidRDefault="00EF1FDD" w:rsidP="00EF1FDD">
      <w:pPr>
        <w:shd w:val="clear" w:color="auto" w:fill="FFFFFF"/>
        <w:ind w:left="720"/>
        <w:rPr>
          <w:rFonts w:ascii="Arial" w:eastAsia="Times New Roman" w:hAnsi="Arial" w:cs="Arial"/>
          <w:color w:val="000000"/>
        </w:rPr>
      </w:pPr>
    </w:p>
    <w:p w14:paraId="57E2D711" w14:textId="034A7B0F" w:rsidR="00EF1FDD" w:rsidRDefault="00EF1FDD" w:rsidP="00EF1FDD">
      <w:pPr>
        <w:shd w:val="clear" w:color="auto" w:fill="FFFFFF"/>
        <w:ind w:left="720"/>
        <w:rPr>
          <w:rFonts w:ascii="Arial" w:eastAsia="Times New Roman" w:hAnsi="Arial" w:cs="Arial"/>
          <w:color w:val="000000"/>
        </w:rPr>
      </w:pPr>
      <w:r>
        <w:rPr>
          <w:rFonts w:ascii="Arial" w:eastAsia="Times New Roman" w:hAnsi="Arial" w:cs="Arial"/>
          <w:color w:val="000000"/>
        </w:rPr>
        <w:t>Philipsburg Area Education Foundation</w:t>
      </w:r>
    </w:p>
    <w:p w14:paraId="5E01DA0A" w14:textId="77777777" w:rsidR="00EF1FDD" w:rsidRDefault="00EF1FDD" w:rsidP="00EF1FDD">
      <w:pPr>
        <w:shd w:val="clear" w:color="auto" w:fill="FFFFFF"/>
        <w:ind w:left="720"/>
        <w:rPr>
          <w:rFonts w:ascii="Arial" w:eastAsia="Times New Roman" w:hAnsi="Arial" w:cs="Arial"/>
          <w:color w:val="000000"/>
        </w:rPr>
      </w:pPr>
      <w:r>
        <w:rPr>
          <w:rFonts w:ascii="Arial" w:eastAsia="Times New Roman" w:hAnsi="Arial" w:cs="Arial"/>
          <w:color w:val="000000"/>
        </w:rPr>
        <w:t>P. O. Box 900</w:t>
      </w:r>
    </w:p>
    <w:p w14:paraId="7E0ADF5A" w14:textId="77777777" w:rsidR="00C937C5" w:rsidRDefault="00EF1FDD" w:rsidP="00C937C5">
      <w:pPr>
        <w:shd w:val="clear" w:color="auto" w:fill="FFFFFF"/>
        <w:ind w:left="720"/>
        <w:rPr>
          <w:rFonts w:ascii="Arial" w:eastAsia="Times New Roman" w:hAnsi="Arial" w:cs="Arial"/>
          <w:color w:val="000000"/>
        </w:rPr>
      </w:pPr>
      <w:r>
        <w:rPr>
          <w:rFonts w:ascii="Arial" w:eastAsia="Times New Roman" w:hAnsi="Arial" w:cs="Arial"/>
          <w:color w:val="000000"/>
        </w:rPr>
        <w:t xml:space="preserve">Philipsburg, MT 59858 </w:t>
      </w:r>
    </w:p>
    <w:p w14:paraId="41FA99F0" w14:textId="77777777" w:rsidR="00C937C5" w:rsidRDefault="00C937C5" w:rsidP="00C937C5">
      <w:pPr>
        <w:shd w:val="clear" w:color="auto" w:fill="FFFFFF"/>
        <w:ind w:left="720"/>
        <w:rPr>
          <w:rFonts w:ascii="Arial" w:eastAsia="Times New Roman" w:hAnsi="Arial" w:cs="Arial"/>
          <w:color w:val="000000"/>
        </w:rPr>
      </w:pPr>
    </w:p>
    <w:p w14:paraId="183D0F98" w14:textId="3C7BDAA5" w:rsidR="00EF1FDD" w:rsidRPr="00EF1FDD" w:rsidRDefault="00C937C5" w:rsidP="00C937C5">
      <w:pPr>
        <w:shd w:val="clear" w:color="auto" w:fill="FFFFFF"/>
        <w:rPr>
          <w:rFonts w:ascii="Arial" w:eastAsia="Times New Roman" w:hAnsi="Arial" w:cs="Arial"/>
          <w:color w:val="000000"/>
        </w:rPr>
      </w:pPr>
      <w:r>
        <w:rPr>
          <w:rFonts w:ascii="Arial" w:eastAsia="Times New Roman" w:hAnsi="Arial" w:cs="Arial"/>
          <w:color w:val="000000"/>
        </w:rPr>
        <w:t>The Philipsburg Rotary shall invite qualified applicants for a personal interview.</w:t>
      </w:r>
      <w:r w:rsidR="00EF1FDD" w:rsidRPr="00EF1FDD">
        <w:rPr>
          <w:rFonts w:ascii="Arial" w:eastAsia="Times New Roman" w:hAnsi="Arial" w:cs="Arial"/>
          <w:color w:val="222222"/>
          <w:sz w:val="24"/>
          <w:szCs w:val="24"/>
        </w:rPr>
        <w:br/>
      </w:r>
    </w:p>
    <w:p w14:paraId="798BED51" w14:textId="5B2D3066" w:rsidR="00EF1FDD" w:rsidRDefault="00EF1FDD" w:rsidP="00EF1FDD">
      <w:pPr>
        <w:shd w:val="clear" w:color="auto" w:fill="FFFFFF"/>
        <w:rPr>
          <w:rFonts w:ascii="Arial" w:eastAsia="Times New Roman" w:hAnsi="Arial" w:cs="Arial"/>
          <w:color w:val="000000"/>
        </w:rPr>
      </w:pPr>
      <w:r w:rsidRPr="00EF1FDD">
        <w:rPr>
          <w:rFonts w:ascii="Arial" w:eastAsia="Times New Roman" w:hAnsi="Arial" w:cs="Arial"/>
          <w:color w:val="000000"/>
        </w:rPr>
        <w:t xml:space="preserve">AWARD: </w:t>
      </w:r>
      <w:r>
        <w:rPr>
          <w:rFonts w:ascii="Arial" w:eastAsia="Times New Roman" w:hAnsi="Arial" w:cs="Arial"/>
          <w:color w:val="000000"/>
        </w:rPr>
        <w:t>Students do not</w:t>
      </w:r>
      <w:r w:rsidRPr="00EF1FDD">
        <w:rPr>
          <w:rFonts w:ascii="Arial" w:eastAsia="Times New Roman" w:hAnsi="Arial" w:cs="Arial"/>
          <w:color w:val="000000"/>
        </w:rPr>
        <w:t xml:space="preserve"> receive cash award</w:t>
      </w:r>
      <w:r>
        <w:rPr>
          <w:rFonts w:ascii="Arial" w:eastAsia="Times New Roman" w:hAnsi="Arial" w:cs="Arial"/>
          <w:color w:val="000000"/>
        </w:rPr>
        <w:t>s</w:t>
      </w:r>
      <w:r w:rsidRPr="00EF1FDD">
        <w:rPr>
          <w:rFonts w:ascii="Arial" w:eastAsia="Times New Roman" w:hAnsi="Arial" w:cs="Arial"/>
          <w:color w:val="000000"/>
        </w:rPr>
        <w:t xml:space="preserve">; rather, contest awards are processed as follows: For </w:t>
      </w:r>
      <w:r w:rsidRPr="00EF1FDD">
        <w:rPr>
          <w:rFonts w:ascii="Arial" w:eastAsia="Times New Roman" w:hAnsi="Arial" w:cs="Arial"/>
          <w:i/>
          <w:iCs/>
          <w:color w:val="000000"/>
        </w:rPr>
        <w:t>high school students</w:t>
      </w:r>
      <w:r w:rsidRPr="00EF1FDD">
        <w:rPr>
          <w:rFonts w:ascii="Arial" w:eastAsia="Times New Roman" w:hAnsi="Arial" w:cs="Arial"/>
          <w:color w:val="000000"/>
        </w:rPr>
        <w:t xml:space="preserve"> – awards are maintained in PAEF’s fund until graduation from high school. At that time, the student shall designate the post-secondary institution to apply the award. PAEF shall release the award</w:t>
      </w:r>
      <w:r>
        <w:rPr>
          <w:rFonts w:ascii="Arial" w:eastAsia="Times New Roman" w:hAnsi="Arial" w:cs="Arial"/>
          <w:color w:val="000000"/>
        </w:rPr>
        <w:t xml:space="preserve"> by July </w:t>
      </w:r>
      <w:r w:rsidR="00C937C5">
        <w:rPr>
          <w:rFonts w:ascii="Arial" w:eastAsia="Times New Roman" w:hAnsi="Arial" w:cs="Arial"/>
          <w:color w:val="000000"/>
        </w:rPr>
        <w:t>31</w:t>
      </w:r>
      <w:r w:rsidR="00C937C5" w:rsidRPr="00C937C5">
        <w:rPr>
          <w:rFonts w:ascii="Arial" w:eastAsia="Times New Roman" w:hAnsi="Arial" w:cs="Arial"/>
          <w:color w:val="000000"/>
          <w:vertAlign w:val="superscript"/>
        </w:rPr>
        <w:t>st</w:t>
      </w:r>
      <w:r w:rsidR="00C937C5">
        <w:rPr>
          <w:rFonts w:ascii="Arial" w:eastAsia="Times New Roman" w:hAnsi="Arial" w:cs="Arial"/>
          <w:color w:val="000000"/>
        </w:rPr>
        <w:t xml:space="preserve">. </w:t>
      </w:r>
      <w:r w:rsidRPr="00EF1FDD">
        <w:rPr>
          <w:rFonts w:ascii="Arial" w:eastAsia="Times New Roman" w:hAnsi="Arial" w:cs="Arial"/>
          <w:color w:val="000000"/>
        </w:rPr>
        <w:t xml:space="preserve">The award must be used two years from graduation date or will be forfeited. For </w:t>
      </w:r>
      <w:r w:rsidRPr="00EF1FDD">
        <w:rPr>
          <w:rFonts w:ascii="Arial" w:eastAsia="Times New Roman" w:hAnsi="Arial" w:cs="Arial"/>
          <w:i/>
          <w:iCs/>
          <w:color w:val="000000"/>
        </w:rPr>
        <w:t>adults</w:t>
      </w:r>
      <w:r w:rsidRPr="00EF1FDD">
        <w:rPr>
          <w:rFonts w:ascii="Arial" w:eastAsia="Times New Roman" w:hAnsi="Arial" w:cs="Arial"/>
          <w:color w:val="000000"/>
        </w:rPr>
        <w:t xml:space="preserve"> – awards are mailed directly to the accredited technical training facility or college of choice. The award must be used one year from the time of award notification or will be forfeited. The winning student must give consent to PAEF </w:t>
      </w:r>
      <w:r w:rsidR="00C937C5">
        <w:rPr>
          <w:rFonts w:ascii="Arial" w:eastAsia="Times New Roman" w:hAnsi="Arial" w:cs="Arial"/>
          <w:color w:val="000000"/>
        </w:rPr>
        <w:t xml:space="preserve">and the Rotary </w:t>
      </w:r>
      <w:r w:rsidRPr="00EF1FDD">
        <w:rPr>
          <w:rFonts w:ascii="Arial" w:eastAsia="Times New Roman" w:hAnsi="Arial" w:cs="Arial"/>
          <w:color w:val="000000"/>
        </w:rPr>
        <w:t>to publish their name and essay in newsletter</w:t>
      </w:r>
      <w:r>
        <w:rPr>
          <w:rFonts w:ascii="Arial" w:eastAsia="Times New Roman" w:hAnsi="Arial" w:cs="Arial"/>
          <w:color w:val="000000"/>
        </w:rPr>
        <w:t>s</w:t>
      </w:r>
      <w:r w:rsidRPr="00EF1FDD">
        <w:rPr>
          <w:rFonts w:ascii="Arial" w:eastAsia="Times New Roman" w:hAnsi="Arial" w:cs="Arial"/>
          <w:color w:val="000000"/>
        </w:rPr>
        <w:t xml:space="preserve"> and news releases. The winner(s) and their family shall be invited to attend the PAEF Scholarship Reception in April.</w:t>
      </w:r>
    </w:p>
    <w:p w14:paraId="6FA6A46D" w14:textId="66FECE99" w:rsidR="000252FE" w:rsidRDefault="000252FE" w:rsidP="00EF1FDD">
      <w:pPr>
        <w:shd w:val="clear" w:color="auto" w:fill="FFFFFF"/>
        <w:rPr>
          <w:rFonts w:ascii="Arial" w:eastAsia="Times New Roman" w:hAnsi="Arial" w:cs="Arial"/>
          <w:color w:val="000000"/>
        </w:rPr>
      </w:pPr>
    </w:p>
    <w:p w14:paraId="5848BE17" w14:textId="3067B93E" w:rsidR="000252FE" w:rsidRPr="00EF1FDD" w:rsidRDefault="000252FE" w:rsidP="00EF1FDD">
      <w:pPr>
        <w:shd w:val="clear" w:color="auto" w:fill="FFFFFF"/>
        <w:rPr>
          <w:rFonts w:ascii="Arial" w:eastAsia="Times New Roman" w:hAnsi="Arial" w:cs="Arial"/>
          <w:color w:val="000000"/>
        </w:rPr>
      </w:pPr>
      <w:r w:rsidRPr="00522B66">
        <w:rPr>
          <w:rFonts w:ascii="Arial" w:eastAsia="Times New Roman" w:hAnsi="Arial" w:cs="Arial"/>
          <w:color w:val="000000"/>
        </w:rPr>
        <w:t>For any questions regarding the application process, please contact a PAEF representative at 406-859-0141</w:t>
      </w:r>
      <w:r w:rsidR="00522B66" w:rsidRPr="00522B66">
        <w:rPr>
          <w:rFonts w:ascii="Arial" w:eastAsia="Times New Roman" w:hAnsi="Arial" w:cs="Arial"/>
          <w:color w:val="000000"/>
        </w:rPr>
        <w:t xml:space="preserve"> or 406-214-1453</w:t>
      </w:r>
      <w:r w:rsidRPr="00522B66">
        <w:rPr>
          <w:rFonts w:ascii="Arial" w:eastAsia="Times New Roman" w:hAnsi="Arial" w:cs="Arial"/>
          <w:color w:val="000000"/>
        </w:rPr>
        <w:t xml:space="preserve">. </w:t>
      </w:r>
      <w:r w:rsidR="00930778">
        <w:rPr>
          <w:rFonts w:ascii="Arial" w:eastAsia="Times New Roman" w:hAnsi="Arial" w:cs="Arial"/>
          <w:color w:val="000000"/>
        </w:rPr>
        <w:t>Or contact a Rotary member at 406-210-7228.</w:t>
      </w:r>
    </w:p>
    <w:p w14:paraId="153E9361" w14:textId="767FB824" w:rsidR="002D684C" w:rsidRDefault="002D684C"/>
    <w:p w14:paraId="1CC832DE" w14:textId="475436CE" w:rsidR="00C937C5" w:rsidRDefault="00C937C5"/>
    <w:p w14:paraId="04C7539B" w14:textId="6DDF21D2" w:rsidR="00C937C5" w:rsidRDefault="00C937C5"/>
    <w:p w14:paraId="24215E31" w14:textId="2F273CAB" w:rsidR="00C937C5" w:rsidRDefault="00C937C5"/>
    <w:p w14:paraId="0F4F2ED0" w14:textId="6BC38800" w:rsidR="00C937C5" w:rsidRDefault="00C937C5"/>
    <w:p w14:paraId="474548CF" w14:textId="4806FAC0" w:rsidR="00C937C5" w:rsidRDefault="00C937C5"/>
    <w:p w14:paraId="4ECE7183" w14:textId="60E59FA8" w:rsidR="00C937C5" w:rsidRDefault="00C937C5"/>
    <w:p w14:paraId="642ACD8A" w14:textId="591C1B58" w:rsidR="00C937C5" w:rsidRDefault="00C937C5"/>
    <w:p w14:paraId="2651F49C" w14:textId="3121BEE4" w:rsidR="00C937C5" w:rsidRDefault="00C937C5"/>
    <w:p w14:paraId="76A50FD6" w14:textId="355D6ADF" w:rsidR="00C937C5" w:rsidRDefault="00C937C5"/>
    <w:tbl>
      <w:tblPr>
        <w:tblStyle w:val="TableGrid"/>
        <w:tblW w:w="0" w:type="auto"/>
        <w:tblLook w:val="04A0" w:firstRow="1" w:lastRow="0" w:firstColumn="1" w:lastColumn="0" w:noHBand="0" w:noVBand="1"/>
      </w:tblPr>
      <w:tblGrid>
        <w:gridCol w:w="6475"/>
        <w:gridCol w:w="2875"/>
      </w:tblGrid>
      <w:tr w:rsidR="00C937C5" w14:paraId="5695A6AE" w14:textId="77777777" w:rsidTr="00F160BA">
        <w:tc>
          <w:tcPr>
            <w:tcW w:w="9350" w:type="dxa"/>
            <w:gridSpan w:val="2"/>
            <w:shd w:val="clear" w:color="auto" w:fill="000000" w:themeFill="text1"/>
          </w:tcPr>
          <w:p w14:paraId="2AA9FE83" w14:textId="66598A2A" w:rsidR="00C937C5" w:rsidRPr="00DC529F" w:rsidRDefault="00C937C5" w:rsidP="00F160BA">
            <w:pPr>
              <w:jc w:val="center"/>
              <w:rPr>
                <w:b/>
                <w:sz w:val="32"/>
                <w:szCs w:val="32"/>
              </w:rPr>
            </w:pPr>
            <w:r>
              <w:rPr>
                <w:b/>
                <w:sz w:val="32"/>
                <w:szCs w:val="32"/>
              </w:rPr>
              <w:t>Philipsburg Rotary</w:t>
            </w:r>
            <w:r w:rsidRPr="00DC529F">
              <w:rPr>
                <w:b/>
                <w:sz w:val="32"/>
                <w:szCs w:val="32"/>
              </w:rPr>
              <w:t xml:space="preserve"> Scholarship Application</w:t>
            </w:r>
            <w:r>
              <w:rPr>
                <w:b/>
                <w:sz w:val="32"/>
                <w:szCs w:val="32"/>
              </w:rPr>
              <w:t xml:space="preserve"> FORM </w:t>
            </w:r>
          </w:p>
        </w:tc>
      </w:tr>
      <w:tr w:rsidR="00C937C5" w14:paraId="7035823E" w14:textId="77777777" w:rsidTr="00F160BA">
        <w:tc>
          <w:tcPr>
            <w:tcW w:w="6475" w:type="dxa"/>
          </w:tcPr>
          <w:p w14:paraId="462838CD" w14:textId="77777777" w:rsidR="00C937C5" w:rsidRPr="00CD747A" w:rsidRDefault="00C937C5" w:rsidP="00F160BA">
            <w:pPr>
              <w:rPr>
                <w:sz w:val="24"/>
                <w:szCs w:val="24"/>
              </w:rPr>
            </w:pPr>
            <w:r w:rsidRPr="00CD747A">
              <w:rPr>
                <w:sz w:val="24"/>
                <w:szCs w:val="24"/>
              </w:rPr>
              <w:t>Name:</w:t>
            </w:r>
          </w:p>
          <w:p w14:paraId="02761A5D" w14:textId="77777777" w:rsidR="00C937C5" w:rsidRPr="00CD747A" w:rsidRDefault="00C937C5" w:rsidP="00F160BA">
            <w:pPr>
              <w:rPr>
                <w:sz w:val="24"/>
                <w:szCs w:val="24"/>
              </w:rPr>
            </w:pPr>
          </w:p>
        </w:tc>
        <w:tc>
          <w:tcPr>
            <w:tcW w:w="2875" w:type="dxa"/>
          </w:tcPr>
          <w:p w14:paraId="07DE24C6" w14:textId="77777777" w:rsidR="00C937C5" w:rsidRPr="00CD747A" w:rsidRDefault="00C937C5" w:rsidP="00F160BA">
            <w:pPr>
              <w:rPr>
                <w:sz w:val="24"/>
                <w:szCs w:val="24"/>
              </w:rPr>
            </w:pPr>
            <w:r w:rsidRPr="00CD747A">
              <w:rPr>
                <w:sz w:val="24"/>
                <w:szCs w:val="24"/>
              </w:rPr>
              <w:t>Date:</w:t>
            </w:r>
          </w:p>
        </w:tc>
      </w:tr>
      <w:tr w:rsidR="00C937C5" w14:paraId="27D39813" w14:textId="77777777" w:rsidTr="00F160BA">
        <w:tc>
          <w:tcPr>
            <w:tcW w:w="9350" w:type="dxa"/>
            <w:gridSpan w:val="2"/>
            <w:tcBorders>
              <w:bottom w:val="single" w:sz="4" w:space="0" w:color="auto"/>
            </w:tcBorders>
          </w:tcPr>
          <w:p w14:paraId="4FD26BD7" w14:textId="77777777" w:rsidR="00C937C5" w:rsidRPr="00CD747A" w:rsidRDefault="00C937C5" w:rsidP="00F160BA">
            <w:pPr>
              <w:rPr>
                <w:sz w:val="24"/>
                <w:szCs w:val="24"/>
              </w:rPr>
            </w:pPr>
            <w:r w:rsidRPr="00CD747A">
              <w:rPr>
                <w:sz w:val="24"/>
                <w:szCs w:val="24"/>
              </w:rPr>
              <w:t>Address:</w:t>
            </w:r>
          </w:p>
          <w:p w14:paraId="05C9BFE6" w14:textId="77777777" w:rsidR="00C937C5" w:rsidRPr="00CD747A" w:rsidRDefault="00C937C5" w:rsidP="00F160BA">
            <w:pPr>
              <w:rPr>
                <w:sz w:val="24"/>
                <w:szCs w:val="24"/>
              </w:rPr>
            </w:pPr>
          </w:p>
        </w:tc>
      </w:tr>
      <w:tr w:rsidR="00C937C5" w14:paraId="0D334BEE" w14:textId="77777777" w:rsidTr="00F160BA">
        <w:tc>
          <w:tcPr>
            <w:tcW w:w="6475" w:type="dxa"/>
            <w:tcBorders>
              <w:bottom w:val="single" w:sz="4" w:space="0" w:color="auto"/>
            </w:tcBorders>
          </w:tcPr>
          <w:p w14:paraId="239E6682" w14:textId="141661B3" w:rsidR="00C937C5" w:rsidRPr="00CD747A" w:rsidRDefault="00C937C5" w:rsidP="00F160BA">
            <w:pPr>
              <w:rPr>
                <w:sz w:val="24"/>
                <w:szCs w:val="24"/>
              </w:rPr>
            </w:pPr>
            <w:r w:rsidRPr="00CD747A">
              <w:rPr>
                <w:sz w:val="24"/>
                <w:szCs w:val="24"/>
              </w:rPr>
              <w:t>Email:</w:t>
            </w:r>
          </w:p>
        </w:tc>
        <w:tc>
          <w:tcPr>
            <w:tcW w:w="2875" w:type="dxa"/>
            <w:tcBorders>
              <w:bottom w:val="single" w:sz="4" w:space="0" w:color="auto"/>
            </w:tcBorders>
          </w:tcPr>
          <w:p w14:paraId="0ECF3D01" w14:textId="77777777" w:rsidR="00C937C5" w:rsidRDefault="00C937C5" w:rsidP="00F160BA">
            <w:pPr>
              <w:rPr>
                <w:sz w:val="24"/>
                <w:szCs w:val="24"/>
              </w:rPr>
            </w:pPr>
            <w:r w:rsidRPr="00CD747A">
              <w:rPr>
                <w:sz w:val="24"/>
                <w:szCs w:val="24"/>
              </w:rPr>
              <w:t>Phone:</w:t>
            </w:r>
          </w:p>
          <w:p w14:paraId="7DC1C1C3" w14:textId="77777777" w:rsidR="00C937C5" w:rsidRPr="00CD747A" w:rsidRDefault="00C937C5" w:rsidP="00F160BA">
            <w:pPr>
              <w:rPr>
                <w:sz w:val="24"/>
                <w:szCs w:val="24"/>
              </w:rPr>
            </w:pPr>
          </w:p>
        </w:tc>
      </w:tr>
      <w:tr w:rsidR="00C937C5" w14:paraId="5BBC6345" w14:textId="77777777" w:rsidTr="00F160BA">
        <w:tc>
          <w:tcPr>
            <w:tcW w:w="9350" w:type="dxa"/>
            <w:gridSpan w:val="2"/>
            <w:tcBorders>
              <w:bottom w:val="single" w:sz="4" w:space="0" w:color="auto"/>
            </w:tcBorders>
          </w:tcPr>
          <w:p w14:paraId="021BABB1" w14:textId="1E0758BD" w:rsidR="00C937C5" w:rsidRDefault="00C937C5" w:rsidP="00C937C5">
            <w:pPr>
              <w:jc w:val="center"/>
              <w:rPr>
                <w:sz w:val="24"/>
                <w:szCs w:val="24"/>
              </w:rPr>
            </w:pPr>
            <w:r w:rsidRPr="00C937C5">
              <w:rPr>
                <w:b/>
                <w:bCs/>
                <w:sz w:val="24"/>
                <w:szCs w:val="24"/>
              </w:rPr>
              <w:sym w:font="Symbol" w:char="F07F"/>
            </w:r>
            <w:r w:rsidRPr="00C937C5">
              <w:rPr>
                <w:b/>
                <w:bCs/>
                <w:sz w:val="24"/>
                <w:szCs w:val="24"/>
              </w:rPr>
              <w:t xml:space="preserve"> </w:t>
            </w:r>
            <w:r>
              <w:rPr>
                <w:sz w:val="24"/>
                <w:szCs w:val="24"/>
              </w:rPr>
              <w:t xml:space="preserve">adult    </w:t>
            </w:r>
            <w:r w:rsidRPr="00C937C5">
              <w:rPr>
                <w:b/>
                <w:bCs/>
                <w:sz w:val="24"/>
                <w:szCs w:val="24"/>
              </w:rPr>
              <w:sym w:font="Symbol" w:char="F07F"/>
            </w:r>
            <w:r w:rsidRPr="00C937C5">
              <w:rPr>
                <w:b/>
                <w:bCs/>
                <w:sz w:val="24"/>
                <w:szCs w:val="24"/>
              </w:rPr>
              <w:t xml:space="preserve"> </w:t>
            </w:r>
            <w:r>
              <w:rPr>
                <w:sz w:val="24"/>
                <w:szCs w:val="24"/>
              </w:rPr>
              <w:t xml:space="preserve">current college or vocational student   </w:t>
            </w:r>
            <w:r w:rsidRPr="00C937C5">
              <w:rPr>
                <w:b/>
                <w:bCs/>
                <w:sz w:val="24"/>
                <w:szCs w:val="24"/>
              </w:rPr>
              <w:sym w:font="Symbol" w:char="F07F"/>
            </w:r>
            <w:r w:rsidRPr="00C937C5">
              <w:rPr>
                <w:b/>
                <w:bCs/>
                <w:sz w:val="24"/>
                <w:szCs w:val="24"/>
              </w:rPr>
              <w:t xml:space="preserve"> </w:t>
            </w:r>
            <w:r>
              <w:rPr>
                <w:sz w:val="24"/>
                <w:szCs w:val="24"/>
              </w:rPr>
              <w:t xml:space="preserve">current high school </w:t>
            </w:r>
            <w:r w:rsidR="00522B66">
              <w:rPr>
                <w:sz w:val="24"/>
                <w:szCs w:val="24"/>
              </w:rPr>
              <w:t>student</w:t>
            </w:r>
          </w:p>
          <w:p w14:paraId="03F4A722" w14:textId="39AECDD8" w:rsidR="00C937C5" w:rsidRPr="00CD747A" w:rsidRDefault="00C937C5" w:rsidP="00F160BA">
            <w:pPr>
              <w:rPr>
                <w:sz w:val="24"/>
                <w:szCs w:val="24"/>
              </w:rPr>
            </w:pPr>
          </w:p>
        </w:tc>
      </w:tr>
      <w:tr w:rsidR="00C937C5" w14:paraId="7395ED69" w14:textId="77777777" w:rsidTr="00F160BA">
        <w:trPr>
          <w:trHeight w:val="432"/>
        </w:trPr>
        <w:tc>
          <w:tcPr>
            <w:tcW w:w="9350" w:type="dxa"/>
            <w:gridSpan w:val="2"/>
            <w:tcBorders>
              <w:top w:val="single" w:sz="4" w:space="0" w:color="auto"/>
              <w:bottom w:val="single" w:sz="4" w:space="0" w:color="auto"/>
            </w:tcBorders>
          </w:tcPr>
          <w:p w14:paraId="3B850A78" w14:textId="77777777" w:rsidR="00C937C5" w:rsidRPr="000252FE" w:rsidRDefault="00C937C5" w:rsidP="00F160BA">
            <w:pPr>
              <w:rPr>
                <w:sz w:val="24"/>
                <w:szCs w:val="24"/>
              </w:rPr>
            </w:pPr>
            <w:r w:rsidRPr="000252FE">
              <w:rPr>
                <w:sz w:val="24"/>
                <w:szCs w:val="24"/>
              </w:rPr>
              <w:t xml:space="preserve">Criteria for application are listed below.  </w:t>
            </w:r>
          </w:p>
          <w:p w14:paraId="79EF70B0" w14:textId="77777777" w:rsidR="00C937C5" w:rsidRPr="000252FE" w:rsidRDefault="00C937C5" w:rsidP="00F160BA">
            <w:pPr>
              <w:rPr>
                <w:sz w:val="24"/>
                <w:szCs w:val="24"/>
              </w:rPr>
            </w:pPr>
          </w:p>
          <w:p w14:paraId="71C2FAA2" w14:textId="77777777" w:rsidR="00C937C5" w:rsidRPr="000252FE" w:rsidRDefault="00C937C5" w:rsidP="00F160BA">
            <w:pPr>
              <w:ind w:left="247"/>
              <w:rPr>
                <w:sz w:val="24"/>
                <w:szCs w:val="24"/>
              </w:rPr>
            </w:pPr>
            <w:r w:rsidRPr="000252FE">
              <w:rPr>
                <w:sz w:val="24"/>
                <w:szCs w:val="24"/>
              </w:rPr>
              <w:sym w:font="Symbol" w:char="F07F"/>
            </w:r>
            <w:r w:rsidRPr="000252FE">
              <w:rPr>
                <w:sz w:val="24"/>
                <w:szCs w:val="24"/>
              </w:rPr>
              <w:t xml:space="preserve"> Name of school or training institution you expect to attend:</w:t>
            </w:r>
          </w:p>
          <w:p w14:paraId="60160BDD" w14:textId="77777777" w:rsidR="00C937C5" w:rsidRPr="000252FE" w:rsidRDefault="00C937C5" w:rsidP="00F160BA">
            <w:pPr>
              <w:ind w:left="247"/>
              <w:rPr>
                <w:sz w:val="24"/>
                <w:szCs w:val="24"/>
              </w:rPr>
            </w:pPr>
          </w:p>
          <w:p w14:paraId="48D21698" w14:textId="65B9DE69" w:rsidR="00C937C5" w:rsidRPr="000252FE" w:rsidRDefault="00C937C5" w:rsidP="00F160BA">
            <w:pPr>
              <w:ind w:left="247"/>
              <w:rPr>
                <w:sz w:val="24"/>
                <w:szCs w:val="24"/>
              </w:rPr>
            </w:pPr>
            <w:r w:rsidRPr="000252FE">
              <w:rPr>
                <w:sz w:val="24"/>
                <w:szCs w:val="24"/>
              </w:rPr>
              <w:sym w:font="Symbol" w:char="F07F"/>
            </w:r>
            <w:r w:rsidRPr="000252FE">
              <w:rPr>
                <w:sz w:val="24"/>
                <w:szCs w:val="24"/>
              </w:rPr>
              <w:t xml:space="preserve"> My </w:t>
            </w:r>
            <w:r w:rsidR="000252FE" w:rsidRPr="000252FE">
              <w:rPr>
                <w:sz w:val="24"/>
                <w:szCs w:val="24"/>
              </w:rPr>
              <w:t xml:space="preserve">current </w:t>
            </w:r>
            <w:r w:rsidRPr="000252FE">
              <w:rPr>
                <w:sz w:val="24"/>
                <w:szCs w:val="24"/>
              </w:rPr>
              <w:t xml:space="preserve">high school </w:t>
            </w:r>
            <w:r w:rsidR="000252FE" w:rsidRPr="000252FE">
              <w:rPr>
                <w:sz w:val="24"/>
                <w:szCs w:val="24"/>
              </w:rPr>
              <w:t xml:space="preserve">or college </w:t>
            </w:r>
            <w:r w:rsidRPr="000252FE">
              <w:rPr>
                <w:sz w:val="24"/>
                <w:szCs w:val="24"/>
              </w:rPr>
              <w:t>transcripts are attached.</w:t>
            </w:r>
          </w:p>
          <w:p w14:paraId="3EB9A1FB" w14:textId="77777777" w:rsidR="00C937C5" w:rsidRPr="000252FE" w:rsidRDefault="00C937C5" w:rsidP="00F160BA">
            <w:pPr>
              <w:ind w:left="247"/>
              <w:rPr>
                <w:sz w:val="24"/>
                <w:szCs w:val="24"/>
              </w:rPr>
            </w:pPr>
          </w:p>
          <w:p w14:paraId="7287EF13" w14:textId="11344C44" w:rsidR="00C937C5" w:rsidRPr="000252FE" w:rsidRDefault="00C937C5" w:rsidP="00F160BA">
            <w:pPr>
              <w:ind w:left="247"/>
              <w:rPr>
                <w:sz w:val="24"/>
                <w:szCs w:val="24"/>
              </w:rPr>
            </w:pPr>
            <w:r w:rsidRPr="000252FE">
              <w:rPr>
                <w:sz w:val="24"/>
                <w:szCs w:val="24"/>
              </w:rPr>
              <w:sym w:font="Symbol" w:char="F07F"/>
            </w:r>
            <w:r w:rsidRPr="000252FE">
              <w:rPr>
                <w:sz w:val="24"/>
                <w:szCs w:val="24"/>
              </w:rPr>
              <w:t xml:space="preserve"> I have attached 2 letters of recommendation.</w:t>
            </w:r>
          </w:p>
          <w:p w14:paraId="1E5E7EC2" w14:textId="77777777" w:rsidR="00C937C5" w:rsidRPr="000252FE" w:rsidRDefault="00C937C5" w:rsidP="00F160BA">
            <w:pPr>
              <w:ind w:left="247"/>
              <w:rPr>
                <w:sz w:val="24"/>
                <w:szCs w:val="24"/>
              </w:rPr>
            </w:pPr>
          </w:p>
          <w:p w14:paraId="4BC14B11" w14:textId="69CC71CA" w:rsidR="00C937C5" w:rsidRPr="000252FE" w:rsidRDefault="00C937C5" w:rsidP="00C937C5">
            <w:pPr>
              <w:ind w:left="247"/>
              <w:rPr>
                <w:sz w:val="24"/>
                <w:szCs w:val="24"/>
              </w:rPr>
            </w:pPr>
            <w:r w:rsidRPr="000252FE">
              <w:rPr>
                <w:sz w:val="24"/>
                <w:szCs w:val="24"/>
              </w:rPr>
              <w:sym w:font="Symbol" w:char="F07F"/>
            </w:r>
            <w:r w:rsidRPr="000252FE">
              <w:rPr>
                <w:sz w:val="24"/>
                <w:szCs w:val="24"/>
              </w:rPr>
              <w:t xml:space="preserve"> I have attached a resume that lists:</w:t>
            </w:r>
          </w:p>
          <w:p w14:paraId="50299568" w14:textId="3F8D871E" w:rsidR="000252FE" w:rsidRPr="000252FE" w:rsidRDefault="000252FE" w:rsidP="00C937C5">
            <w:pPr>
              <w:pStyle w:val="ListParagraph"/>
              <w:numPr>
                <w:ilvl w:val="0"/>
                <w:numId w:val="3"/>
              </w:numPr>
            </w:pPr>
            <w:r w:rsidRPr="000252FE">
              <w:t>Academic honors, awards and membership activities;</w:t>
            </w:r>
          </w:p>
          <w:p w14:paraId="63363BE1" w14:textId="415C223E" w:rsidR="00C937C5" w:rsidRPr="000252FE" w:rsidRDefault="000252FE" w:rsidP="00C87809">
            <w:pPr>
              <w:pStyle w:val="ListParagraph"/>
              <w:numPr>
                <w:ilvl w:val="0"/>
                <w:numId w:val="3"/>
              </w:numPr>
            </w:pPr>
            <w:r w:rsidRPr="000252FE">
              <w:t>Hobbies, outside interests, extracurricular and volunteer activities; and</w:t>
            </w:r>
          </w:p>
          <w:p w14:paraId="20A36314" w14:textId="10B26B0D" w:rsidR="000252FE" w:rsidRPr="000252FE" w:rsidRDefault="000252FE" w:rsidP="00C87809">
            <w:pPr>
              <w:pStyle w:val="ListParagraph"/>
              <w:numPr>
                <w:ilvl w:val="0"/>
                <w:numId w:val="3"/>
              </w:numPr>
            </w:pPr>
            <w:r w:rsidRPr="000252FE">
              <w:t>Non-school sponsored volunteer activities in the community.</w:t>
            </w:r>
          </w:p>
          <w:p w14:paraId="63EBA463" w14:textId="77777777" w:rsidR="00C937C5" w:rsidRPr="000252FE" w:rsidRDefault="00C937C5" w:rsidP="00F160BA">
            <w:pPr>
              <w:ind w:left="247"/>
              <w:rPr>
                <w:sz w:val="24"/>
                <w:szCs w:val="24"/>
              </w:rPr>
            </w:pPr>
          </w:p>
          <w:p w14:paraId="620E46CD" w14:textId="1E9A4F4F" w:rsidR="00C937C5" w:rsidRPr="000252FE" w:rsidRDefault="00C937C5" w:rsidP="00F160BA">
            <w:pPr>
              <w:ind w:left="247"/>
              <w:rPr>
                <w:sz w:val="24"/>
                <w:szCs w:val="24"/>
              </w:rPr>
            </w:pPr>
            <w:r w:rsidRPr="000252FE">
              <w:rPr>
                <w:sz w:val="24"/>
                <w:szCs w:val="24"/>
              </w:rPr>
              <w:sym w:font="Symbol" w:char="F07F"/>
            </w:r>
            <w:r w:rsidRPr="000252FE">
              <w:rPr>
                <w:sz w:val="24"/>
                <w:szCs w:val="24"/>
              </w:rPr>
              <w:t xml:space="preserve"> I have attached a 250+ word essay to tell the Rotary members about myself and my plans for the future.</w:t>
            </w:r>
          </w:p>
          <w:p w14:paraId="58BF0255" w14:textId="77777777" w:rsidR="00C937C5" w:rsidRPr="000252FE" w:rsidRDefault="00C937C5" w:rsidP="00F160BA">
            <w:pPr>
              <w:ind w:left="247"/>
              <w:rPr>
                <w:sz w:val="24"/>
                <w:szCs w:val="24"/>
              </w:rPr>
            </w:pPr>
          </w:p>
          <w:p w14:paraId="218B79D4" w14:textId="13327161" w:rsidR="00C937C5" w:rsidRPr="000252FE" w:rsidRDefault="00C937C5" w:rsidP="00C937C5">
            <w:pPr>
              <w:ind w:left="247"/>
              <w:rPr>
                <w:rFonts w:cstheme="minorHAnsi"/>
                <w:sz w:val="24"/>
                <w:szCs w:val="24"/>
              </w:rPr>
            </w:pPr>
            <w:r w:rsidRPr="000252FE">
              <w:rPr>
                <w:sz w:val="24"/>
                <w:szCs w:val="24"/>
              </w:rPr>
              <w:sym w:font="Symbol" w:char="F07F"/>
            </w:r>
            <w:r w:rsidRPr="000252FE">
              <w:rPr>
                <w:sz w:val="24"/>
                <w:szCs w:val="24"/>
              </w:rPr>
              <w:t xml:space="preserve"> In my essay, I have told the Rotary members how I apply the Rotary Four-Way Test to my life, goals and aspirations. </w:t>
            </w:r>
            <w:r w:rsidRPr="000252FE">
              <w:rPr>
                <w:rFonts w:cstheme="minorHAnsi"/>
                <w:sz w:val="24"/>
                <w:szCs w:val="24"/>
              </w:rPr>
              <w:t>Four-Way Test -- Of things we think, say, or do:</w:t>
            </w:r>
          </w:p>
          <w:p w14:paraId="26B37DF6" w14:textId="08819EA6" w:rsidR="000252FE" w:rsidRPr="000252FE" w:rsidRDefault="000252FE" w:rsidP="000252FE">
            <w:pPr>
              <w:pStyle w:val="ListParagraph"/>
              <w:numPr>
                <w:ilvl w:val="0"/>
                <w:numId w:val="4"/>
              </w:numPr>
              <w:rPr>
                <w:rFonts w:cstheme="minorHAnsi"/>
              </w:rPr>
            </w:pPr>
            <w:r w:rsidRPr="000252FE">
              <w:rPr>
                <w:rFonts w:cstheme="minorHAnsi"/>
              </w:rPr>
              <w:t>Is it true?</w:t>
            </w:r>
          </w:p>
          <w:p w14:paraId="4A672A62" w14:textId="7744D530" w:rsidR="000252FE" w:rsidRPr="000252FE" w:rsidRDefault="000252FE" w:rsidP="000252FE">
            <w:pPr>
              <w:pStyle w:val="ListParagraph"/>
              <w:numPr>
                <w:ilvl w:val="0"/>
                <w:numId w:val="4"/>
              </w:numPr>
              <w:rPr>
                <w:rFonts w:cstheme="minorHAnsi"/>
              </w:rPr>
            </w:pPr>
            <w:r w:rsidRPr="000252FE">
              <w:rPr>
                <w:rFonts w:cstheme="minorHAnsi"/>
              </w:rPr>
              <w:t>Is it fair to all concerned?</w:t>
            </w:r>
          </w:p>
          <w:p w14:paraId="72D1D853" w14:textId="77777777" w:rsidR="000252FE" w:rsidRPr="000252FE" w:rsidRDefault="000252FE" w:rsidP="000252FE">
            <w:pPr>
              <w:pStyle w:val="ListParagraph"/>
              <w:numPr>
                <w:ilvl w:val="0"/>
                <w:numId w:val="4"/>
              </w:numPr>
              <w:rPr>
                <w:rFonts w:cstheme="minorHAnsi"/>
              </w:rPr>
            </w:pPr>
            <w:r w:rsidRPr="000252FE">
              <w:rPr>
                <w:rFonts w:cstheme="minorHAnsi"/>
              </w:rPr>
              <w:t>Will it build goodwill or better friendships?</w:t>
            </w:r>
          </w:p>
          <w:p w14:paraId="7764E97A" w14:textId="77777777" w:rsidR="000252FE" w:rsidRPr="000252FE" w:rsidRDefault="000252FE" w:rsidP="000252FE">
            <w:pPr>
              <w:pStyle w:val="ListParagraph"/>
              <w:numPr>
                <w:ilvl w:val="0"/>
                <w:numId w:val="4"/>
              </w:numPr>
              <w:rPr>
                <w:rFonts w:cstheme="minorHAnsi"/>
              </w:rPr>
            </w:pPr>
            <w:r w:rsidRPr="000252FE">
              <w:rPr>
                <w:rFonts w:cstheme="minorHAnsi"/>
              </w:rPr>
              <w:t>Will it be beneficial to all concerned?</w:t>
            </w:r>
          </w:p>
          <w:p w14:paraId="5AA80B4D" w14:textId="77777777" w:rsidR="00C937C5" w:rsidRPr="000252FE" w:rsidRDefault="00C937C5" w:rsidP="00C937C5">
            <w:pPr>
              <w:ind w:left="1080"/>
              <w:rPr>
                <w:rFonts w:cstheme="minorHAnsi"/>
                <w:sz w:val="24"/>
                <w:szCs w:val="24"/>
              </w:rPr>
            </w:pPr>
          </w:p>
          <w:p w14:paraId="252332A4" w14:textId="06B96C92" w:rsidR="00C937C5" w:rsidRPr="000252FE" w:rsidRDefault="00C937C5" w:rsidP="00F160BA">
            <w:pPr>
              <w:ind w:left="247"/>
              <w:rPr>
                <w:sz w:val="24"/>
                <w:szCs w:val="24"/>
              </w:rPr>
            </w:pPr>
            <w:r w:rsidRPr="000252FE">
              <w:rPr>
                <w:sz w:val="24"/>
                <w:szCs w:val="24"/>
              </w:rPr>
              <w:sym w:font="Symbol" w:char="F07F"/>
            </w:r>
            <w:r w:rsidRPr="000252FE">
              <w:rPr>
                <w:sz w:val="24"/>
                <w:szCs w:val="24"/>
              </w:rPr>
              <w:t xml:space="preserve"> </w:t>
            </w:r>
            <w:r w:rsidR="000252FE">
              <w:rPr>
                <w:sz w:val="24"/>
                <w:szCs w:val="24"/>
              </w:rPr>
              <w:t xml:space="preserve">I am prepared for a personal interview to discuss this application and submitted documentation.  </w:t>
            </w:r>
          </w:p>
          <w:p w14:paraId="525A770C" w14:textId="77777777" w:rsidR="00C937C5" w:rsidRPr="000252FE" w:rsidRDefault="00C937C5" w:rsidP="00F160BA">
            <w:pPr>
              <w:rPr>
                <w:sz w:val="24"/>
                <w:szCs w:val="24"/>
              </w:rPr>
            </w:pPr>
          </w:p>
        </w:tc>
      </w:tr>
      <w:tr w:rsidR="00C937C5" w14:paraId="79DC395E" w14:textId="77777777" w:rsidTr="00F160BA">
        <w:trPr>
          <w:trHeight w:val="432"/>
        </w:trPr>
        <w:tc>
          <w:tcPr>
            <w:tcW w:w="9350" w:type="dxa"/>
            <w:gridSpan w:val="2"/>
            <w:tcBorders>
              <w:bottom w:val="single" w:sz="4" w:space="0" w:color="auto"/>
            </w:tcBorders>
          </w:tcPr>
          <w:p w14:paraId="59C1BE1E" w14:textId="77777777" w:rsidR="00C937C5" w:rsidRPr="000252FE" w:rsidRDefault="00C937C5" w:rsidP="00F160BA">
            <w:pPr>
              <w:rPr>
                <w:sz w:val="24"/>
                <w:szCs w:val="24"/>
              </w:rPr>
            </w:pPr>
            <w:r w:rsidRPr="000252FE">
              <w:rPr>
                <w:sz w:val="24"/>
                <w:szCs w:val="24"/>
              </w:rPr>
              <w:t>Applicant Signature:</w:t>
            </w:r>
          </w:p>
          <w:p w14:paraId="78A7712B" w14:textId="77777777" w:rsidR="00C937C5" w:rsidRPr="000252FE" w:rsidRDefault="00C937C5" w:rsidP="00F160BA">
            <w:pPr>
              <w:ind w:left="427"/>
              <w:rPr>
                <w:sz w:val="24"/>
                <w:szCs w:val="24"/>
              </w:rPr>
            </w:pPr>
          </w:p>
          <w:p w14:paraId="4AAD6A84" w14:textId="77777777" w:rsidR="00C937C5" w:rsidRPr="000252FE" w:rsidRDefault="00C937C5" w:rsidP="00F160BA">
            <w:pPr>
              <w:ind w:left="427"/>
              <w:rPr>
                <w:sz w:val="24"/>
                <w:szCs w:val="24"/>
              </w:rPr>
            </w:pPr>
          </w:p>
        </w:tc>
      </w:tr>
      <w:tr w:rsidR="00C937C5" w14:paraId="507B3229" w14:textId="77777777" w:rsidTr="00F160BA">
        <w:tc>
          <w:tcPr>
            <w:tcW w:w="9350" w:type="dxa"/>
            <w:gridSpan w:val="2"/>
            <w:tcBorders>
              <w:top w:val="single" w:sz="4" w:space="0" w:color="auto"/>
              <w:bottom w:val="single" w:sz="4" w:space="0" w:color="auto"/>
            </w:tcBorders>
          </w:tcPr>
          <w:p w14:paraId="3110117A" w14:textId="496F5AB4" w:rsidR="00C937C5" w:rsidRPr="000252FE" w:rsidRDefault="00C937C5" w:rsidP="00522B66">
            <w:pPr>
              <w:rPr>
                <w:sz w:val="24"/>
                <w:szCs w:val="24"/>
              </w:rPr>
            </w:pPr>
            <w:r w:rsidRPr="000252FE">
              <w:rPr>
                <w:sz w:val="24"/>
                <w:szCs w:val="24"/>
              </w:rPr>
              <w:t xml:space="preserve">Use this page as a checklist and print a copy to attach as a cover page for your essay. Mail by </w:t>
            </w:r>
            <w:r w:rsidR="000252FE" w:rsidRPr="000252FE">
              <w:rPr>
                <w:sz w:val="24"/>
                <w:szCs w:val="24"/>
              </w:rPr>
              <w:t>the deadline -- March 31</w:t>
            </w:r>
            <w:r w:rsidR="000252FE" w:rsidRPr="000252FE">
              <w:rPr>
                <w:sz w:val="24"/>
                <w:szCs w:val="24"/>
                <w:vertAlign w:val="superscript"/>
              </w:rPr>
              <w:t>st</w:t>
            </w:r>
            <w:r w:rsidR="000252FE" w:rsidRPr="000252FE">
              <w:rPr>
                <w:sz w:val="24"/>
                <w:szCs w:val="24"/>
              </w:rPr>
              <w:t xml:space="preserve">. </w:t>
            </w:r>
            <w:r w:rsidRPr="000252FE">
              <w:rPr>
                <w:sz w:val="24"/>
                <w:szCs w:val="24"/>
              </w:rPr>
              <w:t xml:space="preserve">  </w:t>
            </w:r>
          </w:p>
        </w:tc>
      </w:tr>
      <w:tr w:rsidR="00C937C5" w14:paraId="383BE561" w14:textId="77777777" w:rsidTr="00F160BA">
        <w:tc>
          <w:tcPr>
            <w:tcW w:w="9350" w:type="dxa"/>
            <w:gridSpan w:val="2"/>
            <w:tcBorders>
              <w:top w:val="single" w:sz="4" w:space="0" w:color="auto"/>
            </w:tcBorders>
            <w:shd w:val="clear" w:color="auto" w:fill="000000" w:themeFill="text1"/>
          </w:tcPr>
          <w:p w14:paraId="21403B9E" w14:textId="578D1A0C" w:rsidR="00C937C5" w:rsidRPr="00CD747A" w:rsidRDefault="00C937C5" w:rsidP="00F160BA">
            <w:pPr>
              <w:rPr>
                <w:b/>
                <w:sz w:val="24"/>
                <w:szCs w:val="24"/>
              </w:rPr>
            </w:pPr>
          </w:p>
        </w:tc>
      </w:tr>
    </w:tbl>
    <w:p w14:paraId="652E4EA1" w14:textId="77777777" w:rsidR="00C937C5" w:rsidRDefault="00C937C5"/>
    <w:sectPr w:rsidR="00C937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3F9A" w14:textId="77777777" w:rsidR="00EF1FDD" w:rsidRDefault="00EF1FDD" w:rsidP="00EF1FDD">
      <w:r>
        <w:separator/>
      </w:r>
    </w:p>
  </w:endnote>
  <w:endnote w:type="continuationSeparator" w:id="0">
    <w:p w14:paraId="7C85ED5E" w14:textId="77777777" w:rsidR="00EF1FDD" w:rsidRDefault="00EF1FDD" w:rsidP="00EF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E608" w14:textId="77777777" w:rsidR="00EF1FDD" w:rsidRDefault="00EF1FDD" w:rsidP="00EF1FDD">
      <w:r>
        <w:separator/>
      </w:r>
    </w:p>
  </w:footnote>
  <w:footnote w:type="continuationSeparator" w:id="0">
    <w:p w14:paraId="4F144E53" w14:textId="77777777" w:rsidR="00EF1FDD" w:rsidRDefault="00EF1FDD" w:rsidP="00EF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05BF" w14:textId="1DE9B551" w:rsidR="00EF1FDD" w:rsidRPr="00EF1FDD" w:rsidRDefault="00EF1FDD" w:rsidP="00EF1FDD">
    <w:pPr>
      <w:pStyle w:val="Header"/>
      <w:pBdr>
        <w:top w:val="single" w:sz="36" w:space="1" w:color="auto"/>
        <w:left w:val="single" w:sz="36" w:space="4" w:color="auto"/>
        <w:bottom w:val="single" w:sz="36" w:space="1" w:color="auto"/>
        <w:right w:val="single" w:sz="36" w:space="4" w:color="auto"/>
      </w:pBdr>
      <w:jc w:val="center"/>
      <w:rPr>
        <w:rFonts w:ascii="Goudy Stout" w:hAnsi="Goudy Stout"/>
        <w:sz w:val="24"/>
        <w:szCs w:val="24"/>
      </w:rPr>
    </w:pPr>
    <w:r w:rsidRPr="00EF1FDD">
      <w:rPr>
        <w:rFonts w:ascii="Goudy Stout" w:eastAsia="Times New Roman" w:hAnsi="Goudy Stout" w:cs="Arial"/>
        <w:color w:val="000000"/>
        <w:sz w:val="24"/>
        <w:szCs w:val="24"/>
      </w:rPr>
      <w:t>Philipsburg Rotary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52693"/>
    <w:multiLevelType w:val="hybridMultilevel"/>
    <w:tmpl w:val="E97C0210"/>
    <w:lvl w:ilvl="0" w:tplc="CACED3F4">
      <w:start w:val="1"/>
      <w:numFmt w:val="decimal"/>
      <w:lvlText w:val="%1."/>
      <w:lvlJc w:val="left"/>
      <w:pPr>
        <w:ind w:left="967"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 w15:restartNumberingAfterBreak="0">
    <w:nsid w:val="3A533314"/>
    <w:multiLevelType w:val="hybridMultilevel"/>
    <w:tmpl w:val="17D46964"/>
    <w:lvl w:ilvl="0" w:tplc="0409000F">
      <w:start w:val="1"/>
      <w:numFmt w:val="decimal"/>
      <w:lvlText w:val="%1."/>
      <w:lvlJc w:val="left"/>
      <w:pPr>
        <w:ind w:left="967"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 w15:restartNumberingAfterBreak="0">
    <w:nsid w:val="56EA1ABC"/>
    <w:multiLevelType w:val="hybridMultilevel"/>
    <w:tmpl w:val="9DEE5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B30D8"/>
    <w:multiLevelType w:val="hybridMultilevel"/>
    <w:tmpl w:val="0F92BE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4284809">
    <w:abstractNumId w:val="2"/>
  </w:num>
  <w:num w:numId="2" w16cid:durableId="1329285733">
    <w:abstractNumId w:val="3"/>
  </w:num>
  <w:num w:numId="3" w16cid:durableId="574046617">
    <w:abstractNumId w:val="1"/>
  </w:num>
  <w:num w:numId="4" w16cid:durableId="23339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DD"/>
    <w:rsid w:val="000252FE"/>
    <w:rsid w:val="000B4D4B"/>
    <w:rsid w:val="002B377F"/>
    <w:rsid w:val="002D684C"/>
    <w:rsid w:val="00327151"/>
    <w:rsid w:val="003F17E2"/>
    <w:rsid w:val="00522B66"/>
    <w:rsid w:val="00930778"/>
    <w:rsid w:val="00C80EDD"/>
    <w:rsid w:val="00C937C5"/>
    <w:rsid w:val="00E20252"/>
    <w:rsid w:val="00EF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0649"/>
  <w15:chartTrackingRefBased/>
  <w15:docId w15:val="{C7E59989-B306-4F5B-BA7E-502DADD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DD"/>
    <w:pPr>
      <w:tabs>
        <w:tab w:val="center" w:pos="4680"/>
        <w:tab w:val="right" w:pos="9360"/>
      </w:tabs>
    </w:pPr>
  </w:style>
  <w:style w:type="character" w:customStyle="1" w:styleId="HeaderChar">
    <w:name w:val="Header Char"/>
    <w:basedOn w:val="DefaultParagraphFont"/>
    <w:link w:val="Header"/>
    <w:uiPriority w:val="99"/>
    <w:rsid w:val="00EF1FDD"/>
  </w:style>
  <w:style w:type="paragraph" w:styleId="Footer">
    <w:name w:val="footer"/>
    <w:basedOn w:val="Normal"/>
    <w:link w:val="FooterChar"/>
    <w:uiPriority w:val="99"/>
    <w:unhideWhenUsed/>
    <w:rsid w:val="00EF1FDD"/>
    <w:pPr>
      <w:tabs>
        <w:tab w:val="center" w:pos="4680"/>
        <w:tab w:val="right" w:pos="9360"/>
      </w:tabs>
    </w:pPr>
  </w:style>
  <w:style w:type="character" w:customStyle="1" w:styleId="FooterChar">
    <w:name w:val="Footer Char"/>
    <w:basedOn w:val="DefaultParagraphFont"/>
    <w:link w:val="Footer"/>
    <w:uiPriority w:val="99"/>
    <w:rsid w:val="00EF1FDD"/>
  </w:style>
  <w:style w:type="character" w:styleId="Hyperlink">
    <w:name w:val="Hyperlink"/>
    <w:basedOn w:val="DefaultParagraphFont"/>
    <w:uiPriority w:val="99"/>
    <w:unhideWhenUsed/>
    <w:rsid w:val="00EF1FDD"/>
    <w:rPr>
      <w:color w:val="0563C1" w:themeColor="hyperlink"/>
      <w:u w:val="single"/>
    </w:rPr>
  </w:style>
  <w:style w:type="character" w:styleId="UnresolvedMention">
    <w:name w:val="Unresolved Mention"/>
    <w:basedOn w:val="DefaultParagraphFont"/>
    <w:uiPriority w:val="99"/>
    <w:semiHidden/>
    <w:unhideWhenUsed/>
    <w:rsid w:val="00EF1FDD"/>
    <w:rPr>
      <w:color w:val="605E5C"/>
      <w:shd w:val="clear" w:color="auto" w:fill="E1DFDD"/>
    </w:rPr>
  </w:style>
  <w:style w:type="table" w:styleId="TableGrid">
    <w:name w:val="Table Grid"/>
    <w:basedOn w:val="TableNormal"/>
    <w:uiPriority w:val="39"/>
    <w:rsid w:val="00C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7C5"/>
    <w:pPr>
      <w:ind w:left="720"/>
      <w:contextualSpacing/>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ef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Huffman</dc:creator>
  <cp:keywords/>
  <dc:description/>
  <cp:lastModifiedBy>Sue Huffman</cp:lastModifiedBy>
  <cp:revision>8</cp:revision>
  <cp:lastPrinted>2023-01-25T18:07:00Z</cp:lastPrinted>
  <dcterms:created xsi:type="dcterms:W3CDTF">2023-01-24T23:43:00Z</dcterms:created>
  <dcterms:modified xsi:type="dcterms:W3CDTF">2023-01-25T18:07:00Z</dcterms:modified>
</cp:coreProperties>
</file>