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FB" w:rsidRDefault="007B37FB" w:rsidP="007B37FB">
      <w:r>
        <w:rPr>
          <w:noProof/>
          <w:lang w:eastAsia="en-AU"/>
        </w:rPr>
        <mc:AlternateContent>
          <mc:Choice Requires="wps">
            <w:drawing>
              <wp:anchor distT="0" distB="0" distL="114300" distR="114300" simplePos="0" relativeHeight="251663360" behindDoc="0" locked="0" layoutInCell="1" allowOverlap="1" wp14:anchorId="1663302C" wp14:editId="763BBBAF">
                <wp:simplePos x="0" y="0"/>
                <wp:positionH relativeFrom="margin">
                  <wp:align>left</wp:align>
                </wp:positionH>
                <wp:positionV relativeFrom="paragraph">
                  <wp:posOffset>-1905</wp:posOffset>
                </wp:positionV>
                <wp:extent cx="1828800" cy="57086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570865"/>
                        </a:xfrm>
                        <a:prstGeom prst="rect">
                          <a:avLst/>
                        </a:prstGeom>
                        <a:noFill/>
                        <a:ln>
                          <a:noFill/>
                        </a:ln>
                      </wps:spPr>
                      <wps:txbx>
                        <w:txbxContent>
                          <w:p w:rsidR="007B37FB" w:rsidRPr="007B37FB" w:rsidRDefault="007B37FB" w:rsidP="007B37FB">
                            <w:pPr>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Terms and Conditions of Entry</w:t>
                            </w:r>
                            <w:r w:rsidR="00E00EC2">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Star Search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63302C" id="_x0000_t202" coordsize="21600,21600" o:spt="202" path="m,l,21600r21600,l21600,xe">
                <v:stroke joinstyle="miter"/>
                <v:path gradientshapeok="t" o:connecttype="rect"/>
              </v:shapetype>
              <v:shape id="Text Box 1" o:spid="_x0000_s1026" type="#_x0000_t202" style="position:absolute;margin-left:0;margin-top:-.15pt;width:2in;height:44.9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" filled="f" stroked="f">
                <v:textbox>
                  <w:txbxContent>
                    <w:p w:rsidR="007B37FB" w:rsidRPr="007B37FB" w:rsidRDefault="007B37FB" w:rsidP="007B37FB">
                      <w:pPr>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Terms and Conditions of Entry</w:t>
                      </w:r>
                      <w:r w:rsidR="00E00EC2">
                        <w:rPr>
                          <w:noProof/>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Star Search 2017</w:t>
                      </w:r>
                    </w:p>
                  </w:txbxContent>
                </v:textbox>
                <w10:wrap anchorx="margin"/>
              </v:shape>
            </w:pict>
          </mc:Fallback>
        </mc:AlternateContent>
      </w:r>
      <w:r w:rsidR="00FA2127">
        <w:rPr>
          <w:noProof/>
          <w:lang w:eastAsia="en-AU"/>
        </w:rPr>
        <mc:AlternateContent>
          <mc:Choice Requires="wps">
            <w:drawing>
              <wp:anchor distT="0" distB="0" distL="114300" distR="114300" simplePos="0" relativeHeight="251659264" behindDoc="0" locked="0" layoutInCell="1" allowOverlap="1" wp14:anchorId="0CFD79A7" wp14:editId="7330C253">
                <wp:simplePos x="0" y="0"/>
                <wp:positionH relativeFrom="margin">
                  <wp:align>left</wp:align>
                </wp:positionH>
                <wp:positionV relativeFrom="paragraph">
                  <wp:posOffset>1152525</wp:posOffset>
                </wp:positionV>
                <wp:extent cx="18288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a:noFill/>
                        </a:ln>
                      </wps:spPr>
                      <wps:txbx>
                        <w:txbxContent>
                          <w:p w:rsidR="008A0928" w:rsidRDefault="008A09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D79A7" id="Text Box 2" o:spid="_x0000_s1027" type="#_x0000_t202" style="position:absolute;margin-left:0;margin-top:90.75pt;width:2in;height:30.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" filled="f" stroked="f">
                <v:textbox>
                  <w:txbxContent>
                    <w:p w:rsidR="008A0928" w:rsidRDefault="008A0928"/>
                  </w:txbxContent>
                </v:textbox>
                <w10:wrap anchorx="margin"/>
              </v:shape>
            </w:pict>
          </mc:Fallback>
        </mc:AlternateContent>
      </w:r>
    </w:p>
    <w:p w:rsidR="00E00EC2" w:rsidRDefault="00E00EC2" w:rsidP="007B37FB">
      <w:bookmarkStart w:id="0" w:name="_GoBack"/>
      <w:bookmarkEnd w:id="0"/>
    </w:p>
    <w:p w:rsidR="00FA2127" w:rsidRDefault="00FA2127" w:rsidP="00FA2127">
      <w:pPr>
        <w:pStyle w:val="ListParagraph"/>
        <w:numPr>
          <w:ilvl w:val="0"/>
          <w:numId w:val="1"/>
        </w:numPr>
      </w:pPr>
      <w:r>
        <w:t xml:space="preserve">Entry to </w:t>
      </w:r>
      <w:r w:rsidR="00E00EC2">
        <w:rPr>
          <w:b/>
        </w:rPr>
        <w:t>Highton Rotary</w:t>
      </w:r>
      <w:r w:rsidRPr="008A0928">
        <w:rPr>
          <w:b/>
        </w:rPr>
        <w:t xml:space="preserve"> Star Search</w:t>
      </w:r>
      <w:r>
        <w:t xml:space="preserve"> is open to performers who:</w:t>
      </w:r>
    </w:p>
    <w:p w:rsidR="00FA2127" w:rsidRDefault="00FA2127" w:rsidP="00FA2127">
      <w:pPr>
        <w:pStyle w:val="ListParagraph"/>
        <w:numPr>
          <w:ilvl w:val="0"/>
          <w:numId w:val="2"/>
        </w:numPr>
      </w:pPr>
      <w:r>
        <w:t xml:space="preserve">Are amateur vocalists, instrumentalists and groups who do not earn their primary </w:t>
      </w:r>
      <w:r w:rsidR="00933F58">
        <w:t xml:space="preserve">  </w:t>
      </w:r>
      <w:r>
        <w:t>income from the field of entertainment or teaching music.</w:t>
      </w:r>
    </w:p>
    <w:p w:rsidR="00933F58" w:rsidRPr="00933F58" w:rsidRDefault="00933F58" w:rsidP="00933F58">
      <w:pPr>
        <w:pStyle w:val="ListParagraph"/>
        <w:rPr>
          <w:b/>
        </w:rPr>
      </w:pPr>
      <w:r>
        <w:t xml:space="preserve">  b.  </w:t>
      </w:r>
      <w:r w:rsidR="00FA2127">
        <w:t xml:space="preserve">Live </w:t>
      </w:r>
      <w:r>
        <w:t xml:space="preserve">or study </w:t>
      </w:r>
      <w:r w:rsidR="00FA2127">
        <w:t>in the Greater Geelong region</w:t>
      </w:r>
    </w:p>
    <w:p w:rsidR="008A0928" w:rsidRPr="00014F26" w:rsidRDefault="00FA2127" w:rsidP="00014F26">
      <w:pPr>
        <w:pStyle w:val="Heading1"/>
        <w:rPr>
          <w:b/>
        </w:rPr>
      </w:pPr>
      <w:r w:rsidRPr="00014F26">
        <w:rPr>
          <w:b/>
        </w:rPr>
        <w:t>Performing Times</w:t>
      </w:r>
    </w:p>
    <w:p w:rsidR="00FA2127" w:rsidRDefault="00FA2127" w:rsidP="008A0928">
      <w:pPr>
        <w:pStyle w:val="ListParagraph"/>
      </w:pPr>
      <w:r w:rsidRPr="00014F26">
        <w:rPr>
          <w:rStyle w:val="Heading1Char"/>
          <w:b/>
          <w:sz w:val="24"/>
          <w:szCs w:val="24"/>
        </w:rPr>
        <w:t>Auditions</w:t>
      </w:r>
      <w:r>
        <w:t xml:space="preserve">: The adjudicators </w:t>
      </w:r>
      <w:r w:rsidR="00E00EC2">
        <w:t>may not require you to complete your full performance if they are able to make a decision on what they have heard</w:t>
      </w:r>
      <w:r>
        <w:t>.</w:t>
      </w:r>
    </w:p>
    <w:p w:rsidR="00FA2127" w:rsidRDefault="00FA2127" w:rsidP="00FA2127">
      <w:pPr>
        <w:ind w:left="720"/>
      </w:pPr>
      <w:r w:rsidRPr="00014F26">
        <w:rPr>
          <w:rStyle w:val="Heading1Char"/>
          <w:b/>
          <w:sz w:val="24"/>
          <w:szCs w:val="24"/>
        </w:rPr>
        <w:t>Heats</w:t>
      </w:r>
      <w:r w:rsidRPr="00014F26">
        <w:rPr>
          <w:rStyle w:val="Heading1Char"/>
        </w:rPr>
        <w:t>:</w:t>
      </w:r>
      <w:r>
        <w:t xml:space="preserve"> (when required) Items </w:t>
      </w:r>
      <w:r w:rsidR="00E00EC2">
        <w:t>should be no longer than</w:t>
      </w:r>
      <w:r>
        <w:t xml:space="preserve"> five minutes</w:t>
      </w:r>
    </w:p>
    <w:p w:rsidR="00E00EC2" w:rsidRDefault="00FA2127" w:rsidP="00E00EC2">
      <w:pPr>
        <w:ind w:left="720"/>
      </w:pPr>
      <w:r w:rsidRPr="00014F26">
        <w:rPr>
          <w:rStyle w:val="Heading1Char"/>
          <w:b/>
          <w:sz w:val="24"/>
          <w:szCs w:val="24"/>
        </w:rPr>
        <w:t>Grand Final</w:t>
      </w:r>
      <w:r>
        <w:t xml:space="preserve">: The preferred time is five minutes or less.  </w:t>
      </w:r>
      <w:r w:rsidR="00E00EC2">
        <w:t>It is requested that the same piece  performed in the audition is then performed at the Grand Final</w:t>
      </w:r>
    </w:p>
    <w:p w:rsidR="008A0928" w:rsidRPr="00014F26" w:rsidRDefault="00FA2127" w:rsidP="00014F26">
      <w:pPr>
        <w:pStyle w:val="Heading1"/>
        <w:rPr>
          <w:b/>
        </w:rPr>
      </w:pPr>
      <w:r w:rsidRPr="00014F26">
        <w:rPr>
          <w:b/>
        </w:rPr>
        <w:t>Past Competitors</w:t>
      </w:r>
    </w:p>
    <w:p w:rsidR="00FA2127" w:rsidRDefault="00FA2127" w:rsidP="008A0928">
      <w:pPr>
        <w:pStyle w:val="ListParagraph"/>
      </w:pPr>
      <w:r>
        <w:t>Past winners are ineligible to complete again in the same section.  Individual members of past winning groups may compete and as soloists.  In all other cases please discuss in advance with the organisers.</w:t>
      </w:r>
    </w:p>
    <w:p w:rsidR="008A0928" w:rsidRDefault="008A0928" w:rsidP="008A0928">
      <w:pPr>
        <w:pStyle w:val="ListParagraph"/>
      </w:pPr>
    </w:p>
    <w:p w:rsidR="00FA2127" w:rsidRDefault="00FA2127" w:rsidP="00FA2127">
      <w:pPr>
        <w:pStyle w:val="ListParagraph"/>
        <w:numPr>
          <w:ilvl w:val="0"/>
          <w:numId w:val="1"/>
        </w:numPr>
      </w:pPr>
      <w:r>
        <w:t xml:space="preserve">Finalists must arrange for their own accompaniments.  A piano will be provided at </w:t>
      </w:r>
      <w:proofErr w:type="spellStart"/>
      <w:r>
        <w:t>McAuley</w:t>
      </w:r>
      <w:proofErr w:type="spellEnd"/>
      <w:r>
        <w:t xml:space="preserve"> Hall.  Any other backing instrument will be the contestants responsibility.  Pre-recoded backing will NOT be permitted at the Grand Final.</w:t>
      </w:r>
    </w:p>
    <w:p w:rsidR="00FA2127" w:rsidRDefault="007B37FB" w:rsidP="00FA2127">
      <w:pPr>
        <w:pStyle w:val="ListParagraph"/>
        <w:numPr>
          <w:ilvl w:val="0"/>
          <w:numId w:val="1"/>
        </w:numPr>
      </w:pPr>
      <w:r>
        <w:t>It will be at the dis</w:t>
      </w:r>
      <w:r w:rsidR="00FA2127">
        <w:t>cretion of the organisers to combine two or more sections of the competition should that be considered necessary.</w:t>
      </w:r>
    </w:p>
    <w:p w:rsidR="00FA2127" w:rsidRDefault="00FA2127" w:rsidP="00FA2127">
      <w:pPr>
        <w:pStyle w:val="ListParagraph"/>
        <w:numPr>
          <w:ilvl w:val="0"/>
          <w:numId w:val="1"/>
        </w:numPr>
      </w:pPr>
      <w:r>
        <w:t>Any queries on eli</w:t>
      </w:r>
      <w:r w:rsidR="007B37FB">
        <w:t>gi</w:t>
      </w:r>
      <w:r>
        <w:t xml:space="preserve">bility or other matters </w:t>
      </w:r>
      <w:r w:rsidR="00933F58">
        <w:t>please call</w:t>
      </w:r>
      <w:r>
        <w:t xml:space="preserve"> </w:t>
      </w:r>
      <w:r w:rsidR="00933F58">
        <w:t>Stephen Bath</w:t>
      </w:r>
      <w:r>
        <w:t xml:space="preserve"> on </w:t>
      </w:r>
      <w:r w:rsidR="00933F58">
        <w:t>0407 335 198</w:t>
      </w:r>
      <w:r>
        <w:t xml:space="preserve"> or emai</w:t>
      </w:r>
      <w:r w:rsidR="007B37FB">
        <w:t>l</w:t>
      </w:r>
      <w:r w:rsidR="00933F58">
        <w:t xml:space="preserve"> </w:t>
      </w:r>
      <w:hyperlink r:id="rId7" w:history="1">
        <w:r w:rsidR="00933F58" w:rsidRPr="00A57D02">
          <w:rPr>
            <w:rStyle w:val="Hyperlink"/>
          </w:rPr>
          <w:t>starsearchgeelong@gmail.com</w:t>
        </w:r>
      </w:hyperlink>
      <w:r w:rsidR="00933F58">
        <w:t xml:space="preserve"> </w:t>
      </w:r>
    </w:p>
    <w:p w:rsidR="00E00EC2" w:rsidRDefault="00FA2127" w:rsidP="00FA2127">
      <w:pPr>
        <w:pStyle w:val="ListParagraph"/>
        <w:numPr>
          <w:ilvl w:val="0"/>
          <w:numId w:val="1"/>
        </w:numPr>
      </w:pPr>
      <w:r>
        <w:t xml:space="preserve">Entrants will be notified of their performance times for auditions, heats and grand final by email.  </w:t>
      </w:r>
    </w:p>
    <w:p w:rsidR="00FA2127" w:rsidRDefault="00FA2127" w:rsidP="00FA2127">
      <w:pPr>
        <w:pStyle w:val="ListParagraph"/>
        <w:numPr>
          <w:ilvl w:val="0"/>
          <w:numId w:val="1"/>
        </w:numPr>
      </w:pPr>
      <w:r>
        <w:t>The entry fee will be $5 per Act.  This is payable on the Audition Night.</w:t>
      </w:r>
    </w:p>
    <w:tbl>
      <w:tblPr>
        <w:tblpPr w:leftFromText="180" w:rightFromText="180" w:vertAnchor="text" w:tblpX="166"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8A0928" w:rsidTr="008A0928">
        <w:trPr>
          <w:trHeight w:val="2580"/>
        </w:trPr>
        <w:tc>
          <w:tcPr>
            <w:tcW w:w="8730" w:type="dxa"/>
          </w:tcPr>
          <w:p w:rsidR="008A0928" w:rsidRDefault="008A0928" w:rsidP="008A0928"/>
        </w:tc>
      </w:tr>
    </w:tbl>
    <w:p w:rsidR="00FA2127" w:rsidRDefault="00FA2127" w:rsidP="00FA2127">
      <w:r>
        <w:rPr>
          <w:noProof/>
          <w:lang w:eastAsia="en-AU"/>
        </w:rPr>
        <mc:AlternateContent>
          <mc:Choice Requires="wps">
            <w:drawing>
              <wp:anchor distT="0" distB="0" distL="114300" distR="114300" simplePos="0" relativeHeight="251661312" behindDoc="0" locked="0" layoutInCell="1" allowOverlap="1" wp14:anchorId="363D7A0F" wp14:editId="6F805C13">
                <wp:simplePos x="0" y="0"/>
                <wp:positionH relativeFrom="margin">
                  <wp:align>right</wp:align>
                </wp:positionH>
                <wp:positionV relativeFrom="paragraph">
                  <wp:posOffset>616585</wp:posOffset>
                </wp:positionV>
                <wp:extent cx="1828800" cy="2076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2076450"/>
                        </a:xfrm>
                        <a:prstGeom prst="rect">
                          <a:avLst/>
                        </a:prstGeom>
                        <a:noFill/>
                        <a:ln>
                          <a:noFill/>
                        </a:ln>
                      </wps:spPr>
                      <wps:txbx>
                        <w:txbxContent>
                          <w:p w:rsidR="00FA2127" w:rsidRDefault="00014F26" w:rsidP="008A0928">
                            <w:pPr>
                              <w:jc w:val="cente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8"/>
                                <w:szCs w:val="48"/>
                                <w:lang w:eastAsia="en-AU"/>
                              </w:rPr>
                              <w:drawing>
                                <wp:inline distT="0" distB="0" distL="0" distR="0">
                                  <wp:extent cx="1114425" cy="5862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ton logo image.png"/>
                                          <pic:cNvPicPr/>
                                        </pic:nvPicPr>
                                        <pic:blipFill>
                                          <a:blip r:embed="rId8">
                                            <a:extLst>
                                              <a:ext uri="{28A0092B-C50C-407E-A947-70E740481C1C}">
                                                <a14:useLocalDpi xmlns:a14="http://schemas.microsoft.com/office/drawing/2010/main" val="0"/>
                                              </a:ext>
                                            </a:extLst>
                                          </a:blip>
                                          <a:stretch>
                                            <a:fillRect/>
                                          </a:stretch>
                                        </pic:blipFill>
                                        <pic:spPr>
                                          <a:xfrm>
                                            <a:off x="0" y="0"/>
                                            <a:ext cx="1131907" cy="595430"/>
                                          </a:xfrm>
                                          <a:prstGeom prst="rect">
                                            <a:avLst/>
                                          </a:prstGeom>
                                        </pic:spPr>
                                      </pic:pic>
                                    </a:graphicData>
                                  </a:graphic>
                                </wp:inline>
                              </w:drawing>
                            </w:r>
                            <w:r w:rsidR="00FA2127" w:rsidRPr="008A0928">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Star Search is a community service project of </w:t>
                            </w:r>
                            <w:r w:rsidR="008A0928" w:rsidRPr="008A0928">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Highton Rotary</w:t>
                            </w:r>
                          </w:p>
                          <w:p w:rsidR="008A0928" w:rsidRPr="008A0928" w:rsidRDefault="008A0928" w:rsidP="008A0928">
                            <w:pP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D7A0F" id="Text Box 3" o:spid="_x0000_s1028" type="#_x0000_t202" style="position:absolute;margin-left:92.8pt;margin-top:48.55pt;width:2in;height:163.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" filled="f" stroked="f">
                <v:textbox>
                  <w:txbxContent>
                    <w:p w:rsidR="00FA2127" w:rsidRDefault="00014F26" w:rsidP="008A0928">
                      <w:pPr>
                        <w:jc w:val="cente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48"/>
                          <w:szCs w:val="48"/>
                          <w:lang w:eastAsia="en-AU"/>
                        </w:rPr>
                        <w:drawing>
                          <wp:inline distT="0" distB="0" distL="0" distR="0">
                            <wp:extent cx="1114425" cy="5862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ton logo image.png"/>
                                    <pic:cNvPicPr/>
                                  </pic:nvPicPr>
                                  <pic:blipFill>
                                    <a:blip r:embed="rId8">
                                      <a:extLst>
                                        <a:ext uri="{28A0092B-C50C-407E-A947-70E740481C1C}">
                                          <a14:useLocalDpi xmlns:a14="http://schemas.microsoft.com/office/drawing/2010/main" val="0"/>
                                        </a:ext>
                                      </a:extLst>
                                    </a:blip>
                                    <a:stretch>
                                      <a:fillRect/>
                                    </a:stretch>
                                  </pic:blipFill>
                                  <pic:spPr>
                                    <a:xfrm>
                                      <a:off x="0" y="0"/>
                                      <a:ext cx="1131907" cy="595430"/>
                                    </a:xfrm>
                                    <a:prstGeom prst="rect">
                                      <a:avLst/>
                                    </a:prstGeom>
                                  </pic:spPr>
                                </pic:pic>
                              </a:graphicData>
                            </a:graphic>
                          </wp:inline>
                        </w:drawing>
                      </w:r>
                      <w:r w:rsidR="00FA2127" w:rsidRPr="008A0928">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Star Search is a community service project of </w:t>
                      </w:r>
                      <w:r w:rsidR="008A0928" w:rsidRPr="008A0928">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Highton Rotary</w:t>
                      </w:r>
                    </w:p>
                    <w:p w:rsidR="008A0928" w:rsidRPr="008A0928" w:rsidRDefault="008A0928" w:rsidP="008A0928">
                      <w:pPr>
                        <w:rPr>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sectPr w:rsidR="00FA212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4F" w:rsidRDefault="00425A4F" w:rsidP="007B37FB">
      <w:pPr>
        <w:spacing w:after="0" w:line="240" w:lineRule="auto"/>
      </w:pPr>
      <w:r>
        <w:separator/>
      </w:r>
    </w:p>
  </w:endnote>
  <w:endnote w:type="continuationSeparator" w:id="0">
    <w:p w:rsidR="00425A4F" w:rsidRDefault="00425A4F" w:rsidP="007B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4F" w:rsidRDefault="00425A4F" w:rsidP="007B37FB">
      <w:pPr>
        <w:spacing w:after="0" w:line="240" w:lineRule="auto"/>
      </w:pPr>
      <w:r>
        <w:separator/>
      </w:r>
    </w:p>
  </w:footnote>
  <w:footnote w:type="continuationSeparator" w:id="0">
    <w:p w:rsidR="00425A4F" w:rsidRDefault="00425A4F" w:rsidP="007B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FB" w:rsidRDefault="007B37FB">
    <w:pPr>
      <w:pStyle w:val="Header"/>
    </w:pPr>
    <w:r>
      <w:rPr>
        <w:noProof/>
        <w:lang w:eastAsia="en-AU"/>
      </w:rPr>
      <w:drawing>
        <wp:inline distT="0" distB="0" distL="0" distR="0">
          <wp:extent cx="2910767" cy="9239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 2.jpg"/>
                  <pic:cNvPicPr/>
                </pic:nvPicPr>
                <pic:blipFill>
                  <a:blip r:embed="rId1">
                    <a:extLst>
                      <a:ext uri="{28A0092B-C50C-407E-A947-70E740481C1C}">
                        <a14:useLocalDpi xmlns:a14="http://schemas.microsoft.com/office/drawing/2010/main" val="0"/>
                      </a:ext>
                    </a:extLst>
                  </a:blip>
                  <a:stretch>
                    <a:fillRect/>
                  </a:stretch>
                </pic:blipFill>
                <pic:spPr>
                  <a:xfrm>
                    <a:off x="0" y="0"/>
                    <a:ext cx="2941400" cy="933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1D0C"/>
    <w:multiLevelType w:val="hybridMultilevel"/>
    <w:tmpl w:val="9580D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541486"/>
    <w:multiLevelType w:val="hybridMultilevel"/>
    <w:tmpl w:val="C1DC9D84"/>
    <w:lvl w:ilvl="0" w:tplc="2A2A08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7"/>
    <w:rsid w:val="00014F26"/>
    <w:rsid w:val="00357CEC"/>
    <w:rsid w:val="00425A4F"/>
    <w:rsid w:val="007B37FB"/>
    <w:rsid w:val="008A0928"/>
    <w:rsid w:val="00926108"/>
    <w:rsid w:val="00933F58"/>
    <w:rsid w:val="00BE0FE5"/>
    <w:rsid w:val="00DD1A0F"/>
    <w:rsid w:val="00E00EC2"/>
    <w:rsid w:val="00EE4ABC"/>
    <w:rsid w:val="00FA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C6B77"/>
  <w15:chartTrackingRefBased/>
  <w15:docId w15:val="{C15F797F-4AC5-46FD-B722-1A04B27D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127"/>
    <w:pPr>
      <w:ind w:left="720"/>
      <w:contextualSpacing/>
    </w:pPr>
  </w:style>
  <w:style w:type="paragraph" w:styleId="Header">
    <w:name w:val="header"/>
    <w:basedOn w:val="Normal"/>
    <w:link w:val="HeaderChar"/>
    <w:uiPriority w:val="99"/>
    <w:unhideWhenUsed/>
    <w:rsid w:val="007B3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7FB"/>
  </w:style>
  <w:style w:type="paragraph" w:styleId="Footer">
    <w:name w:val="footer"/>
    <w:basedOn w:val="Normal"/>
    <w:link w:val="FooterChar"/>
    <w:uiPriority w:val="99"/>
    <w:unhideWhenUsed/>
    <w:rsid w:val="007B3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FB"/>
  </w:style>
  <w:style w:type="character" w:styleId="Hyperlink">
    <w:name w:val="Hyperlink"/>
    <w:basedOn w:val="DefaultParagraphFont"/>
    <w:uiPriority w:val="99"/>
    <w:unhideWhenUsed/>
    <w:rsid w:val="00933F58"/>
    <w:rPr>
      <w:color w:val="0563C1" w:themeColor="hyperlink"/>
      <w:u w:val="single"/>
    </w:rPr>
  </w:style>
  <w:style w:type="character" w:styleId="Mention">
    <w:name w:val="Mention"/>
    <w:basedOn w:val="DefaultParagraphFont"/>
    <w:uiPriority w:val="99"/>
    <w:semiHidden/>
    <w:unhideWhenUsed/>
    <w:rsid w:val="00933F58"/>
    <w:rPr>
      <w:color w:val="2B579A"/>
      <w:shd w:val="clear" w:color="auto" w:fill="E6E6E6"/>
    </w:rPr>
  </w:style>
  <w:style w:type="character" w:customStyle="1" w:styleId="Heading1Char">
    <w:name w:val="Heading 1 Char"/>
    <w:basedOn w:val="DefaultParagraphFont"/>
    <w:link w:val="Heading1"/>
    <w:uiPriority w:val="9"/>
    <w:rsid w:val="00014F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arsearchgeel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stewart</dc:creator>
  <cp:keywords/>
  <dc:description/>
  <cp:lastModifiedBy>pauline stewart</cp:lastModifiedBy>
  <cp:revision>6</cp:revision>
  <dcterms:created xsi:type="dcterms:W3CDTF">2017-03-25T03:34:00Z</dcterms:created>
  <dcterms:modified xsi:type="dcterms:W3CDTF">2017-03-29T00:48:00Z</dcterms:modified>
</cp:coreProperties>
</file>