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Those in attendance: Brad Schmidt, Brandon Zumwalt, Kayla Swanson, Bob Mathiason, James Miller, Kari Buttenhoff, Jesse Schweiss, Dave Lady, Michelle Goltz, and Annette Benson.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To Order @ 11:05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the Agenda (A) - Approved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Reports, Presentations, and Action Items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 - </w:t>
      </w:r>
      <w:r w:rsidDel="00000000" w:rsidR="00000000" w:rsidRPr="00000000">
        <w:rPr>
          <w:b w:val="0"/>
          <w:rtl w:val="0"/>
        </w:rPr>
        <w:t xml:space="preserve">Kayla Swanson or Kathryn Mueller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before="0" w:line="276" w:lineRule="auto"/>
        <w:ind w:left="2160" w:right="-63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Approve </w:t>
      </w: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January 17, 2024 Minutes</w:t>
        </w:r>
      </w:hyperlink>
      <w:r w:rsidDel="00000000" w:rsidR="00000000" w:rsidRPr="00000000">
        <w:rPr>
          <w:b w:val="0"/>
          <w:rtl w:val="0"/>
        </w:rPr>
        <w:t xml:space="preserve">, WRC Board of Directors Meeting</w:t>
      </w:r>
      <w:r w:rsidDel="00000000" w:rsidR="00000000" w:rsidRPr="00000000">
        <w:rPr>
          <w:b w:val="0"/>
          <w:rtl w:val="0"/>
        </w:rPr>
        <w:t xml:space="preserve"> (A)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before="0" w:line="276" w:lineRule="auto"/>
        <w:ind w:left="2160" w:right="-63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Motioned by James, second by Annette, motion carries.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- </w:t>
      </w:r>
      <w:r w:rsidDel="00000000" w:rsidR="00000000" w:rsidRPr="00000000">
        <w:rPr>
          <w:b w:val="0"/>
          <w:rtl w:val="0"/>
        </w:rPr>
        <w:t xml:space="preserve">Kari Buttenhoff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Approve Treasurer Packet (A)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January (A)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Motioned for acceptance by James, Annette seconds, acceptance approved.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Kari ordered more pins at $4 each. Pin allowance was discussed.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New badges have been ordered. No case is available though.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Foundation Report: </w:t>
      </w:r>
      <w:r w:rsidDel="00000000" w:rsidR="00000000" w:rsidRPr="00000000">
        <w:rPr>
          <w:b w:val="0"/>
          <w:rtl w:val="0"/>
        </w:rPr>
        <w:t xml:space="preserve">James Miller (I)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Did not meet in person but via email. Three new projects have come forward and were approved at the amounts below: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Uganda Water Project: $1000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Willmar YES Project: $750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Kandiyohi Food Shelf: $500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Other pending requests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Let's Go Fishing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World Heritage Day (April 18th)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Community Connector Services (Soccer Event)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Report: </w:t>
      </w:r>
      <w:r w:rsidDel="00000000" w:rsidR="00000000" w:rsidRPr="00000000">
        <w:rPr>
          <w:b w:val="0"/>
          <w:rtl w:val="0"/>
        </w:rPr>
        <w:t xml:space="preserve">Jesse Schweiss (I)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Nothing new this month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Report: </w:t>
      </w:r>
      <w:r w:rsidDel="00000000" w:rsidR="00000000" w:rsidRPr="00000000">
        <w:rPr>
          <w:b w:val="0"/>
          <w:rtl w:val="0"/>
        </w:rPr>
        <w:t xml:space="preserve">Michelle Goltz (I)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Review and Approve </w:t>
      </w: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Tom Odens</w:t>
        </w:r>
      </w:hyperlink>
      <w:r w:rsidDel="00000000" w:rsidR="00000000" w:rsidRPr="00000000">
        <w:rPr>
          <w:b w:val="0"/>
          <w:rtl w:val="0"/>
        </w:rPr>
        <w:t xml:space="preserve"> as New Member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First Reading February 7, 2024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Second Reading February 14, 2024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Review and Approve </w:t>
      </w: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Teresa Beam</w:t>
        </w:r>
      </w:hyperlink>
      <w:r w:rsidDel="00000000" w:rsidR="00000000" w:rsidRPr="00000000">
        <w:rPr>
          <w:b w:val="0"/>
          <w:rtl w:val="0"/>
        </w:rPr>
        <w:t xml:space="preserve"> as New Member pending successful 1st and 2nd Readings.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to approve Tom Odens by James, seconded by Bob.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Conditionally approve Terese Beam upon reading of name at today’s meeting, motioned by James, seconded by Bob.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Social Report: </w:t>
      </w:r>
      <w:r w:rsidDel="00000000" w:rsidR="00000000" w:rsidRPr="00000000">
        <w:rPr>
          <w:b w:val="0"/>
          <w:rtl w:val="0"/>
        </w:rPr>
        <w:t xml:space="preserve">Bob Mathiasen (I)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Waiting for more attendees for the Warhawk game on March 3rd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Bob will pursue another option rather than a Stingers game for 2024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Rotary International Foundation Report:</w:t>
      </w:r>
      <w:r w:rsidDel="00000000" w:rsidR="00000000" w:rsidRPr="00000000">
        <w:rPr>
          <w:b w:val="0"/>
          <w:rtl w:val="0"/>
        </w:rPr>
        <w:t xml:space="preserve"> Brad Schmidt (I)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Brad touched on Polio Plus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International Report: </w:t>
      </w:r>
      <w:r w:rsidDel="00000000" w:rsidR="00000000" w:rsidRPr="00000000">
        <w:rPr>
          <w:b w:val="0"/>
          <w:rtl w:val="0"/>
        </w:rPr>
        <w:t xml:space="preserve">Annette Benson (I)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Dahlia is still doing well. She is almost finished with the basketball season. She scored in the varsity game!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She has asked to stay until the 4th of July. A home has already been designated.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Graduation party will be hosted by Tim.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 club has been asked to host again next year which was agreed to. The student will attend NLS next year.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Service Report: </w:t>
      </w:r>
      <w:r w:rsidDel="00000000" w:rsidR="00000000" w:rsidRPr="00000000">
        <w:rPr>
          <w:b w:val="0"/>
          <w:rtl w:val="0"/>
        </w:rPr>
        <w:t xml:space="preserve">Dave Lady (I)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Jesse Schweiss and Dave Lady will be attending PETS Training on February 22, 23, and 24.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March Annual Food Shelf Drive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Approve dates and how much our club will match individual donations. (Radiothon is March 22nd)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Up to $1000 match is already budgeted from the foundation based on the pig fines and donations.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Jesse will do the Radiothon event. Jesse will get in touch with Mary Ellen.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Business/Discussion/Action Items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b w:val="0"/>
          <w:rtl w:val="0"/>
        </w:rPr>
        <w:t xml:space="preserve">Debrief about Foxhole Brewhouse experience.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 little loud, a little crowded at Foxhole.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Eagle Creek is still willing to have us but there are still some pending concerns once they’re in business.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Currently a no-go but will keep our attention on current events at Eagle Creek.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hyperlink r:id="rId10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Rotary Grant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Sara will be attending the Grant Seminar. James will possibly be going to the April 11th session.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Rotarian Concern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Cleaning out of “The Cabinet”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Currently sitting at Heritage Bank in Rotunda. James will purchase totes to store the items and keep the totes at the Chamber office.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Adjournment by Unanimous Consent @ 11:56</w:t>
      </w:r>
    </w:p>
    <w:p w:rsidR="00000000" w:rsidDel="00000000" w:rsidP="00000000" w:rsidRDefault="00000000" w:rsidRPr="00000000" w14:paraId="0000003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before="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52450" cy="49565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495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WILLMAR ROTARY CLUB - BOARD OF DIRECTORS MEETING</w:t>
    </w:r>
  </w:p>
  <w:p w:rsidR="00000000" w:rsidDel="00000000" w:rsidP="00000000" w:rsidRDefault="00000000" w:rsidRPr="00000000" w14:paraId="0000003F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Wednesday, February 21, 2024 (11:00 a.m.)</w:t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b w:val="1"/>
        <w:sz w:val="22"/>
        <w:szCs w:val="22"/>
        <w:lang w:val="en"/>
      </w:rPr>
    </w:rPrDefault>
    <w:pPrDefault>
      <w:pPr>
        <w:tabs>
          <w:tab w:val="right" w:leader="none" w:pos="10800"/>
        </w:tabs>
        <w:spacing w:after="16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3525"/>
      </w:tabs>
      <w:jc w:val="center"/>
    </w:pPr>
    <w:rPr>
      <w:rFonts w:ascii="Arial Black" w:cs="Arial Black" w:eastAsia="Arial Black" w:hAnsi="Arial Black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3525"/>
      </w:tabs>
      <w:jc w:val="center"/>
    </w:pPr>
    <w:rPr>
      <w:rFonts w:ascii="Arial Black" w:cs="Arial Black" w:eastAsia="Arial Black" w:hAnsi="Arial Black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O2S4stG0klnBalOYvqcmKnrt5E6yINpo/view?usp=drive_link" TargetMode="External"/><Relationship Id="rId9" Type="http://schemas.openxmlformats.org/officeDocument/2006/relationships/hyperlink" Target="https://drive.google.com/file/d/1JzF6Sy1_AIbvil3Nw48JGjJhfTuyZ9v7/view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WcjMEhyoSSdPlBi8zVUmBLZfwIfSACuhEP0XmEBE8I/edit" TargetMode="External"/><Relationship Id="rId7" Type="http://schemas.openxmlformats.org/officeDocument/2006/relationships/hyperlink" Target="https://docs.google.com/spreadsheets/d/1zDSNJafLzDHRfoh6THBMw_18BAg3XF12/edit?usp=drive_link&amp;ouid=108403402540330345305&amp;rtpof=true&amp;sd=true" TargetMode="External"/><Relationship Id="rId8" Type="http://schemas.openxmlformats.org/officeDocument/2006/relationships/hyperlink" Target="https://drive.google.com/file/d/1IvZkyXBQfxUQP5JjiViz3S0Z6vk3N_dV/view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