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74CA5" w14:textId="77777777" w:rsidR="007C2C37" w:rsidRDefault="00EF691D">
      <w:pPr>
        <w:jc w:val="center"/>
      </w:pPr>
      <w:r>
        <w:rPr>
          <w:noProof/>
        </w:rPr>
        <w:drawing>
          <wp:inline distT="0" distB="0" distL="0" distR="0" wp14:anchorId="61AE262F" wp14:editId="38F91DE9">
            <wp:extent cx="2416419" cy="1674537"/>
            <wp:effectExtent l="0" t="0" r="3175" b="1905"/>
            <wp:docPr id="100001" name="Picture 10000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5419" cy="1687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42F1C" w14:textId="77777777" w:rsidR="007C2C37" w:rsidRDefault="007C2C37">
      <w:pPr>
        <w:rPr>
          <w:sz w:val="16"/>
          <w:szCs w:val="16"/>
        </w:rPr>
      </w:pPr>
    </w:p>
    <w:p w14:paraId="00BFFE7F" w14:textId="77777777" w:rsidR="007C2C37" w:rsidRPr="003B6DF1" w:rsidRDefault="00EF691D">
      <w:pPr>
        <w:jc w:val="center"/>
        <w:rPr>
          <w:sz w:val="32"/>
          <w:szCs w:val="32"/>
        </w:rPr>
      </w:pPr>
      <w:r w:rsidRPr="003B6DF1">
        <w:rPr>
          <w:b/>
          <w:bCs/>
          <w:sz w:val="32"/>
          <w:szCs w:val="32"/>
        </w:rPr>
        <w:t xml:space="preserve">Sponsorship opportunities for the </w:t>
      </w:r>
    </w:p>
    <w:p w14:paraId="6092FFE3" w14:textId="77777777" w:rsidR="007C2C37" w:rsidRPr="003B6DF1" w:rsidRDefault="00EF691D">
      <w:pPr>
        <w:jc w:val="center"/>
        <w:rPr>
          <w:sz w:val="32"/>
          <w:szCs w:val="32"/>
        </w:rPr>
      </w:pPr>
      <w:r w:rsidRPr="003B6DF1">
        <w:rPr>
          <w:b/>
          <w:bCs/>
          <w:sz w:val="32"/>
          <w:szCs w:val="32"/>
        </w:rPr>
        <w:t>Queen City Rotary Club Pot of Gold Reverse Raffle</w:t>
      </w:r>
    </w:p>
    <w:p w14:paraId="026F98B0" w14:textId="77777777" w:rsidR="007C2C37" w:rsidRPr="003B6DF1" w:rsidRDefault="007C2C37">
      <w:pPr>
        <w:jc w:val="center"/>
        <w:rPr>
          <w:b/>
          <w:bCs/>
          <w:sz w:val="32"/>
          <w:szCs w:val="32"/>
        </w:rPr>
      </w:pPr>
    </w:p>
    <w:p w14:paraId="78928337" w14:textId="706E1429" w:rsidR="007C2C37" w:rsidRPr="003B6DF1" w:rsidRDefault="009E3B06">
      <w:pPr>
        <w:jc w:val="center"/>
        <w:rPr>
          <w:i/>
          <w:color w:val="17365D" w:themeColor="text2" w:themeShade="BF"/>
          <w:sz w:val="28"/>
          <w:szCs w:val="28"/>
        </w:rPr>
      </w:pPr>
      <w:r>
        <w:rPr>
          <w:b/>
          <w:bCs/>
          <w:i/>
          <w:color w:val="17365D" w:themeColor="text2" w:themeShade="BF"/>
          <w:sz w:val="28"/>
          <w:szCs w:val="28"/>
        </w:rPr>
        <w:t>Thur</w:t>
      </w:r>
      <w:r w:rsidR="007D137C" w:rsidRPr="003B6DF1">
        <w:rPr>
          <w:b/>
          <w:bCs/>
          <w:i/>
          <w:color w:val="17365D" w:themeColor="text2" w:themeShade="BF"/>
          <w:sz w:val="28"/>
          <w:szCs w:val="28"/>
        </w:rPr>
        <w:t>sday</w:t>
      </w:r>
      <w:r w:rsidR="007D0425" w:rsidRPr="003B6DF1">
        <w:rPr>
          <w:b/>
          <w:bCs/>
          <w:i/>
          <w:color w:val="17365D" w:themeColor="text2" w:themeShade="BF"/>
          <w:sz w:val="28"/>
          <w:szCs w:val="28"/>
        </w:rPr>
        <w:t>, September 11</w:t>
      </w:r>
      <w:r w:rsidR="00EF691D" w:rsidRPr="003B6DF1">
        <w:rPr>
          <w:b/>
          <w:bCs/>
          <w:i/>
          <w:color w:val="17365D" w:themeColor="text2" w:themeShade="BF"/>
          <w:sz w:val="28"/>
          <w:szCs w:val="28"/>
          <w:vertAlign w:val="superscript"/>
        </w:rPr>
        <w:t>th</w:t>
      </w:r>
      <w:r w:rsidR="00EF691D" w:rsidRPr="003B6DF1">
        <w:rPr>
          <w:b/>
          <w:bCs/>
          <w:i/>
          <w:color w:val="17365D" w:themeColor="text2" w:themeShade="BF"/>
          <w:sz w:val="28"/>
          <w:szCs w:val="28"/>
        </w:rPr>
        <w:t xml:space="preserve"> </w:t>
      </w:r>
      <w:r w:rsidR="007D0425" w:rsidRPr="003B6DF1">
        <w:rPr>
          <w:b/>
          <w:bCs/>
          <w:i/>
          <w:color w:val="17365D" w:themeColor="text2" w:themeShade="BF"/>
          <w:sz w:val="28"/>
          <w:szCs w:val="28"/>
        </w:rPr>
        <w:t>6</w:t>
      </w:r>
      <w:r w:rsidR="00EF691D" w:rsidRPr="003B6DF1">
        <w:rPr>
          <w:b/>
          <w:bCs/>
          <w:i/>
          <w:color w:val="17365D" w:themeColor="text2" w:themeShade="BF"/>
          <w:sz w:val="28"/>
          <w:szCs w:val="28"/>
        </w:rPr>
        <w:t>:00PM to 9:00PM</w:t>
      </w:r>
      <w:r w:rsidR="003B6DF1">
        <w:rPr>
          <w:b/>
          <w:bCs/>
          <w:i/>
          <w:color w:val="17365D" w:themeColor="text2" w:themeShade="BF"/>
          <w:sz w:val="28"/>
          <w:szCs w:val="28"/>
        </w:rPr>
        <w:t xml:space="preserve">, </w:t>
      </w:r>
      <w:r w:rsidR="00EF691D" w:rsidRPr="003B6DF1">
        <w:rPr>
          <w:b/>
          <w:bCs/>
          <w:i/>
          <w:color w:val="17365D" w:themeColor="text2" w:themeShade="BF"/>
          <w:sz w:val="28"/>
          <w:szCs w:val="28"/>
        </w:rPr>
        <w:t>Doors open at 5:00PM</w:t>
      </w:r>
    </w:p>
    <w:p w14:paraId="23C330EB" w14:textId="4BB39898" w:rsidR="007C2C37" w:rsidRPr="003B6DF1" w:rsidRDefault="007D0425">
      <w:pPr>
        <w:jc w:val="center"/>
        <w:rPr>
          <w:b/>
          <w:color w:val="17365D" w:themeColor="text2" w:themeShade="BF"/>
          <w:sz w:val="28"/>
          <w:szCs w:val="28"/>
        </w:rPr>
      </w:pPr>
      <w:r w:rsidRPr="003B6DF1">
        <w:rPr>
          <w:b/>
          <w:color w:val="17365D" w:themeColor="text2" w:themeShade="BF"/>
          <w:sz w:val="28"/>
          <w:szCs w:val="28"/>
        </w:rPr>
        <w:t>Auburn Pitts Bar &amp; Grill</w:t>
      </w:r>
      <w:r w:rsidR="003B6DF1">
        <w:rPr>
          <w:b/>
          <w:color w:val="17365D" w:themeColor="text2" w:themeShade="BF"/>
          <w:sz w:val="28"/>
          <w:szCs w:val="28"/>
        </w:rPr>
        <w:br/>
      </w:r>
      <w:r w:rsidRPr="003B6DF1">
        <w:rPr>
          <w:b/>
          <w:color w:val="17365D" w:themeColor="text2" w:themeShade="BF"/>
          <w:sz w:val="28"/>
          <w:szCs w:val="28"/>
        </w:rPr>
        <w:t>167 Rockingham Road, Auburn, NH</w:t>
      </w:r>
    </w:p>
    <w:p w14:paraId="123863FE" w14:textId="77777777" w:rsidR="007C2C37" w:rsidRDefault="007C2C37">
      <w:pPr>
        <w:jc w:val="center"/>
        <w:rPr>
          <w:b/>
          <w:bCs/>
          <w:sz w:val="20"/>
          <w:szCs w:val="20"/>
        </w:rPr>
      </w:pPr>
    </w:p>
    <w:p w14:paraId="1860B8BB" w14:textId="0D1BB4D7" w:rsidR="007C2C37" w:rsidRPr="003B6DF1" w:rsidRDefault="00EF691D" w:rsidP="003B6DF1">
      <w:pPr>
        <w:jc w:val="center"/>
        <w:rPr>
          <w:rFonts w:asciiTheme="minorHAnsi" w:hAnsiTheme="minorHAnsi" w:cstheme="minorHAnsi"/>
          <w:sz w:val="32"/>
          <w:szCs w:val="32"/>
        </w:rPr>
      </w:pPr>
      <w:r w:rsidRPr="003B6DF1">
        <w:rPr>
          <w:rFonts w:asciiTheme="minorHAnsi" w:hAnsiTheme="minorHAnsi" w:cstheme="minorHAnsi"/>
          <w:b/>
          <w:bCs/>
          <w:sz w:val="32"/>
          <w:szCs w:val="32"/>
          <w:u w:val="single"/>
        </w:rPr>
        <w:t>$1500 Leprechaun Level</w:t>
      </w:r>
    </w:p>
    <w:p w14:paraId="519B8CEA" w14:textId="77777777" w:rsidR="0084156F" w:rsidRPr="003B6DF1" w:rsidRDefault="0084156F" w:rsidP="003B6DF1">
      <w:pPr>
        <w:pStyle w:val="ListParagraph"/>
        <w:numPr>
          <w:ilvl w:val="0"/>
          <w:numId w:val="5"/>
        </w:numPr>
        <w:spacing w:after="240"/>
        <w:rPr>
          <w:rFonts w:asciiTheme="minorHAnsi" w:eastAsia="Times New Roman" w:hAnsiTheme="minorHAnsi" w:cstheme="minorHAnsi"/>
          <w:color w:val="0E101A"/>
          <w:sz w:val="26"/>
          <w:szCs w:val="26"/>
        </w:rPr>
      </w:pPr>
      <w:r w:rsidRPr="003B6DF1">
        <w:rPr>
          <w:rFonts w:asciiTheme="minorHAnsi" w:eastAsia="Times New Roman" w:hAnsiTheme="minorHAnsi" w:cstheme="minorHAnsi"/>
          <w:color w:val="0E101A"/>
          <w:sz w:val="26"/>
          <w:szCs w:val="26"/>
        </w:rPr>
        <w:t>Three (3) entries to the big drawing (value $300)</w:t>
      </w:r>
    </w:p>
    <w:p w14:paraId="5779C293" w14:textId="77777777" w:rsidR="0084156F" w:rsidRPr="003B6DF1" w:rsidRDefault="0084156F" w:rsidP="003B6DF1">
      <w:pPr>
        <w:pStyle w:val="ListParagraph"/>
        <w:numPr>
          <w:ilvl w:val="0"/>
          <w:numId w:val="5"/>
        </w:numPr>
        <w:spacing w:after="240"/>
        <w:rPr>
          <w:rFonts w:asciiTheme="minorHAnsi" w:eastAsia="Times New Roman" w:hAnsiTheme="minorHAnsi" w:cstheme="minorHAnsi"/>
          <w:color w:val="0E101A"/>
          <w:sz w:val="26"/>
          <w:szCs w:val="26"/>
        </w:rPr>
      </w:pPr>
      <w:r w:rsidRPr="003B6DF1">
        <w:rPr>
          <w:rFonts w:asciiTheme="minorHAnsi" w:eastAsia="Times New Roman" w:hAnsiTheme="minorHAnsi" w:cstheme="minorHAnsi"/>
          <w:color w:val="0E101A"/>
          <w:sz w:val="26"/>
          <w:szCs w:val="26"/>
        </w:rPr>
        <w:t>Entrance to the event for six people</w:t>
      </w:r>
    </w:p>
    <w:p w14:paraId="752A6BDF" w14:textId="77777777" w:rsidR="0084156F" w:rsidRPr="003B6DF1" w:rsidRDefault="0084156F" w:rsidP="003B6DF1">
      <w:pPr>
        <w:pStyle w:val="ListParagraph"/>
        <w:numPr>
          <w:ilvl w:val="0"/>
          <w:numId w:val="5"/>
        </w:numPr>
        <w:spacing w:after="240"/>
        <w:rPr>
          <w:rFonts w:asciiTheme="minorHAnsi" w:eastAsia="Times New Roman" w:hAnsiTheme="minorHAnsi" w:cstheme="minorHAnsi"/>
          <w:color w:val="0E101A"/>
          <w:sz w:val="26"/>
          <w:szCs w:val="26"/>
        </w:rPr>
      </w:pPr>
      <w:r w:rsidRPr="003B6DF1">
        <w:rPr>
          <w:rFonts w:asciiTheme="minorHAnsi" w:eastAsia="Times New Roman" w:hAnsiTheme="minorHAnsi" w:cstheme="minorHAnsi"/>
          <w:color w:val="0E101A"/>
          <w:sz w:val="26"/>
          <w:szCs w:val="26"/>
        </w:rPr>
        <w:t>Reserved table in a premium location</w:t>
      </w:r>
    </w:p>
    <w:p w14:paraId="03C4CA49" w14:textId="7C8A5716" w:rsidR="0084156F" w:rsidRPr="003B6DF1" w:rsidRDefault="0084156F" w:rsidP="003B6DF1">
      <w:pPr>
        <w:pStyle w:val="ListParagraph"/>
        <w:numPr>
          <w:ilvl w:val="0"/>
          <w:numId w:val="5"/>
        </w:numPr>
        <w:spacing w:after="240"/>
        <w:rPr>
          <w:rFonts w:asciiTheme="minorHAnsi" w:eastAsia="Times New Roman" w:hAnsiTheme="minorHAnsi" w:cstheme="minorHAnsi"/>
          <w:color w:val="0E101A"/>
          <w:sz w:val="26"/>
          <w:szCs w:val="26"/>
        </w:rPr>
      </w:pPr>
      <w:r w:rsidRPr="003B6DF1">
        <w:rPr>
          <w:rFonts w:asciiTheme="minorHAnsi" w:eastAsia="Times New Roman" w:hAnsiTheme="minorHAnsi" w:cstheme="minorHAnsi"/>
          <w:color w:val="0E101A"/>
          <w:sz w:val="26"/>
          <w:szCs w:val="26"/>
        </w:rPr>
        <w:t xml:space="preserve">Company </w:t>
      </w:r>
      <w:r w:rsidR="006F10F3" w:rsidRPr="003B6DF1">
        <w:rPr>
          <w:rFonts w:asciiTheme="minorHAnsi" w:eastAsia="Times New Roman" w:hAnsiTheme="minorHAnsi" w:cstheme="minorHAnsi"/>
          <w:color w:val="0E101A"/>
          <w:sz w:val="26"/>
          <w:szCs w:val="26"/>
        </w:rPr>
        <w:t>recognition</w:t>
      </w:r>
      <w:r w:rsidRPr="003B6DF1">
        <w:rPr>
          <w:rFonts w:asciiTheme="minorHAnsi" w:eastAsia="Times New Roman" w:hAnsiTheme="minorHAnsi" w:cstheme="minorHAnsi"/>
          <w:color w:val="0E101A"/>
          <w:sz w:val="26"/>
          <w:szCs w:val="26"/>
        </w:rPr>
        <w:t xml:space="preserve"> </w:t>
      </w:r>
      <w:proofErr w:type="gramStart"/>
      <w:r w:rsidRPr="003B6DF1">
        <w:rPr>
          <w:rFonts w:asciiTheme="minorHAnsi" w:eastAsia="Times New Roman" w:hAnsiTheme="minorHAnsi" w:cstheme="minorHAnsi"/>
          <w:color w:val="0E101A"/>
          <w:sz w:val="26"/>
          <w:szCs w:val="26"/>
        </w:rPr>
        <w:t>at</w:t>
      </w:r>
      <w:proofErr w:type="gramEnd"/>
      <w:r w:rsidRPr="003B6DF1">
        <w:rPr>
          <w:rFonts w:asciiTheme="minorHAnsi" w:eastAsia="Times New Roman" w:hAnsiTheme="minorHAnsi" w:cstheme="minorHAnsi"/>
          <w:color w:val="0E101A"/>
          <w:sz w:val="26"/>
          <w:szCs w:val="26"/>
        </w:rPr>
        <w:t xml:space="preserve"> the front stage </w:t>
      </w:r>
      <w:r w:rsidR="006F10F3" w:rsidRPr="003B6DF1">
        <w:rPr>
          <w:rFonts w:asciiTheme="minorHAnsi" w:eastAsia="Times New Roman" w:hAnsiTheme="minorHAnsi" w:cstheme="minorHAnsi"/>
          <w:color w:val="0E101A"/>
          <w:sz w:val="26"/>
          <w:szCs w:val="26"/>
        </w:rPr>
        <w:t>area</w:t>
      </w:r>
    </w:p>
    <w:p w14:paraId="2F9100E7" w14:textId="77777777" w:rsidR="0084156F" w:rsidRPr="003B6DF1" w:rsidRDefault="0084156F" w:rsidP="003B6DF1">
      <w:pPr>
        <w:pStyle w:val="ListParagraph"/>
        <w:numPr>
          <w:ilvl w:val="0"/>
          <w:numId w:val="5"/>
        </w:numPr>
        <w:spacing w:after="240"/>
        <w:rPr>
          <w:rFonts w:asciiTheme="minorHAnsi" w:eastAsia="Times New Roman" w:hAnsiTheme="minorHAnsi" w:cstheme="minorHAnsi"/>
          <w:color w:val="0E101A"/>
          <w:sz w:val="26"/>
          <w:szCs w:val="26"/>
        </w:rPr>
      </w:pPr>
      <w:r w:rsidRPr="003B6DF1">
        <w:rPr>
          <w:rFonts w:asciiTheme="minorHAnsi" w:eastAsia="Times New Roman" w:hAnsiTheme="minorHAnsi" w:cstheme="minorHAnsi"/>
          <w:color w:val="0E101A"/>
          <w:sz w:val="26"/>
          <w:szCs w:val="26"/>
        </w:rPr>
        <w:t xml:space="preserve">Company logo on all print/social media </w:t>
      </w:r>
    </w:p>
    <w:p w14:paraId="68DC621A" w14:textId="77777777" w:rsidR="0084156F" w:rsidRPr="003B6DF1" w:rsidRDefault="0084156F" w:rsidP="003B6DF1">
      <w:pPr>
        <w:pStyle w:val="ListParagraph"/>
        <w:numPr>
          <w:ilvl w:val="0"/>
          <w:numId w:val="5"/>
        </w:numPr>
        <w:spacing w:after="240"/>
        <w:rPr>
          <w:rFonts w:asciiTheme="minorHAnsi" w:eastAsia="Times New Roman" w:hAnsiTheme="minorHAnsi" w:cstheme="minorHAnsi"/>
          <w:color w:val="0E101A"/>
          <w:sz w:val="26"/>
          <w:szCs w:val="26"/>
        </w:rPr>
      </w:pPr>
      <w:r w:rsidRPr="003B6DF1">
        <w:rPr>
          <w:rFonts w:asciiTheme="minorHAnsi" w:eastAsia="Times New Roman" w:hAnsiTheme="minorHAnsi" w:cstheme="minorHAnsi"/>
          <w:color w:val="0E101A"/>
          <w:sz w:val="26"/>
          <w:szCs w:val="26"/>
        </w:rPr>
        <w:t>Company name in the program/table tent</w:t>
      </w:r>
    </w:p>
    <w:p w14:paraId="69AC6485" w14:textId="77777777" w:rsidR="0084156F" w:rsidRPr="003B6DF1" w:rsidRDefault="0084156F" w:rsidP="003B6DF1">
      <w:pPr>
        <w:pStyle w:val="ListParagraph"/>
        <w:numPr>
          <w:ilvl w:val="0"/>
          <w:numId w:val="5"/>
        </w:numPr>
        <w:spacing w:after="240"/>
        <w:rPr>
          <w:rFonts w:asciiTheme="minorHAnsi" w:eastAsia="Times New Roman" w:hAnsiTheme="minorHAnsi" w:cstheme="minorHAnsi"/>
          <w:color w:val="0E101A"/>
          <w:sz w:val="26"/>
          <w:szCs w:val="26"/>
        </w:rPr>
      </w:pPr>
      <w:r w:rsidRPr="003B6DF1">
        <w:rPr>
          <w:rFonts w:asciiTheme="minorHAnsi" w:eastAsia="Times New Roman" w:hAnsiTheme="minorHAnsi" w:cstheme="minorHAnsi"/>
          <w:color w:val="0E101A"/>
          <w:sz w:val="26"/>
          <w:szCs w:val="26"/>
        </w:rPr>
        <w:t>Company mentioned in all public relations</w:t>
      </w:r>
    </w:p>
    <w:p w14:paraId="159943CC" w14:textId="77777777" w:rsidR="0084156F" w:rsidRPr="003B6DF1" w:rsidRDefault="0084156F" w:rsidP="003B6DF1">
      <w:pPr>
        <w:pStyle w:val="ListParagraph"/>
        <w:numPr>
          <w:ilvl w:val="0"/>
          <w:numId w:val="5"/>
        </w:numPr>
        <w:spacing w:after="240"/>
        <w:rPr>
          <w:rFonts w:asciiTheme="minorHAnsi" w:eastAsia="Times New Roman" w:hAnsiTheme="minorHAnsi" w:cstheme="minorHAnsi"/>
          <w:color w:val="0E101A"/>
          <w:sz w:val="26"/>
          <w:szCs w:val="26"/>
        </w:rPr>
      </w:pPr>
      <w:r w:rsidRPr="003B6DF1">
        <w:rPr>
          <w:rFonts w:asciiTheme="minorHAnsi" w:eastAsia="Times New Roman" w:hAnsiTheme="minorHAnsi" w:cstheme="minorHAnsi"/>
          <w:color w:val="0E101A"/>
          <w:sz w:val="26"/>
          <w:szCs w:val="26"/>
        </w:rPr>
        <w:t>Company highlighted as a prime sponsor at the event</w:t>
      </w:r>
    </w:p>
    <w:p w14:paraId="33CA97CA" w14:textId="77777777" w:rsidR="0084156F" w:rsidRPr="003B6DF1" w:rsidRDefault="0084156F" w:rsidP="0084156F">
      <w:pPr>
        <w:pStyle w:val="ListParagraph"/>
        <w:rPr>
          <w:rFonts w:asciiTheme="minorHAnsi" w:eastAsia="Times New Roman" w:hAnsiTheme="minorHAnsi" w:cstheme="minorHAnsi"/>
          <w:color w:val="0E101A"/>
          <w:sz w:val="28"/>
          <w:szCs w:val="28"/>
        </w:rPr>
      </w:pPr>
    </w:p>
    <w:p w14:paraId="7E2E0070" w14:textId="77777777" w:rsidR="0084156F" w:rsidRPr="003B6DF1" w:rsidRDefault="0084156F" w:rsidP="00D804E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E101A"/>
          <w:sz w:val="32"/>
          <w:szCs w:val="32"/>
        </w:rPr>
      </w:pPr>
      <w:r w:rsidRPr="003B6DF1">
        <w:rPr>
          <w:rStyle w:val="Strong"/>
          <w:rFonts w:asciiTheme="minorHAnsi" w:hAnsiTheme="minorHAnsi" w:cstheme="minorHAnsi"/>
          <w:color w:val="0E101A"/>
          <w:sz w:val="32"/>
          <w:szCs w:val="32"/>
          <w:u w:val="single"/>
        </w:rPr>
        <w:t>$500 Queen’s Gold Level</w:t>
      </w:r>
    </w:p>
    <w:p w14:paraId="45D3C3A5" w14:textId="77777777" w:rsidR="0084156F" w:rsidRPr="003B6DF1" w:rsidRDefault="0084156F" w:rsidP="0084156F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color w:val="0E101A"/>
          <w:sz w:val="26"/>
          <w:szCs w:val="26"/>
        </w:rPr>
      </w:pPr>
      <w:r w:rsidRPr="003B6DF1">
        <w:rPr>
          <w:rFonts w:asciiTheme="minorHAnsi" w:hAnsiTheme="minorHAnsi" w:cstheme="minorHAnsi"/>
          <w:color w:val="0E101A"/>
          <w:sz w:val="26"/>
          <w:szCs w:val="26"/>
        </w:rPr>
        <w:t>Two (2) entries to the big drawing (value $200)</w:t>
      </w:r>
    </w:p>
    <w:p w14:paraId="68056DA0" w14:textId="77777777" w:rsidR="0084156F" w:rsidRPr="003B6DF1" w:rsidRDefault="0084156F" w:rsidP="0084156F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color w:val="0E101A"/>
          <w:sz w:val="26"/>
          <w:szCs w:val="26"/>
        </w:rPr>
      </w:pPr>
      <w:r w:rsidRPr="003B6DF1">
        <w:rPr>
          <w:rFonts w:asciiTheme="minorHAnsi" w:hAnsiTheme="minorHAnsi" w:cstheme="minorHAnsi"/>
          <w:color w:val="0E101A"/>
          <w:sz w:val="26"/>
          <w:szCs w:val="26"/>
        </w:rPr>
        <w:t>Entrance to the event for four people</w:t>
      </w:r>
    </w:p>
    <w:p w14:paraId="334B876A" w14:textId="77777777" w:rsidR="0084156F" w:rsidRPr="003B6DF1" w:rsidRDefault="0084156F" w:rsidP="0084156F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color w:val="0E101A"/>
          <w:sz w:val="26"/>
          <w:szCs w:val="26"/>
        </w:rPr>
      </w:pPr>
      <w:r w:rsidRPr="003B6DF1">
        <w:rPr>
          <w:rFonts w:asciiTheme="minorHAnsi" w:hAnsiTheme="minorHAnsi" w:cstheme="minorHAnsi"/>
          <w:color w:val="0E101A"/>
          <w:sz w:val="26"/>
          <w:szCs w:val="26"/>
        </w:rPr>
        <w:t>Reserved table in a preferred location</w:t>
      </w:r>
    </w:p>
    <w:p w14:paraId="7396C3BF" w14:textId="544ACD94" w:rsidR="0084156F" w:rsidRPr="003B6DF1" w:rsidRDefault="0084156F" w:rsidP="0084156F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color w:val="0E101A"/>
          <w:sz w:val="26"/>
          <w:szCs w:val="26"/>
        </w:rPr>
      </w:pPr>
      <w:r w:rsidRPr="003B6DF1">
        <w:rPr>
          <w:rFonts w:asciiTheme="minorHAnsi" w:hAnsiTheme="minorHAnsi" w:cstheme="minorHAnsi"/>
          <w:color w:val="0E101A"/>
          <w:sz w:val="26"/>
          <w:szCs w:val="26"/>
        </w:rPr>
        <w:t xml:space="preserve">Sponsor name </w:t>
      </w:r>
      <w:r w:rsidR="006F10F3" w:rsidRPr="003B6DF1">
        <w:rPr>
          <w:rFonts w:asciiTheme="minorHAnsi" w:hAnsiTheme="minorHAnsi" w:cstheme="minorHAnsi"/>
          <w:color w:val="0E101A"/>
          <w:sz w:val="26"/>
          <w:szCs w:val="26"/>
        </w:rPr>
        <w:t xml:space="preserve">recognition </w:t>
      </w:r>
      <w:r w:rsidRPr="003B6DF1">
        <w:rPr>
          <w:rFonts w:asciiTheme="minorHAnsi" w:hAnsiTheme="minorHAnsi" w:cstheme="minorHAnsi"/>
          <w:color w:val="0E101A"/>
          <w:sz w:val="26"/>
          <w:szCs w:val="26"/>
        </w:rPr>
        <w:t>in the main venue area</w:t>
      </w:r>
    </w:p>
    <w:p w14:paraId="79E07935" w14:textId="77777777" w:rsidR="0084156F" w:rsidRPr="003B6DF1" w:rsidRDefault="0084156F" w:rsidP="0084156F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color w:val="0E101A"/>
          <w:sz w:val="26"/>
          <w:szCs w:val="26"/>
        </w:rPr>
      </w:pPr>
      <w:r w:rsidRPr="003B6DF1">
        <w:rPr>
          <w:rFonts w:asciiTheme="minorHAnsi" w:hAnsiTheme="minorHAnsi" w:cstheme="minorHAnsi"/>
          <w:color w:val="0E101A"/>
          <w:sz w:val="26"/>
          <w:szCs w:val="26"/>
        </w:rPr>
        <w:t>Sponsor name in the program/table tent</w:t>
      </w:r>
    </w:p>
    <w:p w14:paraId="3396EC27" w14:textId="77777777" w:rsidR="0084156F" w:rsidRPr="003B6DF1" w:rsidRDefault="0084156F" w:rsidP="0084156F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color w:val="0E101A"/>
          <w:sz w:val="26"/>
          <w:szCs w:val="26"/>
        </w:rPr>
      </w:pPr>
      <w:r w:rsidRPr="003B6DF1">
        <w:rPr>
          <w:rFonts w:asciiTheme="minorHAnsi" w:hAnsiTheme="minorHAnsi" w:cstheme="minorHAnsi"/>
          <w:color w:val="0E101A"/>
          <w:sz w:val="26"/>
          <w:szCs w:val="26"/>
        </w:rPr>
        <w:t>Company mentioned as contributing sponsor at the event</w:t>
      </w:r>
    </w:p>
    <w:p w14:paraId="3FEE5E6C" w14:textId="77777777" w:rsidR="0084156F" w:rsidRPr="003B6DF1" w:rsidRDefault="0084156F" w:rsidP="0084156F">
      <w:pPr>
        <w:rPr>
          <w:rFonts w:asciiTheme="minorHAnsi" w:eastAsia="Times New Roman" w:hAnsiTheme="minorHAnsi" w:cstheme="minorHAnsi"/>
          <w:color w:val="0E101A"/>
          <w:sz w:val="28"/>
          <w:szCs w:val="28"/>
        </w:rPr>
      </w:pPr>
    </w:p>
    <w:p w14:paraId="36A92F4D" w14:textId="65C0CD99" w:rsidR="0084156F" w:rsidRPr="003B6DF1" w:rsidRDefault="003B6DF1" w:rsidP="003B6DF1">
      <w:pPr>
        <w:pStyle w:val="NormalWeb"/>
        <w:tabs>
          <w:tab w:val="center" w:pos="5400"/>
          <w:tab w:val="left" w:pos="8051"/>
        </w:tabs>
        <w:spacing w:before="0" w:beforeAutospacing="0" w:after="0" w:afterAutospacing="0"/>
        <w:rPr>
          <w:rFonts w:asciiTheme="minorHAnsi" w:hAnsiTheme="minorHAnsi" w:cstheme="minorHAnsi"/>
          <w:color w:val="0E101A"/>
          <w:sz w:val="32"/>
          <w:szCs w:val="32"/>
        </w:rPr>
      </w:pPr>
      <w:r w:rsidRPr="003B6DF1">
        <w:rPr>
          <w:rStyle w:val="Strong"/>
          <w:rFonts w:asciiTheme="minorHAnsi" w:hAnsiTheme="minorHAnsi" w:cstheme="minorHAnsi"/>
          <w:color w:val="0E101A"/>
          <w:sz w:val="28"/>
          <w:szCs w:val="28"/>
        </w:rPr>
        <w:tab/>
      </w:r>
      <w:r w:rsidR="0084156F" w:rsidRPr="003B6DF1">
        <w:rPr>
          <w:rStyle w:val="Strong"/>
          <w:rFonts w:asciiTheme="minorHAnsi" w:hAnsiTheme="minorHAnsi" w:cstheme="minorHAnsi"/>
          <w:color w:val="0E101A"/>
          <w:sz w:val="32"/>
          <w:szCs w:val="32"/>
          <w:u w:val="single"/>
        </w:rPr>
        <w:t>$300 Rainbow Level</w:t>
      </w:r>
      <w:r w:rsidRPr="003B6DF1">
        <w:rPr>
          <w:rStyle w:val="Strong"/>
          <w:rFonts w:asciiTheme="minorHAnsi" w:hAnsiTheme="minorHAnsi" w:cstheme="minorHAnsi"/>
          <w:color w:val="0E101A"/>
          <w:sz w:val="32"/>
          <w:szCs w:val="32"/>
        </w:rPr>
        <w:tab/>
      </w:r>
    </w:p>
    <w:p w14:paraId="13885D30" w14:textId="77777777" w:rsidR="0084156F" w:rsidRPr="003B6DF1" w:rsidRDefault="0084156F" w:rsidP="0084156F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E101A"/>
          <w:sz w:val="26"/>
          <w:szCs w:val="26"/>
        </w:rPr>
      </w:pPr>
      <w:r w:rsidRPr="003B6DF1">
        <w:rPr>
          <w:rFonts w:asciiTheme="minorHAnsi" w:hAnsiTheme="minorHAnsi" w:cstheme="minorHAnsi"/>
          <w:color w:val="0E101A"/>
          <w:sz w:val="26"/>
          <w:szCs w:val="26"/>
        </w:rPr>
        <w:t>One (1) entry to the big drawing (value $100)</w:t>
      </w:r>
    </w:p>
    <w:p w14:paraId="716BC776" w14:textId="77777777" w:rsidR="0084156F" w:rsidRPr="003B6DF1" w:rsidRDefault="0084156F" w:rsidP="0084156F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E101A"/>
          <w:sz w:val="26"/>
          <w:szCs w:val="26"/>
        </w:rPr>
      </w:pPr>
      <w:r w:rsidRPr="003B6DF1">
        <w:rPr>
          <w:rFonts w:asciiTheme="minorHAnsi" w:hAnsiTheme="minorHAnsi" w:cstheme="minorHAnsi"/>
          <w:color w:val="0E101A"/>
          <w:sz w:val="26"/>
          <w:szCs w:val="26"/>
        </w:rPr>
        <w:t>Entrance to the event for two people</w:t>
      </w:r>
    </w:p>
    <w:p w14:paraId="4ECFEF94" w14:textId="77777777" w:rsidR="0084156F" w:rsidRPr="003B6DF1" w:rsidRDefault="0084156F" w:rsidP="0084156F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E101A"/>
          <w:sz w:val="26"/>
          <w:szCs w:val="26"/>
        </w:rPr>
      </w:pPr>
      <w:r w:rsidRPr="003B6DF1">
        <w:rPr>
          <w:rFonts w:asciiTheme="minorHAnsi" w:hAnsiTheme="minorHAnsi" w:cstheme="minorHAnsi"/>
          <w:color w:val="0E101A"/>
          <w:sz w:val="26"/>
          <w:szCs w:val="26"/>
        </w:rPr>
        <w:lastRenderedPageBreak/>
        <w:t>Sponsor name in the program/table tent</w:t>
      </w:r>
    </w:p>
    <w:p w14:paraId="1A26E865" w14:textId="77777777" w:rsidR="0084156F" w:rsidRPr="003B6DF1" w:rsidRDefault="0084156F" w:rsidP="0084156F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E101A"/>
          <w:sz w:val="26"/>
          <w:szCs w:val="26"/>
        </w:rPr>
      </w:pPr>
      <w:r w:rsidRPr="003B6DF1">
        <w:rPr>
          <w:rFonts w:asciiTheme="minorHAnsi" w:hAnsiTheme="minorHAnsi" w:cstheme="minorHAnsi"/>
          <w:color w:val="0E101A"/>
          <w:sz w:val="26"/>
          <w:szCs w:val="26"/>
        </w:rPr>
        <w:t>Company mentioned as contributing sponsor at the event</w:t>
      </w:r>
    </w:p>
    <w:sectPr w:rsidR="0084156F" w:rsidRPr="003B6DF1" w:rsidSect="009E3B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8" w:right="720" w:bottom="288" w:left="720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00839" w14:textId="77777777" w:rsidR="00C87380" w:rsidRDefault="00C87380" w:rsidP="003B6DF1">
      <w:r>
        <w:separator/>
      </w:r>
    </w:p>
  </w:endnote>
  <w:endnote w:type="continuationSeparator" w:id="0">
    <w:p w14:paraId="7F7633A6" w14:textId="77777777" w:rsidR="00C87380" w:rsidRDefault="00C87380" w:rsidP="003B6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20019" w14:textId="77777777" w:rsidR="001F3789" w:rsidRDefault="001F37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4026F" w14:textId="0FAEF5CF" w:rsidR="003B6DF1" w:rsidRDefault="003B6DF1" w:rsidP="003B6DF1">
    <w:pPr>
      <w:pStyle w:val="Footer"/>
    </w:pPr>
  </w:p>
  <w:p w14:paraId="41CC1F33" w14:textId="3E69CA14" w:rsidR="003B6DF1" w:rsidRDefault="003B6DF1" w:rsidP="003B6DF1">
    <w:pPr>
      <w:pStyle w:val="Footer"/>
      <w:jc w:val="right"/>
    </w:pPr>
    <w:r>
      <w:rPr>
        <w:noProof/>
      </w:rPr>
      <w:drawing>
        <wp:inline distT="0" distB="0" distL="0" distR="0" wp14:anchorId="7B7A40B9" wp14:editId="5984E0FC">
          <wp:extent cx="1552575" cy="600075"/>
          <wp:effectExtent l="0" t="0" r="9525" b="9525"/>
          <wp:docPr id="1995205587" name="Picture 2" descr="A logo for a c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5205587" name="Picture 2" descr="A logo for a cit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86ACAD" w14:textId="77478752" w:rsidR="003B6DF1" w:rsidRDefault="003B6DF1" w:rsidP="003B6DF1">
    <w:pPr>
      <w:pStyle w:val="Footer"/>
      <w:jc w:val="right"/>
    </w:pPr>
    <w:r>
      <w:t>www.queencityrotary.com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99CF8" w14:textId="77777777" w:rsidR="001F3789" w:rsidRDefault="001F37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60CD9" w14:textId="77777777" w:rsidR="00C87380" w:rsidRDefault="00C87380" w:rsidP="003B6DF1">
      <w:r>
        <w:separator/>
      </w:r>
    </w:p>
  </w:footnote>
  <w:footnote w:type="continuationSeparator" w:id="0">
    <w:p w14:paraId="24E279F0" w14:textId="77777777" w:rsidR="00C87380" w:rsidRDefault="00C87380" w:rsidP="003B6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D6076" w14:textId="77777777" w:rsidR="001F3789" w:rsidRDefault="001F37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8804B" w14:textId="77777777" w:rsidR="001F3789" w:rsidRDefault="001F37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BE19B" w14:textId="77777777" w:rsidR="001F3789" w:rsidRDefault="001F37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55C02B9C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8A4E64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506A8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FD6DB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5C052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5D62E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AF8E4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8E627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60A0A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10142114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641034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3DE81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A3EA3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80A66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028A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6581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06A2C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BFA1C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2BFCAE4C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418021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EC2CA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7FC3F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DCA3B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BE49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7608B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8A214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37A60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8355FE"/>
    <w:multiLevelType w:val="multilevel"/>
    <w:tmpl w:val="853A9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510438"/>
    <w:multiLevelType w:val="hybridMultilevel"/>
    <w:tmpl w:val="28465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433C5"/>
    <w:multiLevelType w:val="hybridMultilevel"/>
    <w:tmpl w:val="7040B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425672">
    <w:abstractNumId w:val="0"/>
  </w:num>
  <w:num w:numId="2" w16cid:durableId="1502432631">
    <w:abstractNumId w:val="1"/>
  </w:num>
  <w:num w:numId="3" w16cid:durableId="1827361203">
    <w:abstractNumId w:val="2"/>
  </w:num>
  <w:num w:numId="4" w16cid:durableId="535044687">
    <w:abstractNumId w:val="3"/>
  </w:num>
  <w:num w:numId="5" w16cid:durableId="1751855381">
    <w:abstractNumId w:val="4"/>
  </w:num>
  <w:num w:numId="6" w16cid:durableId="8387372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C37"/>
    <w:rsid w:val="00024873"/>
    <w:rsid w:val="001F3789"/>
    <w:rsid w:val="0031058F"/>
    <w:rsid w:val="003B6DF1"/>
    <w:rsid w:val="0042037A"/>
    <w:rsid w:val="0051169A"/>
    <w:rsid w:val="006778A9"/>
    <w:rsid w:val="006F10F3"/>
    <w:rsid w:val="007C2C37"/>
    <w:rsid w:val="007D0425"/>
    <w:rsid w:val="007D137C"/>
    <w:rsid w:val="0084156F"/>
    <w:rsid w:val="00852DA0"/>
    <w:rsid w:val="009E3B06"/>
    <w:rsid w:val="00A531B4"/>
    <w:rsid w:val="00C87380"/>
    <w:rsid w:val="00D804ED"/>
    <w:rsid w:val="00DF64F7"/>
    <w:rsid w:val="00ED446F"/>
    <w:rsid w:val="00EF691D"/>
    <w:rsid w:val="00FD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7BF024"/>
  <w15:docId w15:val="{928AFA52-0EC7-4883-987F-31063419A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56F"/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rFonts w:ascii="Times New Roman" w:eastAsia="Times New Roman" w:hAnsi="Times New Roman" w:cs="Times New Roman"/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rFonts w:ascii="Times New Roman" w:eastAsia="Times New Roman" w:hAnsi="Times New Roman" w:cs="Times New Roman"/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rFonts w:ascii="Times New Roman" w:eastAsia="Times New Roman" w:hAnsi="Times New Roman" w:cs="Times New Roman"/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rFonts w:ascii="Times New Roman" w:eastAsia="Times New Roman" w:hAnsi="Times New Roman" w:cs="Times New Roman"/>
      <w:b/>
      <w:bCs/>
      <w:iCs/>
      <w:color w:val="2F549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rFonts w:ascii="Times New Roman" w:eastAsia="Times New Roman" w:hAnsi="Times New Roman" w:cs="Times New Roman"/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rFonts w:ascii="Times New Roman" w:eastAsia="Times New Roman" w:hAnsi="Times New Roman" w:cs="Times New Roman"/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styleId="NormalWeb">
    <w:name w:val="Normal (Web)"/>
    <w:basedOn w:val="Normal"/>
    <w:uiPriority w:val="99"/>
    <w:unhideWhenUsed/>
    <w:rsid w:val="008415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4156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4156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B6D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DF1"/>
    <w:rPr>
      <w:rFonts w:ascii="Calibri" w:eastAsia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6D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DF1"/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B6D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6D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9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Jutras</dc:creator>
  <cp:lastModifiedBy>Monica Labonville</cp:lastModifiedBy>
  <cp:revision>3</cp:revision>
  <dcterms:created xsi:type="dcterms:W3CDTF">2025-06-28T16:33:00Z</dcterms:created>
  <dcterms:modified xsi:type="dcterms:W3CDTF">2025-06-28T16:34:00Z</dcterms:modified>
</cp:coreProperties>
</file>