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65" w:rsidRDefault="00D83F65" w:rsidP="0034039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E75DE" w:rsidRDefault="00340393" w:rsidP="0034039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143464" cy="1259488"/>
            <wp:effectExtent l="0" t="0" r="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_Name_on_Right-resized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059" cy="127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6AC" w:rsidRDefault="003B06AC" w:rsidP="003B06AC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3B06AC" w:rsidRPr="00485F7D" w:rsidRDefault="003B06AC" w:rsidP="003B06AC">
      <w:pPr>
        <w:jc w:val="center"/>
        <w:rPr>
          <w:rFonts w:ascii="Verdana" w:hAnsi="Verdana"/>
          <w:b/>
          <w:sz w:val="36"/>
          <w:szCs w:val="36"/>
        </w:rPr>
      </w:pPr>
      <w:r w:rsidRPr="00485F7D">
        <w:rPr>
          <w:rFonts w:ascii="Verdana" w:hAnsi="Verdana"/>
          <w:b/>
          <w:sz w:val="36"/>
          <w:szCs w:val="36"/>
        </w:rPr>
        <w:t>FACT SHEET</w:t>
      </w:r>
    </w:p>
    <w:p w:rsidR="003B06AC" w:rsidRDefault="003B06AC" w:rsidP="003B06A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The Rotary Club of Springfield, </w:t>
      </w:r>
      <w:r w:rsidR="002A6133">
        <w:rPr>
          <w:rFonts w:ascii="Verdana" w:hAnsi="Verdana"/>
          <w:b/>
          <w:sz w:val="32"/>
          <w:szCs w:val="32"/>
        </w:rPr>
        <w:t>PO Box 615, Springfield, IL 62705</w:t>
      </w:r>
    </w:p>
    <w:p w:rsidR="00854F1F" w:rsidRDefault="00854F1F" w:rsidP="003B06AC">
      <w:pPr>
        <w:rPr>
          <w:rFonts w:ascii="Verdana" w:hAnsi="Verdana"/>
          <w:b/>
          <w:sz w:val="24"/>
          <w:szCs w:val="24"/>
        </w:rPr>
      </w:pPr>
    </w:p>
    <w:p w:rsidR="003B06AC" w:rsidRDefault="003B06AC" w:rsidP="003B06A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Rotary is a service organization that provides professionals in business, government and other organizations the opportunity to network with their peers, improve their own skills</w:t>
      </w:r>
      <w:r w:rsidR="001D4E52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 xml:space="preserve">and give back to their community and the world-at-large. </w:t>
      </w:r>
    </w:p>
    <w:p w:rsidR="003B06AC" w:rsidRDefault="003B06AC" w:rsidP="003B06AC">
      <w:pPr>
        <w:rPr>
          <w:rFonts w:ascii="Verdana" w:hAnsi="Verdana"/>
          <w:b/>
          <w:sz w:val="24"/>
          <w:szCs w:val="24"/>
        </w:rPr>
      </w:pPr>
    </w:p>
    <w:p w:rsidR="003B06AC" w:rsidRDefault="003B06AC" w:rsidP="003B06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Meetings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Financial</w:t>
      </w:r>
    </w:p>
    <w:p w:rsidR="003B06AC" w:rsidRDefault="003B06AC" w:rsidP="003B06A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Every Monday at 5:30 p.m.</w:t>
      </w:r>
      <w:proofErr w:type="gram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</w:p>
    <w:p w:rsidR="003B06AC" w:rsidRDefault="003B06AC" w:rsidP="003B06A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</w:t>
      </w:r>
      <w:proofErr w:type="spellStart"/>
      <w:r>
        <w:rPr>
          <w:rFonts w:ascii="Verdana" w:hAnsi="Verdana"/>
          <w:sz w:val="24"/>
          <w:szCs w:val="24"/>
        </w:rPr>
        <w:t>Maldaners</w:t>
      </w:r>
      <w:proofErr w:type="spellEnd"/>
      <w:r>
        <w:rPr>
          <w:rFonts w:ascii="Verdana" w:hAnsi="Verdana"/>
          <w:sz w:val="24"/>
          <w:szCs w:val="24"/>
        </w:rPr>
        <w:t xml:space="preserve"> Upstairs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Meal Charge - $15</w:t>
      </w:r>
    </w:p>
    <w:p w:rsidR="003B06AC" w:rsidRPr="00D60685" w:rsidRDefault="003B06AC" w:rsidP="003B06A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222 South 6</w:t>
      </w:r>
      <w:r w:rsidRPr="00C34679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Street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Quarterly Dues - $90</w:t>
      </w:r>
    </w:p>
    <w:p w:rsidR="003B06AC" w:rsidRDefault="003B06AC" w:rsidP="003B06AC">
      <w:pPr>
        <w:pStyle w:val="ListParagraph"/>
        <w:rPr>
          <w:rFonts w:ascii="Verdana" w:hAnsi="Verdana"/>
          <w:sz w:val="24"/>
          <w:szCs w:val="24"/>
        </w:rPr>
      </w:pPr>
    </w:p>
    <w:p w:rsidR="003B06AC" w:rsidRPr="00DB22A1" w:rsidRDefault="003B06AC" w:rsidP="003B06A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B22A1">
        <w:rPr>
          <w:rFonts w:ascii="Verdana" w:hAnsi="Verdana"/>
          <w:b/>
          <w:sz w:val="24"/>
          <w:szCs w:val="24"/>
        </w:rPr>
        <w:t>Founded 1913</w:t>
      </w:r>
    </w:p>
    <w:p w:rsidR="003B06AC" w:rsidRDefault="003B06AC" w:rsidP="003B06AC">
      <w:pPr>
        <w:pStyle w:val="ListParagraph"/>
        <w:rPr>
          <w:rFonts w:ascii="Verdana" w:hAnsi="Verdana"/>
          <w:sz w:val="24"/>
          <w:szCs w:val="24"/>
        </w:rPr>
      </w:pPr>
    </w:p>
    <w:p w:rsidR="003B06AC" w:rsidRPr="00DB22A1" w:rsidRDefault="003B06AC" w:rsidP="003B06A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B22A1">
        <w:rPr>
          <w:rFonts w:ascii="Verdana" w:hAnsi="Verdana"/>
          <w:b/>
          <w:sz w:val="24"/>
          <w:szCs w:val="24"/>
        </w:rPr>
        <w:t>Current Membership</w:t>
      </w:r>
      <w:r>
        <w:rPr>
          <w:rFonts w:ascii="Verdana" w:hAnsi="Verdana"/>
          <w:sz w:val="24"/>
          <w:szCs w:val="24"/>
        </w:rPr>
        <w:t xml:space="preserve"> </w:t>
      </w:r>
      <w:r w:rsidRPr="00DB22A1">
        <w:rPr>
          <w:rFonts w:ascii="Verdana" w:hAnsi="Verdana"/>
          <w:b/>
          <w:sz w:val="24"/>
          <w:szCs w:val="24"/>
        </w:rPr>
        <w:t>– 45</w:t>
      </w:r>
    </w:p>
    <w:p w:rsidR="003B06AC" w:rsidRPr="00C34679" w:rsidRDefault="003B06AC" w:rsidP="003B06AC">
      <w:pPr>
        <w:pStyle w:val="ListParagraph"/>
        <w:rPr>
          <w:rFonts w:ascii="Verdana" w:hAnsi="Verdana"/>
          <w:sz w:val="24"/>
          <w:szCs w:val="24"/>
        </w:rPr>
      </w:pPr>
    </w:p>
    <w:p w:rsidR="003B06AC" w:rsidRDefault="003B06AC" w:rsidP="003B06A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22A1">
        <w:rPr>
          <w:rFonts w:ascii="Verdana" w:hAnsi="Verdana"/>
          <w:b/>
          <w:sz w:val="24"/>
          <w:szCs w:val="24"/>
          <w:u w:val="single"/>
        </w:rPr>
        <w:t>Weekly Rotary Club Meetings</w:t>
      </w:r>
      <w:r>
        <w:rPr>
          <w:rFonts w:ascii="Verdana" w:hAnsi="Verdana"/>
          <w:sz w:val="24"/>
          <w:szCs w:val="24"/>
        </w:rPr>
        <w:t>:</w:t>
      </w:r>
    </w:p>
    <w:p w:rsidR="003B06AC" w:rsidRDefault="003B06AC" w:rsidP="003B06AC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Typically, featuring speakers on current local and regional </w:t>
      </w:r>
      <w:r w:rsidR="009433E9">
        <w:rPr>
          <w:rFonts w:ascii="Verdana" w:hAnsi="Verdana"/>
          <w:sz w:val="24"/>
          <w:szCs w:val="24"/>
        </w:rPr>
        <w:t>issues;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60685">
        <w:rPr>
          <w:rFonts w:ascii="Verdana" w:hAnsi="Verdana"/>
          <w:sz w:val="24"/>
          <w:szCs w:val="24"/>
        </w:rPr>
        <w:t xml:space="preserve">Occasionally, special </w:t>
      </w:r>
      <w:r>
        <w:rPr>
          <w:rFonts w:ascii="Verdana" w:hAnsi="Verdana"/>
          <w:sz w:val="24"/>
          <w:szCs w:val="24"/>
        </w:rPr>
        <w:t xml:space="preserve">off-site </w:t>
      </w:r>
      <w:r w:rsidRPr="00D60685">
        <w:rPr>
          <w:rFonts w:ascii="Verdana" w:hAnsi="Verdana"/>
          <w:sz w:val="24"/>
          <w:szCs w:val="24"/>
        </w:rPr>
        <w:t>meetings around the Springfield Community</w:t>
      </w:r>
      <w:r>
        <w:rPr>
          <w:rFonts w:ascii="Verdana" w:hAnsi="Verdana"/>
          <w:sz w:val="24"/>
          <w:szCs w:val="24"/>
        </w:rPr>
        <w:t>; and</w:t>
      </w:r>
    </w:p>
    <w:p w:rsidR="003B06AC" w:rsidRPr="00140F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b/>
          <w:sz w:val="32"/>
          <w:szCs w:val="32"/>
        </w:rPr>
      </w:pPr>
      <w:r w:rsidRPr="00C34679">
        <w:rPr>
          <w:rFonts w:ascii="Verdana" w:hAnsi="Verdana"/>
          <w:sz w:val="24"/>
          <w:szCs w:val="24"/>
        </w:rPr>
        <w:t xml:space="preserve">Including Social Nights – every 4-6 weeks – designed strictly for entertainment and fellowship purposes  </w:t>
      </w:r>
    </w:p>
    <w:p w:rsidR="00140FAC" w:rsidRDefault="00140FAC" w:rsidP="00140FAC">
      <w:pPr>
        <w:ind w:left="1080"/>
        <w:rPr>
          <w:rFonts w:ascii="Verdana" w:hAnsi="Verdana"/>
          <w:b/>
          <w:sz w:val="32"/>
          <w:szCs w:val="32"/>
        </w:rPr>
      </w:pPr>
    </w:p>
    <w:p w:rsidR="003B06AC" w:rsidRDefault="003B06AC" w:rsidP="003B06A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22A1">
        <w:rPr>
          <w:rFonts w:ascii="Verdana" w:hAnsi="Verdana"/>
          <w:b/>
          <w:sz w:val="24"/>
          <w:szCs w:val="24"/>
          <w:u w:val="single"/>
        </w:rPr>
        <w:t>Community Projects</w:t>
      </w:r>
      <w:r>
        <w:rPr>
          <w:rFonts w:ascii="Verdana" w:hAnsi="Verdana"/>
          <w:sz w:val="24"/>
          <w:szCs w:val="24"/>
        </w:rPr>
        <w:t xml:space="preserve"> focusing on Literacy and Food Insecurity:</w:t>
      </w:r>
    </w:p>
    <w:p w:rsidR="003B06AC" w:rsidRPr="001C3F78" w:rsidRDefault="003B06AC" w:rsidP="003B06AC">
      <w:pPr>
        <w:pStyle w:val="ListParagraph"/>
        <w:rPr>
          <w:rFonts w:ascii="Verdana" w:hAnsi="Verdana"/>
          <w:sz w:val="24"/>
          <w:szCs w:val="24"/>
        </w:rPr>
      </w:pP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Volunteer at Central Illinois Food Bank warehouse; and donate 2.5 tons of fresh citrus annually;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Support </w:t>
      </w:r>
      <w:proofErr w:type="spellStart"/>
      <w:r>
        <w:rPr>
          <w:rFonts w:ascii="Verdana" w:hAnsi="Verdana"/>
          <w:sz w:val="24"/>
          <w:szCs w:val="24"/>
        </w:rPr>
        <w:t>Ridgely</w:t>
      </w:r>
      <w:proofErr w:type="spellEnd"/>
      <w:r>
        <w:rPr>
          <w:rFonts w:ascii="Verdana" w:hAnsi="Verdana"/>
          <w:sz w:val="24"/>
          <w:szCs w:val="24"/>
        </w:rPr>
        <w:t xml:space="preserve"> Elementary School (Springfield)</w:t>
      </w:r>
      <w:r w:rsidR="002A613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by providing school supplies and providing tutoring/mentoring;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Maintain a Food Pantry at </w:t>
      </w:r>
      <w:proofErr w:type="spellStart"/>
      <w:r>
        <w:rPr>
          <w:rFonts w:ascii="Verdana" w:hAnsi="Verdana"/>
          <w:sz w:val="24"/>
          <w:szCs w:val="24"/>
        </w:rPr>
        <w:t>Ridgely</w:t>
      </w:r>
      <w:proofErr w:type="spellEnd"/>
      <w:r>
        <w:rPr>
          <w:rFonts w:ascii="Verdana" w:hAnsi="Verdana"/>
          <w:sz w:val="24"/>
          <w:szCs w:val="24"/>
        </w:rPr>
        <w:t xml:space="preserve"> School; and</w:t>
      </w:r>
    </w:p>
    <w:p w:rsidR="003B06AC" w:rsidRPr="00C34679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34679">
        <w:rPr>
          <w:rFonts w:ascii="Verdana" w:hAnsi="Verdana"/>
          <w:sz w:val="24"/>
          <w:szCs w:val="24"/>
        </w:rPr>
        <w:t xml:space="preserve">Maintain a Little Library at </w:t>
      </w:r>
      <w:proofErr w:type="spellStart"/>
      <w:r w:rsidRPr="00C34679">
        <w:rPr>
          <w:rFonts w:ascii="Verdana" w:hAnsi="Verdana"/>
          <w:sz w:val="24"/>
          <w:szCs w:val="24"/>
        </w:rPr>
        <w:t>Ridgely</w:t>
      </w:r>
      <w:proofErr w:type="spellEnd"/>
      <w:r w:rsidRPr="00C34679">
        <w:rPr>
          <w:rFonts w:ascii="Verdana" w:hAnsi="Verdana"/>
          <w:sz w:val="24"/>
          <w:szCs w:val="24"/>
        </w:rPr>
        <w:t xml:space="preserve"> and Other </w:t>
      </w:r>
      <w:r w:rsidR="00103C2A">
        <w:rPr>
          <w:rFonts w:ascii="Verdana" w:hAnsi="Verdana"/>
          <w:sz w:val="24"/>
          <w:szCs w:val="24"/>
        </w:rPr>
        <w:t>L</w:t>
      </w:r>
      <w:r w:rsidRPr="00C34679">
        <w:rPr>
          <w:rFonts w:ascii="Verdana" w:hAnsi="Verdana"/>
          <w:sz w:val="24"/>
          <w:szCs w:val="24"/>
        </w:rPr>
        <w:t>ocations.</w:t>
      </w:r>
    </w:p>
    <w:p w:rsidR="003B06AC" w:rsidRDefault="003B06AC" w:rsidP="003B06AC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3B06AC" w:rsidRDefault="003B06AC" w:rsidP="003B06A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22A1">
        <w:rPr>
          <w:rFonts w:ascii="Verdana" w:hAnsi="Verdana"/>
          <w:b/>
          <w:sz w:val="24"/>
          <w:szCs w:val="24"/>
          <w:u w:val="single"/>
        </w:rPr>
        <w:t>Fundraising Activities</w:t>
      </w:r>
      <w:r>
        <w:rPr>
          <w:rFonts w:ascii="Verdana" w:hAnsi="Verdana"/>
          <w:sz w:val="24"/>
          <w:szCs w:val="24"/>
        </w:rPr>
        <w:t xml:space="preserve"> to support Rotary scholarships and local community organizations</w:t>
      </w:r>
    </w:p>
    <w:p w:rsidR="003B06AC" w:rsidRDefault="003B06AC" w:rsidP="003B06AC">
      <w:pPr>
        <w:pStyle w:val="ListParagraph"/>
        <w:rPr>
          <w:rFonts w:ascii="Verdana" w:hAnsi="Verdana"/>
          <w:sz w:val="24"/>
          <w:szCs w:val="24"/>
        </w:rPr>
      </w:pP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535E6C">
        <w:rPr>
          <w:rFonts w:ascii="Verdana" w:hAnsi="Verdana"/>
          <w:b/>
          <w:sz w:val="24"/>
          <w:szCs w:val="24"/>
        </w:rPr>
        <w:t>Annual Flag Service</w:t>
      </w:r>
      <w:r>
        <w:rPr>
          <w:rFonts w:ascii="Verdana" w:hAnsi="Verdana"/>
          <w:sz w:val="24"/>
          <w:szCs w:val="24"/>
        </w:rPr>
        <w:t>, providing flags to subscribers during national patriotic holidays, to fund grants to nonprofits and other entities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535E6C">
        <w:rPr>
          <w:rFonts w:ascii="Verdana" w:hAnsi="Verdana"/>
          <w:b/>
          <w:sz w:val="24"/>
          <w:szCs w:val="24"/>
        </w:rPr>
        <w:t>Annual Citrus Sale</w:t>
      </w:r>
      <w:r>
        <w:rPr>
          <w:rFonts w:ascii="Verdana" w:hAnsi="Verdana"/>
          <w:sz w:val="24"/>
          <w:szCs w:val="24"/>
        </w:rPr>
        <w:t xml:space="preserve"> to fund grants to nonprofits and other entities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535E6C">
        <w:rPr>
          <w:rFonts w:ascii="Verdana" w:hAnsi="Verdana"/>
          <w:b/>
          <w:sz w:val="24"/>
          <w:szCs w:val="24"/>
        </w:rPr>
        <w:t>Lake Springfield Fishing Tournament</w:t>
      </w:r>
      <w:r>
        <w:rPr>
          <w:rFonts w:ascii="Verdana" w:hAnsi="Verdana"/>
          <w:sz w:val="24"/>
          <w:szCs w:val="24"/>
        </w:rPr>
        <w:t xml:space="preserve"> to support literacy projects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St. Louis Cardinals Baseball Ticket S</w:t>
      </w:r>
      <w:r w:rsidRPr="00535E6C">
        <w:rPr>
          <w:rFonts w:ascii="Verdana" w:hAnsi="Verdana"/>
          <w:b/>
          <w:sz w:val="24"/>
          <w:szCs w:val="24"/>
        </w:rPr>
        <w:t>ales</w:t>
      </w:r>
      <w:r>
        <w:rPr>
          <w:rFonts w:ascii="Verdana" w:hAnsi="Verdana"/>
          <w:sz w:val="24"/>
          <w:szCs w:val="24"/>
        </w:rPr>
        <w:t xml:space="preserve"> to support literacy projects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Springfield Rotary Clubs Chicken Dinner Fundraiser </w:t>
      </w:r>
      <w:r>
        <w:rPr>
          <w:rFonts w:ascii="Verdana" w:hAnsi="Verdana"/>
          <w:sz w:val="24"/>
          <w:szCs w:val="24"/>
        </w:rPr>
        <w:t>to support Rotary International Polio Eradication; and</w:t>
      </w:r>
    </w:p>
    <w:p w:rsidR="003B06AC" w:rsidRPr="00C34679" w:rsidRDefault="003B06AC" w:rsidP="003B06AC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3B06AC" w:rsidRDefault="003B06AC" w:rsidP="003B06AC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B22A1">
        <w:rPr>
          <w:rFonts w:ascii="Verdana" w:hAnsi="Verdana"/>
          <w:b/>
          <w:sz w:val="24"/>
          <w:szCs w:val="24"/>
          <w:u w:val="single"/>
        </w:rPr>
        <w:t>Service Projects</w:t>
      </w:r>
      <w:r>
        <w:rPr>
          <w:rFonts w:ascii="Verdana" w:hAnsi="Verdana"/>
          <w:sz w:val="24"/>
          <w:szCs w:val="24"/>
        </w:rPr>
        <w:t xml:space="preserve"> supporting local non-profit organizations</w:t>
      </w:r>
    </w:p>
    <w:p w:rsidR="003B06AC" w:rsidRPr="00C34679" w:rsidRDefault="003B06AC" w:rsidP="003B06AC">
      <w:pPr>
        <w:pStyle w:val="ListParagraph"/>
        <w:rPr>
          <w:rFonts w:ascii="Verdana" w:hAnsi="Verdana"/>
          <w:sz w:val="24"/>
          <w:szCs w:val="24"/>
        </w:rPr>
      </w:pP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Annual Holiday bell-ringing for Salvation Army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Scholarships for youth participation in leadership programs</w:t>
      </w:r>
      <w:r w:rsidR="00485F7D">
        <w:rPr>
          <w:rFonts w:ascii="Verdana" w:hAnsi="Verdana"/>
          <w:sz w:val="24"/>
          <w:szCs w:val="24"/>
        </w:rPr>
        <w:t xml:space="preserve"> and local colleges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Support for inbound and outbound exchange students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Financial literacy mentoring for underprivileged youth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Painting and Fix-Up days benefitting local non-profits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Clothing Drives for the families in need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Adopt/Clean-a-Street campaign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Providing Meals </w:t>
      </w:r>
      <w:r w:rsidR="00485F7D">
        <w:rPr>
          <w:rFonts w:ascii="Verdana" w:hAnsi="Verdana"/>
          <w:sz w:val="24"/>
          <w:szCs w:val="24"/>
        </w:rPr>
        <w:t>and Other Ne</w:t>
      </w:r>
      <w:r w:rsidR="00C05933">
        <w:rPr>
          <w:rFonts w:ascii="Verdana" w:hAnsi="Verdana"/>
          <w:sz w:val="24"/>
          <w:szCs w:val="24"/>
        </w:rPr>
        <w:t xml:space="preserve">cessities </w:t>
      </w:r>
      <w:r w:rsidR="00485F7D">
        <w:rPr>
          <w:rFonts w:ascii="Verdana" w:hAnsi="Verdana"/>
          <w:sz w:val="24"/>
          <w:szCs w:val="24"/>
        </w:rPr>
        <w:t xml:space="preserve">for </w:t>
      </w:r>
      <w:r>
        <w:rPr>
          <w:rFonts w:ascii="Verdana" w:hAnsi="Verdana"/>
          <w:sz w:val="24"/>
          <w:szCs w:val="24"/>
        </w:rPr>
        <w:t>Homeless</w:t>
      </w:r>
      <w:r w:rsidR="00485F7D">
        <w:rPr>
          <w:rFonts w:ascii="Verdana" w:hAnsi="Verdana"/>
          <w:sz w:val="24"/>
          <w:szCs w:val="24"/>
        </w:rPr>
        <w:t xml:space="preserve"> Individuals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Collecting Donations for Alzheimer’s Association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Annual Holiday Angel Tree Gifts for underprivileged youth</w:t>
      </w:r>
    </w:p>
    <w:p w:rsidR="003B06AC" w:rsidRDefault="003B06AC" w:rsidP="003B06AC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3B06AC" w:rsidRDefault="003B06AC" w:rsidP="003B06A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22A1">
        <w:rPr>
          <w:rFonts w:ascii="Verdana" w:hAnsi="Verdana"/>
          <w:b/>
          <w:sz w:val="24"/>
          <w:szCs w:val="24"/>
          <w:u w:val="single"/>
        </w:rPr>
        <w:t xml:space="preserve">International </w:t>
      </w:r>
      <w:r w:rsidR="006C0F9C">
        <w:rPr>
          <w:rFonts w:ascii="Verdana" w:hAnsi="Verdana"/>
          <w:b/>
          <w:sz w:val="24"/>
          <w:szCs w:val="24"/>
          <w:u w:val="single"/>
        </w:rPr>
        <w:t>P</w:t>
      </w:r>
      <w:r w:rsidRPr="00DB22A1">
        <w:rPr>
          <w:rFonts w:ascii="Verdana" w:hAnsi="Verdana"/>
          <w:b/>
          <w:sz w:val="24"/>
          <w:szCs w:val="24"/>
          <w:u w:val="single"/>
        </w:rPr>
        <w:t>rojects</w:t>
      </w:r>
      <w:r>
        <w:rPr>
          <w:rFonts w:ascii="Verdana" w:hAnsi="Verdana"/>
          <w:sz w:val="24"/>
          <w:szCs w:val="24"/>
        </w:rPr>
        <w:t xml:space="preserve"> (present and past)</w:t>
      </w:r>
    </w:p>
    <w:p w:rsidR="003B06AC" w:rsidRDefault="003B06AC" w:rsidP="003B06AC">
      <w:pPr>
        <w:pStyle w:val="ListParagraph"/>
        <w:rPr>
          <w:rFonts w:ascii="Verdana" w:hAnsi="Verdana"/>
          <w:sz w:val="24"/>
          <w:szCs w:val="24"/>
        </w:rPr>
      </w:pP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End Polio Now – Rotary International polio-eradication project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Clean Water projects in India and Mexico 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Disaster Relief and Water projects in Nepal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Disaster Relief projects in Haiti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Agricultural Modernization in Zambia</w:t>
      </w:r>
    </w:p>
    <w:p w:rsidR="003B06AC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Meal-packing projects for Stop Hunger Now</w:t>
      </w:r>
    </w:p>
    <w:p w:rsidR="003B06AC" w:rsidRPr="00510C30" w:rsidRDefault="003B06AC" w:rsidP="003B06A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510C30">
        <w:rPr>
          <w:rFonts w:ascii="Verdana" w:hAnsi="Verdana"/>
          <w:sz w:val="24"/>
          <w:szCs w:val="24"/>
        </w:rPr>
        <w:t>Medical Supplies for Ukraine</w:t>
      </w:r>
    </w:p>
    <w:p w:rsidR="00B338BC" w:rsidRDefault="00B338BC">
      <w:pPr>
        <w:spacing w:after="0" w:line="240" w:lineRule="auto"/>
        <w:rPr>
          <w:rFonts w:ascii="Calibri" w:eastAsia="Calibri" w:hAnsi="Calibri" w:cs="Calibri"/>
        </w:rPr>
      </w:pPr>
    </w:p>
    <w:p w:rsidR="00140FAC" w:rsidRDefault="00140FAC">
      <w:pPr>
        <w:spacing w:after="0" w:line="240" w:lineRule="auto"/>
        <w:rPr>
          <w:rFonts w:ascii="Calibri" w:eastAsia="Calibri" w:hAnsi="Calibri" w:cs="Calibri"/>
        </w:rPr>
      </w:pPr>
    </w:p>
    <w:sectPr w:rsidR="00140FAC" w:rsidSect="003B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F13"/>
    <w:multiLevelType w:val="hybridMultilevel"/>
    <w:tmpl w:val="0DDE6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04AC"/>
    <w:multiLevelType w:val="hybridMultilevel"/>
    <w:tmpl w:val="F0967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38BC"/>
    <w:rsid w:val="00103C2A"/>
    <w:rsid w:val="00140FAC"/>
    <w:rsid w:val="001A30B1"/>
    <w:rsid w:val="001D4E52"/>
    <w:rsid w:val="002A6133"/>
    <w:rsid w:val="002C4801"/>
    <w:rsid w:val="00340393"/>
    <w:rsid w:val="003B06AC"/>
    <w:rsid w:val="00411584"/>
    <w:rsid w:val="00430609"/>
    <w:rsid w:val="00485F7D"/>
    <w:rsid w:val="005E75DE"/>
    <w:rsid w:val="006C0F9C"/>
    <w:rsid w:val="006F0F02"/>
    <w:rsid w:val="00713840"/>
    <w:rsid w:val="008016A4"/>
    <w:rsid w:val="00854F1F"/>
    <w:rsid w:val="008919F4"/>
    <w:rsid w:val="008D0FFB"/>
    <w:rsid w:val="00922093"/>
    <w:rsid w:val="009433E9"/>
    <w:rsid w:val="00AF2AAD"/>
    <w:rsid w:val="00B01598"/>
    <w:rsid w:val="00B338BC"/>
    <w:rsid w:val="00B41098"/>
    <w:rsid w:val="00C05933"/>
    <w:rsid w:val="00C6778E"/>
    <w:rsid w:val="00C77F65"/>
    <w:rsid w:val="00D83F65"/>
    <w:rsid w:val="00DF05D2"/>
    <w:rsid w:val="00E54826"/>
    <w:rsid w:val="00E756CB"/>
    <w:rsid w:val="00FA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AC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</dc:creator>
  <cp:lastModifiedBy>Bonnie Styles</cp:lastModifiedBy>
  <cp:revision>2</cp:revision>
  <cp:lastPrinted>2022-10-26T21:54:00Z</cp:lastPrinted>
  <dcterms:created xsi:type="dcterms:W3CDTF">2022-10-26T21:54:00Z</dcterms:created>
  <dcterms:modified xsi:type="dcterms:W3CDTF">2022-10-26T21:54:00Z</dcterms:modified>
</cp:coreProperties>
</file>