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FOR IMMEDIATE RELEASE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1"/>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Indulge in Culinary Delights at the Taste of Morristown 202</w:t>
      </w:r>
      <w:r w:rsidDel="00000000" w:rsidR="00000000" w:rsidRPr="00000000">
        <w:rPr>
          <w:rFonts w:ascii="Quattrocento Sans" w:cs="Quattrocento Sans" w:eastAsia="Quattrocento Sans" w:hAnsi="Quattrocento Sans"/>
          <w:b w:val="1"/>
          <w:color w:val="0d0d0d"/>
          <w:sz w:val="24"/>
          <w:szCs w:val="24"/>
          <w:rtl w:val="0"/>
        </w:rPr>
        <w:t xml:space="preserve">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1"/>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March </w:t>
      </w:r>
      <w:r w:rsidDel="00000000" w:rsidR="00000000" w:rsidRPr="00000000">
        <w:rPr>
          <w:rFonts w:ascii="Quattrocento Sans" w:cs="Quattrocento Sans" w:eastAsia="Quattrocento Sans" w:hAnsi="Quattrocento Sans"/>
          <w:b w:val="1"/>
          <w:color w:val="0d0d0d"/>
          <w:sz w:val="24"/>
          <w:szCs w:val="24"/>
          <w:rtl w:val="0"/>
        </w:rPr>
        <w:t xml:space="preserve">3rd</w:t>
      </w: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   6pm – 9pm</w:t>
      </w:r>
    </w:p>
    <w:p w:rsidR="00000000" w:rsidDel="00000000" w:rsidP="00000000" w:rsidRDefault="00000000" w:rsidRPr="00000000" w14:paraId="00000004">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1"/>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Westin Governor Morris  </w:t>
      </w:r>
    </w:p>
    <w:p w:rsidR="00000000" w:rsidDel="00000000" w:rsidP="00000000" w:rsidRDefault="00000000" w:rsidRPr="00000000" w14:paraId="00000005">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d0d0d"/>
          <w:sz w:val="24"/>
          <w:szCs w:val="24"/>
          <w:u w:val="none"/>
          <w:shd w:fill="auto" w:val="clear"/>
          <w:vertAlign w:val="baseline"/>
          <w:rtl w:val="0"/>
        </w:rPr>
        <w:t xml:space="preserve">2 Whippany Rd  Morristown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Morristown, NJ - Get ready to tantalize your taste buds and embark on a culinary journey like no other at the highly anticipated </w:t>
      </w:r>
      <w:r w:rsidDel="00000000" w:rsidR="00000000" w:rsidRPr="00000000">
        <w:rPr>
          <w:rFonts w:ascii="Quattrocento Sans" w:cs="Quattrocento Sans" w:eastAsia="Quattrocento Sans" w:hAnsi="Quattrocento Sans"/>
          <w:color w:val="0d0d0d"/>
          <w:sz w:val="24"/>
          <w:szCs w:val="24"/>
          <w:rtl w:val="0"/>
        </w:rPr>
        <w:t xml:space="preserve">21st</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Annual Taste of Morristown 202</w:t>
      </w:r>
      <w:r w:rsidDel="00000000" w:rsidR="00000000" w:rsidRPr="00000000">
        <w:rPr>
          <w:rFonts w:ascii="Quattrocento Sans" w:cs="Quattrocento Sans" w:eastAsia="Quattrocento Sans" w:hAnsi="Quattrocento Sans"/>
          <w:color w:val="0d0d0d"/>
          <w:sz w:val="24"/>
          <w:szCs w:val="24"/>
          <w:rtl w:val="0"/>
        </w:rPr>
        <w:t xml:space="preserve">5</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Set to take place on Monday night, March </w:t>
      </w:r>
      <w:r w:rsidDel="00000000" w:rsidR="00000000" w:rsidRPr="00000000">
        <w:rPr>
          <w:rFonts w:ascii="Quattrocento Sans" w:cs="Quattrocento Sans" w:eastAsia="Quattrocento Sans" w:hAnsi="Quattrocento Sans"/>
          <w:color w:val="0d0d0d"/>
          <w:sz w:val="24"/>
          <w:szCs w:val="24"/>
          <w:rtl w:val="0"/>
        </w:rPr>
        <w:t xml:space="preserve">3rd </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at the Westin Governor Morris in Morristown,  this gastronomic extravaganza promises an unforgettable experience for food enthusiasts and connoisseurs alike.</w:t>
      </w:r>
    </w:p>
    <w:p w:rsidR="00000000" w:rsidDel="00000000" w:rsidP="00000000" w:rsidRDefault="00000000" w:rsidRPr="00000000" w14:paraId="00000007">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Celebrating the vibrant culinary scene of Morristown, this year's event showcases 38 of the finest restaurants, eateries, and culinary artisans from the local area. From savory bites to sweet treats, attendees will have the opportunity to savor an array of delectable dishes, each crafted with passion and precision by the region's top chefs.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bf9f4"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On top of that are samplings from numerous liquor distributors care of Gary’s Wine and Marketplace. Included, we</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are proud to announce that Josh Phelps, owner of Grounded Wine Co. will be attending this year’s Taste. Josh, a relatively new name among leading wine makers, has been recognized as a rising star among the Napa Valley wineries by Wine Spectator.   A grassroots, all-American, wine label, the wines feature grapes from trusted, sustainable vineyards in California and Washington and showcase what it means to be a winemaker today.</w:t>
      </w:r>
    </w:p>
    <w:p w:rsidR="00000000" w:rsidDel="00000000" w:rsidP="00000000" w:rsidRDefault="00000000" w:rsidRPr="00000000" w14:paraId="00000009">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Immerse yourself in the lively atmosphere as you wander through the event, discovering new flavors and experiencing the rich diversity of the local food scene. Whether you're a fan of international cuisine, crave classic comfort foods, or prefer innovative culinary creations, there's something to delight every palate at the Taste of Morristown 202</w:t>
      </w:r>
      <w:r w:rsidDel="00000000" w:rsidR="00000000" w:rsidRPr="00000000">
        <w:rPr>
          <w:rFonts w:ascii="Quattrocento Sans" w:cs="Quattrocento Sans" w:eastAsia="Quattrocento Sans" w:hAnsi="Quattrocento Sans"/>
          <w:color w:val="0d0d0d"/>
          <w:sz w:val="24"/>
          <w:szCs w:val="24"/>
          <w:rtl w:val="0"/>
        </w:rPr>
        <w:t xml:space="preserve">5</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In addition to the mouthwatering food offerings, attendees can also enjoy live music. </w:t>
      </w:r>
    </w:p>
    <w:p w:rsidR="00000000" w:rsidDel="00000000" w:rsidP="00000000" w:rsidRDefault="00000000" w:rsidRPr="00000000" w14:paraId="0000000A">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"We're thrilled to once again host  the Taste of Morristown and showcase the incredible culinary talent that our community has to offer," said Doug Greenberger, 202</w:t>
      </w:r>
      <w:r w:rsidDel="00000000" w:rsidR="00000000" w:rsidRPr="00000000">
        <w:rPr>
          <w:rFonts w:ascii="Quattrocento Sans" w:cs="Quattrocento Sans" w:eastAsia="Quattrocento Sans" w:hAnsi="Quattrocento Sans"/>
          <w:color w:val="0d0d0d"/>
          <w:sz w:val="24"/>
          <w:szCs w:val="24"/>
          <w:rtl w:val="0"/>
        </w:rPr>
        <w:t xml:space="preserve">5</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chair of the event.  "This event is a celebration of food, culture, and community, and we can't wait to welcome everyone to indulge in the flavors of Morristown." </w:t>
      </w:r>
    </w:p>
    <w:p w:rsidR="00000000" w:rsidDel="00000000" w:rsidP="00000000" w:rsidRDefault="00000000" w:rsidRPr="00000000" w14:paraId="0000000B">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Tickets for the Taste of Morristown 202</w:t>
      </w:r>
      <w:r w:rsidDel="00000000" w:rsidR="00000000" w:rsidRPr="00000000">
        <w:rPr>
          <w:rFonts w:ascii="Quattrocento Sans" w:cs="Quattrocento Sans" w:eastAsia="Quattrocento Sans" w:hAnsi="Quattrocento Sans"/>
          <w:color w:val="0d0d0d"/>
          <w:sz w:val="24"/>
          <w:szCs w:val="24"/>
          <w:rtl w:val="0"/>
        </w:rPr>
        <w:t xml:space="preserve">5</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are available for purchase online at www. </w:t>
      </w:r>
      <w:r w:rsidDel="00000000" w:rsidR="00000000" w:rsidRPr="00000000">
        <w:rPr>
          <w:rFonts w:ascii="Quattrocento Sans" w:cs="Quattrocento Sans" w:eastAsia="Quattrocento Sans" w:hAnsi="Quattrocento Sans"/>
          <w:b w:val="0"/>
          <w:i w:val="0"/>
          <w:smallCaps w:val="0"/>
          <w:strike w:val="0"/>
          <w:color w:val="0d0d0d"/>
          <w:sz w:val="24"/>
          <w:szCs w:val="24"/>
          <w:u w:val="single"/>
          <w:shd w:fill="auto" w:val="clear"/>
          <w:vertAlign w:val="baseline"/>
          <w:rtl w:val="0"/>
        </w:rPr>
        <w:t xml:space="preserve">tasteofmorristown.org</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with all net proceeds benefiting the charitable grants and programs of the Morristown Rotary.   Don't miss your chance to be a part of this epicurean celebration and discover why Morristown is a destination for food lovers from near and far.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WHETHER YOU CAN GET TO THE </w:t>
      </w:r>
      <w:r w:rsidDel="00000000" w:rsidR="00000000" w:rsidRPr="00000000">
        <w:rPr>
          <w:rFonts w:ascii="Quattrocento Sans" w:cs="Quattrocento Sans" w:eastAsia="Quattrocento Sans" w:hAnsi="Quattrocento Sans"/>
          <w:b w:val="0"/>
          <w:i w:val="0"/>
          <w:smallCaps w:val="0"/>
          <w:strike w:val="0"/>
          <w:color w:val="0d0d0d"/>
          <w:sz w:val="32"/>
          <w:szCs w:val="32"/>
          <w:u w:val="none"/>
          <w:shd w:fill="auto" w:val="clear"/>
          <w:vertAlign w:val="baseline"/>
          <w:rtl w:val="0"/>
        </w:rPr>
        <w:t xml:space="preserve">TASTE</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OR NOT…, don’t miss the </w:t>
      </w:r>
      <w:r w:rsidDel="00000000" w:rsidR="00000000" w:rsidRPr="00000000">
        <w:rPr>
          <w:rFonts w:ascii="Quattrocento Sans" w:cs="Quattrocento Sans" w:eastAsia="Quattrocento Sans" w:hAnsi="Quattrocento Sans"/>
          <w:b w:val="0"/>
          <w:i w:val="0"/>
          <w:smallCaps w:val="0"/>
          <w:strike w:val="0"/>
          <w:color w:val="0d0d0d"/>
          <w:sz w:val="28"/>
          <w:szCs w:val="28"/>
          <w:u w:val="none"/>
          <w:shd w:fill="auto" w:val="clear"/>
          <w:vertAlign w:val="baseline"/>
          <w:rtl w:val="0"/>
        </w:rPr>
        <w:t xml:space="preserve">GRAND RAFFLE</w:t>
      </w: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The WOW is the grand prize…. DINNER FOR TWO </w:t>
      </w:r>
      <w:r w:rsidDel="00000000" w:rsidR="00000000" w:rsidRPr="00000000">
        <w:rPr>
          <w:rFonts w:ascii="Times New Roman" w:cs="Times New Roman" w:eastAsia="Times New Roman" w:hAnsi="Times New Roman"/>
          <w:b w:val="0"/>
          <w:i w:val="1"/>
          <w:smallCaps w:val="0"/>
          <w:strike w:val="0"/>
          <w:color w:val="000000"/>
          <w:sz w:val="27"/>
          <w:szCs w:val="27"/>
          <w:u w:val="single"/>
          <w:shd w:fill="auto" w:val="clear"/>
          <w:vertAlign w:val="baseline"/>
          <w:rtl w:val="0"/>
        </w:rPr>
        <w:t xml:space="preserve">AT EACH</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of over 20+ restaurants who donated gift certificates. Most are $100…but they all cover the equivalent of dinner for two. The prize is worth over $2000. You do not need to be present at the Taste to win and there is no expiration date. There are also 30+ 2nd prizes, many another $100 gift certificates from our restaurant partners in Morristown.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You ask, “what is the win-win”? Tickets for the raffle are $100. The win-win is 100% of the net proceeds this year will go to three local nonprofits fighting hunger every day; Interfaith Food Pantry which provides quality nutritious groceries, Nourish NJ which provides breakfast and lunch, and Table of Hope which serves dinner. Do the math. We just need 200 raffle tickets sold to provide $20,000 for these programs and each ticket has a 15% chance to win a prize!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Help us defeat hunger by going to www.tasteofmorristown.org and clicking on the raffle tab to buy a ticket or use the QR code provided below .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**(note for media.. Please find graphics below which may be included)</w:t>
      </w:r>
    </w:p>
    <w:p w:rsidR="00000000" w:rsidDel="00000000" w:rsidP="00000000" w:rsidRDefault="00000000" w:rsidRPr="00000000" w14:paraId="00000011">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d0d0d"/>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162560</wp:posOffset>
            </wp:positionH>
            <wp:positionV relativeFrom="paragraph">
              <wp:posOffset>0</wp:posOffset>
            </wp:positionV>
            <wp:extent cx="6253480" cy="4185920"/>
            <wp:effectExtent b="0" l="0" r="0" t="0"/>
            <wp:wrapTopAndBottom distB="0" distT="0"/>
            <wp:docPr id="142910552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253480" cy="4185920"/>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-800099</wp:posOffset>
            </wp:positionH>
            <wp:positionV relativeFrom="paragraph">
              <wp:posOffset>825500</wp:posOffset>
            </wp:positionV>
            <wp:extent cx="4641850" cy="5962650"/>
            <wp:effectExtent b="0" l="0" r="0" t="0"/>
            <wp:wrapTopAndBottom distB="0" distT="0"/>
            <wp:docPr descr="A poster with a globe with flags on it&#10;&#10;Description automatically generated" id="1429105528" name="image2.jpg"/>
            <a:graphic>
              <a:graphicData uri="http://schemas.openxmlformats.org/drawingml/2006/picture">
                <pic:pic>
                  <pic:nvPicPr>
                    <pic:cNvPr descr="A poster with a globe with flags on it&#10;&#10;Description automatically generated" id="0" name="image2.jpg"/>
                    <pic:cNvPicPr preferRelativeResize="0"/>
                  </pic:nvPicPr>
                  <pic:blipFill>
                    <a:blip r:embed="rId8"/>
                    <a:srcRect b="0" l="0" r="0" t="0"/>
                    <a:stretch>
                      <a:fillRect/>
                    </a:stretch>
                  </pic:blipFill>
                  <pic:spPr>
                    <a:xfrm>
                      <a:off x="0" y="0"/>
                      <a:ext cx="4641850" cy="5962650"/>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181284" cy="4711306"/>
            <wp:effectExtent b="0" l="0" r="0" t="0"/>
            <wp:docPr descr="Image preview" id="1429105527" name="image5.jpg"/>
            <a:graphic>
              <a:graphicData uri="http://schemas.openxmlformats.org/drawingml/2006/picture">
                <pic:pic>
                  <pic:nvPicPr>
                    <pic:cNvPr descr="Image preview" id="0" name="image5.jpg"/>
                    <pic:cNvPicPr preferRelativeResize="0"/>
                  </pic:nvPicPr>
                  <pic:blipFill>
                    <a:blip r:embed="rId9"/>
                    <a:srcRect b="0" l="0" r="0" t="0"/>
                    <a:stretch>
                      <a:fillRect/>
                    </a:stretch>
                  </pic:blipFill>
                  <pic:spPr>
                    <a:xfrm>
                      <a:off x="0" y="0"/>
                      <a:ext cx="4181284" cy="471130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-433704</wp:posOffset>
            </wp:positionH>
            <wp:positionV relativeFrom="paragraph">
              <wp:posOffset>399415</wp:posOffset>
            </wp:positionV>
            <wp:extent cx="7292023" cy="4836160"/>
            <wp:effectExtent b="0" l="0" r="0" t="0"/>
            <wp:wrapTopAndBottom distB="0" distT="0"/>
            <wp:docPr id="1429105524"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7292023" cy="4836160"/>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2028825</wp:posOffset>
            </wp:positionV>
            <wp:extent cx="4953000" cy="6197600"/>
            <wp:effectExtent b="0" l="0" r="0" t="0"/>
            <wp:wrapTopAndBottom distB="0" distT="0"/>
            <wp:docPr id="1429105526"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4953000" cy="6197600"/>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Quattrocento Sans" w:cs="Quattrocento Sans" w:eastAsia="Quattrocento Sans" w:hAnsi="Quattrocento Sans"/>
          <w:b w:val="0"/>
          <w:i w:val="0"/>
          <w:smallCaps w:val="0"/>
          <w:strike w:val="0"/>
          <w:color w:val="0d0d0d"/>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1863725</wp:posOffset>
            </wp:positionV>
            <wp:extent cx="4953000" cy="6362700"/>
            <wp:effectExtent b="0" l="0" r="0" t="0"/>
            <wp:wrapTopAndBottom distB="0" distT="0"/>
            <wp:docPr id="142910552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953000" cy="6362700"/>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3453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33453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33453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33453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33453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3453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3453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453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453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45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345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45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45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45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45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45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45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453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3453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3453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3453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345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453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4531"/>
    <w:rPr>
      <w:i w:val="1"/>
      <w:iCs w:val="1"/>
      <w:color w:val="404040" w:themeColor="text1" w:themeTint="0000BF"/>
    </w:rPr>
  </w:style>
  <w:style w:type="paragraph" w:styleId="ListParagraph">
    <w:name w:val="List Paragraph"/>
    <w:basedOn w:val="Normal"/>
    <w:uiPriority w:val="34"/>
    <w:qFormat w:val="1"/>
    <w:rsid w:val="00334531"/>
    <w:pPr>
      <w:ind w:left="720"/>
      <w:contextualSpacing w:val="1"/>
    </w:pPr>
  </w:style>
  <w:style w:type="character" w:styleId="IntenseEmphasis">
    <w:name w:val="Intense Emphasis"/>
    <w:basedOn w:val="DefaultParagraphFont"/>
    <w:uiPriority w:val="21"/>
    <w:qFormat w:val="1"/>
    <w:rsid w:val="00334531"/>
    <w:rPr>
      <w:i w:val="1"/>
      <w:iCs w:val="1"/>
      <w:color w:val="0f4761" w:themeColor="accent1" w:themeShade="0000BF"/>
    </w:rPr>
  </w:style>
  <w:style w:type="paragraph" w:styleId="IntenseQuote">
    <w:name w:val="Intense Quote"/>
    <w:basedOn w:val="Normal"/>
    <w:next w:val="Normal"/>
    <w:link w:val="IntenseQuoteChar"/>
    <w:uiPriority w:val="30"/>
    <w:qFormat w:val="1"/>
    <w:rsid w:val="003345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4531"/>
    <w:rPr>
      <w:i w:val="1"/>
      <w:iCs w:val="1"/>
      <w:color w:val="0f4761" w:themeColor="accent1" w:themeShade="0000BF"/>
    </w:rPr>
  </w:style>
  <w:style w:type="character" w:styleId="IntenseReference">
    <w:name w:val="Intense Reference"/>
    <w:basedOn w:val="DefaultParagraphFont"/>
    <w:uiPriority w:val="32"/>
    <w:qFormat w:val="1"/>
    <w:rsid w:val="00334531"/>
    <w:rPr>
      <w:b w:val="1"/>
      <w:bCs w:val="1"/>
      <w:smallCaps w:val="1"/>
      <w:color w:val="0f4761" w:themeColor="accent1" w:themeShade="0000BF"/>
      <w:spacing w:val="5"/>
    </w:rPr>
  </w:style>
  <w:style w:type="paragraph" w:styleId="NormalWeb">
    <w:name w:val="Normal (Web)"/>
    <w:basedOn w:val="Normal"/>
    <w:uiPriority w:val="99"/>
    <w:unhideWhenUsed w:val="1"/>
    <w:rsid w:val="00334531"/>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34531"/>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4.jp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kYu/otoWAzyYx5eXxB2p6CjFg==">CgMxLjA4AHIhMWFaV2Joc2VneHU2U2FHcklZRXJSeVNlTE04VDdaWnVp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2024-02-19T21:33:00Z</dcterms:created>
  <dc:creator>Merle Johnson</dc:creator>
</cp:coreProperties>
</file>