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A849A" w14:textId="3CD0B37E" w:rsidR="00B74C1F" w:rsidRDefault="00A71F6E">
      <w:pPr>
        <w:rPr>
          <w:rFonts w:ascii="Arial" w:hAnsi="Arial" w:cs="Arial"/>
          <w:b/>
          <w:bCs/>
          <w:color w:val="4472C4" w:themeColor="accent1"/>
          <w:sz w:val="28"/>
          <w:szCs w:val="28"/>
          <w:lang w:val="en-US"/>
        </w:rPr>
      </w:pPr>
      <w:r>
        <w:rPr>
          <w:rFonts w:ascii="Arial" w:hAnsi="Arial" w:cs="Arial"/>
          <w:b/>
          <w:bCs/>
          <w:noProof/>
          <w:color w:val="4472C4" w:themeColor="accent1"/>
          <w:sz w:val="28"/>
          <w:szCs w:val="28"/>
          <w:lang w:val="en-US"/>
        </w:rPr>
        <w:drawing>
          <wp:anchor distT="0" distB="0" distL="114300" distR="114300" simplePos="0" relativeHeight="251658240" behindDoc="0" locked="0" layoutInCell="1" allowOverlap="1" wp14:anchorId="6DB2816C" wp14:editId="48530AA6">
            <wp:simplePos x="0" y="0"/>
            <wp:positionH relativeFrom="column">
              <wp:posOffset>2721610</wp:posOffset>
            </wp:positionH>
            <wp:positionV relativeFrom="paragraph">
              <wp:posOffset>-906780</wp:posOffset>
            </wp:positionV>
            <wp:extent cx="3599356" cy="1958340"/>
            <wp:effectExtent l="0" t="0" r="0" b="0"/>
            <wp:wrapNone/>
            <wp:docPr id="618224568" name="Picture 4"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224568" name="Picture 4" descr="A black background with blue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99356" cy="1958340"/>
                    </a:xfrm>
                    <a:prstGeom prst="rect">
                      <a:avLst/>
                    </a:prstGeom>
                  </pic:spPr>
                </pic:pic>
              </a:graphicData>
            </a:graphic>
            <wp14:sizeRelH relativeFrom="margin">
              <wp14:pctWidth>0</wp14:pctWidth>
            </wp14:sizeRelH>
            <wp14:sizeRelV relativeFrom="margin">
              <wp14:pctHeight>0</wp14:pctHeight>
            </wp14:sizeRelV>
          </wp:anchor>
        </w:drawing>
      </w:r>
    </w:p>
    <w:p w14:paraId="0B6C030F" w14:textId="77777777" w:rsidR="00F737A4" w:rsidRDefault="00F737A4">
      <w:pPr>
        <w:rPr>
          <w:rFonts w:ascii="Arial" w:hAnsi="Arial" w:cs="Arial"/>
          <w:b/>
          <w:bCs/>
          <w:color w:val="2F5496" w:themeColor="accent1" w:themeShade="BF"/>
          <w:sz w:val="32"/>
          <w:szCs w:val="32"/>
          <w:lang w:val="en-US"/>
        </w:rPr>
      </w:pPr>
    </w:p>
    <w:p w14:paraId="1AEA871D" w14:textId="54EEE3AF" w:rsidR="00EA6B04" w:rsidRPr="005D1DD6" w:rsidRDefault="00A71F6E">
      <w:pPr>
        <w:rPr>
          <w:rFonts w:ascii="Arial" w:hAnsi="Arial" w:cs="Arial"/>
          <w:b/>
          <w:bCs/>
          <w:color w:val="2F5496" w:themeColor="accent1" w:themeShade="BF"/>
          <w:sz w:val="32"/>
          <w:szCs w:val="32"/>
          <w:lang w:val="en-US"/>
        </w:rPr>
      </w:pPr>
      <w:r w:rsidRPr="005D1DD6">
        <w:rPr>
          <w:rFonts w:ascii="Arial" w:hAnsi="Arial" w:cs="Arial"/>
          <w:b/>
          <w:bCs/>
          <w:color w:val="2F5496" w:themeColor="accent1" w:themeShade="BF"/>
          <w:sz w:val="32"/>
          <w:szCs w:val="32"/>
          <w:lang w:val="en-US"/>
        </w:rPr>
        <w:t>C</w:t>
      </w:r>
      <w:r w:rsidR="00B74C1F" w:rsidRPr="005D1DD6">
        <w:rPr>
          <w:rFonts w:ascii="Arial" w:hAnsi="Arial" w:cs="Arial"/>
          <w:b/>
          <w:bCs/>
          <w:color w:val="2F5496" w:themeColor="accent1" w:themeShade="BF"/>
          <w:sz w:val="32"/>
          <w:szCs w:val="32"/>
          <w:lang w:val="en-US"/>
        </w:rPr>
        <w:t>itation – Deakin Community Awards 202</w:t>
      </w:r>
      <w:r w:rsidR="00BA4A96">
        <w:rPr>
          <w:rFonts w:ascii="Arial" w:hAnsi="Arial" w:cs="Arial"/>
          <w:b/>
          <w:bCs/>
          <w:color w:val="2F5496" w:themeColor="accent1" w:themeShade="BF"/>
          <w:sz w:val="32"/>
          <w:szCs w:val="32"/>
          <w:lang w:val="en-US"/>
        </w:rPr>
        <w:t>6</w:t>
      </w:r>
    </w:p>
    <w:p w14:paraId="15AF3F02" w14:textId="7D7C3F82" w:rsidR="00B74C1F" w:rsidRPr="005D1DD6" w:rsidRDefault="00B74C1F">
      <w:pPr>
        <w:rPr>
          <w:rFonts w:ascii="Arial" w:hAnsi="Arial" w:cs="Arial"/>
          <w:b/>
          <w:bCs/>
          <w:color w:val="2F5496" w:themeColor="accent1" w:themeShade="BF"/>
          <w:sz w:val="32"/>
          <w:szCs w:val="32"/>
          <w:lang w:val="en-US"/>
        </w:rPr>
      </w:pPr>
      <w:r w:rsidRPr="005D1DD6">
        <w:rPr>
          <w:rFonts w:ascii="Arial" w:hAnsi="Arial" w:cs="Arial"/>
          <w:b/>
          <w:bCs/>
          <w:color w:val="2F5496" w:themeColor="accent1" w:themeShade="BF"/>
          <w:sz w:val="32"/>
          <w:szCs w:val="32"/>
          <w:lang w:val="en-US"/>
        </w:rPr>
        <w:t xml:space="preserve">Rotarian </w:t>
      </w:r>
      <w:r w:rsidR="003F736D">
        <w:rPr>
          <w:rFonts w:ascii="Arial" w:hAnsi="Arial" w:cs="Arial"/>
          <w:b/>
          <w:bCs/>
          <w:color w:val="2F5496" w:themeColor="accent1" w:themeShade="BF"/>
          <w:sz w:val="32"/>
          <w:szCs w:val="32"/>
          <w:lang w:val="en-US"/>
        </w:rPr>
        <w:t>Russell Warmington</w:t>
      </w:r>
    </w:p>
    <w:p w14:paraId="19BAE379" w14:textId="77777777" w:rsidR="00B74C1F" w:rsidRPr="00B74C1F" w:rsidRDefault="00B74C1F" w:rsidP="005D1DD6">
      <w:pPr>
        <w:ind w:left="142" w:hanging="142"/>
        <w:rPr>
          <w:rFonts w:ascii="Arial" w:hAnsi="Arial" w:cs="Arial"/>
          <w:lang w:val="en-US"/>
        </w:rPr>
      </w:pPr>
    </w:p>
    <w:p w14:paraId="0F65E7AC" w14:textId="77777777" w:rsidR="00976280" w:rsidRDefault="00976280" w:rsidP="00976280">
      <w:pPr>
        <w:rPr>
          <w:sz w:val="24"/>
          <w:szCs w:val="24"/>
        </w:rPr>
      </w:pPr>
      <w:r>
        <w:rPr>
          <w:sz w:val="24"/>
          <w:szCs w:val="24"/>
        </w:rPr>
        <w:t xml:space="preserve">Russell Warmington is a man of infinite energy and enthusiasm when it comes to his local community, which he has been supporting in many different ways for over 35 years. </w:t>
      </w:r>
    </w:p>
    <w:p w14:paraId="53755AD8" w14:textId="77777777" w:rsidR="00976280" w:rsidRDefault="00976280" w:rsidP="00976280">
      <w:pPr>
        <w:rPr>
          <w:sz w:val="24"/>
          <w:szCs w:val="24"/>
        </w:rPr>
      </w:pPr>
      <w:r w:rsidRPr="00C34773">
        <w:rPr>
          <w:sz w:val="24"/>
          <w:szCs w:val="24"/>
          <w:lang w:val="en-US"/>
        </w:rPr>
        <w:t xml:space="preserve">He </w:t>
      </w:r>
      <w:r>
        <w:rPr>
          <w:sz w:val="24"/>
          <w:szCs w:val="24"/>
          <w:lang w:val="en-US"/>
        </w:rPr>
        <w:t>coached the</w:t>
      </w:r>
      <w:r w:rsidRPr="00C34773">
        <w:rPr>
          <w:sz w:val="24"/>
          <w:szCs w:val="24"/>
          <w:lang w:val="en-US"/>
        </w:rPr>
        <w:t xml:space="preserve"> girls’ netball </w:t>
      </w:r>
      <w:r>
        <w:rPr>
          <w:sz w:val="24"/>
          <w:szCs w:val="24"/>
          <w:lang w:val="en-US"/>
        </w:rPr>
        <w:t xml:space="preserve">team </w:t>
      </w:r>
      <w:r w:rsidRPr="00C34773">
        <w:rPr>
          <w:sz w:val="24"/>
          <w:szCs w:val="24"/>
          <w:lang w:val="en-US"/>
        </w:rPr>
        <w:t>at H.E. Parker</w:t>
      </w:r>
      <w:r>
        <w:rPr>
          <w:sz w:val="24"/>
          <w:szCs w:val="24"/>
          <w:lang w:val="en-US"/>
        </w:rPr>
        <w:t xml:space="preserve"> Reserve </w:t>
      </w:r>
      <w:r w:rsidRPr="00C34773">
        <w:rPr>
          <w:sz w:val="24"/>
          <w:szCs w:val="24"/>
          <w:lang w:val="en-US"/>
        </w:rPr>
        <w:t xml:space="preserve">and </w:t>
      </w:r>
      <w:r>
        <w:rPr>
          <w:sz w:val="24"/>
          <w:szCs w:val="24"/>
        </w:rPr>
        <w:t>is a past President and coach of the former Heatherdale Junior Football Club.</w:t>
      </w:r>
      <w:r w:rsidRPr="00C34773">
        <w:rPr>
          <w:sz w:val="24"/>
          <w:szCs w:val="24"/>
          <w:lang w:val="en-US"/>
        </w:rPr>
        <w:t xml:space="preserve"> </w:t>
      </w:r>
      <w:r>
        <w:rPr>
          <w:sz w:val="24"/>
          <w:szCs w:val="24"/>
          <w:lang w:val="en-US"/>
        </w:rPr>
        <w:t xml:space="preserve">He is a past President of </w:t>
      </w:r>
      <w:r w:rsidRPr="00C34773">
        <w:rPr>
          <w:sz w:val="24"/>
          <w:szCs w:val="24"/>
          <w:lang w:val="en-US"/>
        </w:rPr>
        <w:t xml:space="preserve">the Antonio Park </w:t>
      </w:r>
      <w:r>
        <w:rPr>
          <w:sz w:val="24"/>
          <w:szCs w:val="24"/>
          <w:lang w:val="en-US"/>
        </w:rPr>
        <w:t>Primary S</w:t>
      </w:r>
      <w:r w:rsidRPr="00C34773">
        <w:rPr>
          <w:sz w:val="24"/>
          <w:szCs w:val="24"/>
          <w:lang w:val="en-US"/>
        </w:rPr>
        <w:t>chool council</w:t>
      </w:r>
      <w:r>
        <w:rPr>
          <w:sz w:val="24"/>
          <w:szCs w:val="24"/>
          <w:lang w:val="en-US"/>
        </w:rPr>
        <w:t xml:space="preserve"> and served on the council for many years. </w:t>
      </w:r>
    </w:p>
    <w:p w14:paraId="582AF47F" w14:textId="77777777" w:rsidR="00976280" w:rsidRDefault="00976280" w:rsidP="00976280">
      <w:pPr>
        <w:rPr>
          <w:sz w:val="24"/>
          <w:szCs w:val="24"/>
        </w:rPr>
      </w:pPr>
      <w:r>
        <w:rPr>
          <w:sz w:val="24"/>
          <w:szCs w:val="24"/>
        </w:rPr>
        <w:t xml:space="preserve">Russell has been a member of the Rotary Club of Nunawading for 26 years, is a past President, has been the Treasurer and a director multiple times, and has spent countless hours organising fundraising campaigns for the Club, in order to fund projects in the Deakin area. </w:t>
      </w:r>
    </w:p>
    <w:p w14:paraId="02F298C9" w14:textId="77777777" w:rsidR="00976280" w:rsidRDefault="00976280" w:rsidP="00976280">
      <w:pPr>
        <w:rPr>
          <w:sz w:val="24"/>
          <w:szCs w:val="24"/>
        </w:rPr>
      </w:pPr>
      <w:r>
        <w:rPr>
          <w:sz w:val="24"/>
          <w:szCs w:val="24"/>
        </w:rPr>
        <w:t>Russell manages Nunawading Rotary’s monthly Bunnings Sausage Sizzle, with his usual passion and dedication. Over the years the club has raised tens of thousands of dollars for distribution to Whitehorse charities and entities.</w:t>
      </w:r>
    </w:p>
    <w:p w14:paraId="2FDC1908" w14:textId="77777777" w:rsidR="00976280" w:rsidRDefault="00976280" w:rsidP="00976280">
      <w:pPr>
        <w:rPr>
          <w:sz w:val="24"/>
          <w:szCs w:val="24"/>
        </w:rPr>
      </w:pPr>
      <w:r>
        <w:rPr>
          <w:sz w:val="24"/>
          <w:szCs w:val="24"/>
        </w:rPr>
        <w:t xml:space="preserve">In his rare moments of spare time, Russell works with the students who participate in the Rotary Youth Driver Awareness days run for secondary schools and helps out with the </w:t>
      </w:r>
      <w:r w:rsidRPr="00DF5BE4">
        <w:rPr>
          <w:sz w:val="24"/>
          <w:szCs w:val="24"/>
        </w:rPr>
        <w:t>Rotary Overseas Relocated Playgrounds project (RORP)</w:t>
      </w:r>
      <w:r>
        <w:rPr>
          <w:sz w:val="24"/>
          <w:szCs w:val="24"/>
        </w:rPr>
        <w:t>. RORP harvests</w:t>
      </w:r>
      <w:r w:rsidRPr="00DF5BE4">
        <w:rPr>
          <w:sz w:val="24"/>
          <w:szCs w:val="24"/>
        </w:rPr>
        <w:t xml:space="preserve"> surplus playground equipment </w:t>
      </w:r>
      <w:r>
        <w:rPr>
          <w:sz w:val="24"/>
          <w:szCs w:val="24"/>
        </w:rPr>
        <w:t xml:space="preserve">in schools and parks to send overseas to developing nations, where the children have never even seen a swing, let alone a playground. Many of these playgrounds come from the Maroondah and Whitehorse areas, and are saved from landfill, benefiting the environment as well as the children who will ultimately enjoy them. </w:t>
      </w:r>
    </w:p>
    <w:p w14:paraId="29B922B9" w14:textId="77777777" w:rsidR="00976280" w:rsidRPr="00A97865" w:rsidRDefault="00976280" w:rsidP="00976280">
      <w:pPr>
        <w:rPr>
          <w:sz w:val="24"/>
          <w:szCs w:val="24"/>
        </w:rPr>
      </w:pPr>
      <w:r>
        <w:rPr>
          <w:sz w:val="24"/>
          <w:szCs w:val="24"/>
        </w:rPr>
        <w:t xml:space="preserve">Russell is known and respected for his enthusiasm and hard work and never lets an opportunity to raise money or to “do good in the world” pass him by. </w:t>
      </w:r>
    </w:p>
    <w:p w14:paraId="59EBC99C" w14:textId="77777777" w:rsidR="00632342" w:rsidRDefault="00632342" w:rsidP="00632342">
      <w:pPr>
        <w:rPr>
          <w:sz w:val="24"/>
          <w:szCs w:val="24"/>
        </w:rPr>
      </w:pPr>
    </w:p>
    <w:p w14:paraId="4F70596C" w14:textId="0E9C9F8A" w:rsidR="00A71F6E" w:rsidRPr="00B74C1F" w:rsidRDefault="002F1CFD" w:rsidP="002F1CFD">
      <w:pPr>
        <w:ind w:right="142"/>
        <w:rPr>
          <w:rFonts w:ascii="Arial" w:hAnsi="Arial" w:cs="Arial"/>
          <w:lang w:val="en-US"/>
        </w:rPr>
      </w:pPr>
      <w:r>
        <w:rPr>
          <w:sz w:val="24"/>
          <w:szCs w:val="24"/>
        </w:rPr>
        <w:t>Nominated by Ian Evans of the Rotary club of Nunawading</w:t>
      </w:r>
    </w:p>
    <w:sectPr w:rsidR="00A71F6E" w:rsidRPr="00B74C1F" w:rsidSect="00F737A4">
      <w:pgSz w:w="11906" w:h="16838"/>
      <w:pgMar w:top="1440" w:right="1274" w:bottom="1440" w:left="1276" w:header="708" w:footer="708" w:gutter="0"/>
      <w:pgBorders w:offsetFrom="page">
        <w:top w:val="single" w:sz="8" w:space="24" w:color="1F3864" w:themeColor="accent1" w:themeShade="80"/>
        <w:left w:val="single" w:sz="8" w:space="24" w:color="1F3864" w:themeColor="accent1" w:themeShade="80"/>
        <w:bottom w:val="single" w:sz="8" w:space="24" w:color="1F3864" w:themeColor="accent1" w:themeShade="80"/>
        <w:right w:val="single" w:sz="8" w:space="24" w:color="1F3864" w:themeColor="accent1"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1F"/>
    <w:rsid w:val="001405B5"/>
    <w:rsid w:val="00144629"/>
    <w:rsid w:val="002F1CFD"/>
    <w:rsid w:val="003524CE"/>
    <w:rsid w:val="003F736D"/>
    <w:rsid w:val="005D1DD6"/>
    <w:rsid w:val="00632342"/>
    <w:rsid w:val="0085342F"/>
    <w:rsid w:val="00976280"/>
    <w:rsid w:val="009A302E"/>
    <w:rsid w:val="00A71F6E"/>
    <w:rsid w:val="00B06A13"/>
    <w:rsid w:val="00B74C1F"/>
    <w:rsid w:val="00BA4A96"/>
    <w:rsid w:val="00CF2F10"/>
    <w:rsid w:val="00D12FC1"/>
    <w:rsid w:val="00D44D99"/>
    <w:rsid w:val="00DE14B6"/>
    <w:rsid w:val="00EA6B04"/>
    <w:rsid w:val="00F737A4"/>
    <w:rsid w:val="00FF4B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C170"/>
  <w15:chartTrackingRefBased/>
  <w15:docId w15:val="{F20A8E5D-8221-45A9-B93F-6D4AEDD6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4C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4C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4C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4C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4C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4C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4C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4C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4C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4C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4C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4C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4C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4C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4C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4C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4C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4C1F"/>
    <w:rPr>
      <w:rFonts w:eastAsiaTheme="majorEastAsia" w:cstheme="majorBidi"/>
      <w:color w:val="272727" w:themeColor="text1" w:themeTint="D8"/>
    </w:rPr>
  </w:style>
  <w:style w:type="paragraph" w:styleId="Title">
    <w:name w:val="Title"/>
    <w:basedOn w:val="Normal"/>
    <w:next w:val="Normal"/>
    <w:link w:val="TitleChar"/>
    <w:uiPriority w:val="10"/>
    <w:qFormat/>
    <w:rsid w:val="00B74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4C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4C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4C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4C1F"/>
    <w:pPr>
      <w:spacing w:before="160"/>
      <w:jc w:val="center"/>
    </w:pPr>
    <w:rPr>
      <w:i/>
      <w:iCs/>
      <w:color w:val="404040" w:themeColor="text1" w:themeTint="BF"/>
    </w:rPr>
  </w:style>
  <w:style w:type="character" w:customStyle="1" w:styleId="QuoteChar">
    <w:name w:val="Quote Char"/>
    <w:basedOn w:val="DefaultParagraphFont"/>
    <w:link w:val="Quote"/>
    <w:uiPriority w:val="29"/>
    <w:rsid w:val="00B74C1F"/>
    <w:rPr>
      <w:i/>
      <w:iCs/>
      <w:color w:val="404040" w:themeColor="text1" w:themeTint="BF"/>
    </w:rPr>
  </w:style>
  <w:style w:type="paragraph" w:styleId="ListParagraph">
    <w:name w:val="List Paragraph"/>
    <w:basedOn w:val="Normal"/>
    <w:uiPriority w:val="34"/>
    <w:qFormat/>
    <w:rsid w:val="00B74C1F"/>
    <w:pPr>
      <w:ind w:left="720"/>
      <w:contextualSpacing/>
    </w:pPr>
  </w:style>
  <w:style w:type="character" w:styleId="IntenseEmphasis">
    <w:name w:val="Intense Emphasis"/>
    <w:basedOn w:val="DefaultParagraphFont"/>
    <w:uiPriority w:val="21"/>
    <w:qFormat/>
    <w:rsid w:val="00B74C1F"/>
    <w:rPr>
      <w:i/>
      <w:iCs/>
      <w:color w:val="2F5496" w:themeColor="accent1" w:themeShade="BF"/>
    </w:rPr>
  </w:style>
  <w:style w:type="paragraph" w:styleId="IntenseQuote">
    <w:name w:val="Intense Quote"/>
    <w:basedOn w:val="Normal"/>
    <w:next w:val="Normal"/>
    <w:link w:val="IntenseQuoteChar"/>
    <w:uiPriority w:val="30"/>
    <w:qFormat/>
    <w:rsid w:val="00B74C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4C1F"/>
    <w:rPr>
      <w:i/>
      <w:iCs/>
      <w:color w:val="2F5496" w:themeColor="accent1" w:themeShade="BF"/>
    </w:rPr>
  </w:style>
  <w:style w:type="character" w:styleId="IntenseReference">
    <w:name w:val="Intense Reference"/>
    <w:basedOn w:val="DefaultParagraphFont"/>
    <w:uiPriority w:val="32"/>
    <w:qFormat/>
    <w:rsid w:val="00B74C1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Etherington</dc:creator>
  <cp:keywords/>
  <dc:description/>
  <cp:lastModifiedBy>Ian Evans</cp:lastModifiedBy>
  <cp:revision>4</cp:revision>
  <cp:lastPrinted>2026-07-16T09:53:00Z</cp:lastPrinted>
  <dcterms:created xsi:type="dcterms:W3CDTF">2026-07-16T09:55:00Z</dcterms:created>
  <dcterms:modified xsi:type="dcterms:W3CDTF">2026-07-16T09:57:00Z</dcterms:modified>
</cp:coreProperties>
</file>