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header1.xml" ContentType="application/vnd.openxmlformats-officedocument.wordprocessingml.header+xml"/>
  <Override PartName="/word/footer.xml" ContentType="application/vnd.openxmlformats-officedocument.wordprocessingml.footer+xml"/>
  <Override PartName="/word/footer1.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sz w:val="24"/>
          <w:szCs w:val="24"/>
          <w:rtl w:val="0"/>
        </w:rPr>
      </w:pPr>
      <w:r>
        <w:rPr>
          <w:sz w:val="24"/>
          <w:szCs w:val="24"/>
          <w:rtl w:val="0"/>
        </w:rPr>
        <w:drawing>
          <wp:anchor distT="152400" distB="152400" distL="152400" distR="152400" simplePos="0" relativeHeight="251659264" behindDoc="0" locked="0" layoutInCell="1" allowOverlap="1">
            <wp:simplePos x="0" y="0"/>
            <wp:positionH relativeFrom="page">
              <wp:posOffset>932178</wp:posOffset>
            </wp:positionH>
            <wp:positionV relativeFrom="line">
              <wp:posOffset>64768</wp:posOffset>
            </wp:positionV>
            <wp:extent cx="1412960" cy="1279451"/>
            <wp:effectExtent l="0" t="0" r="0" b="0"/>
            <wp:wrapThrough wrapText="bothSides" distL="152400" distR="152400">
              <wp:wrapPolygon edited="1">
                <wp:start x="0" y="0"/>
                <wp:lineTo x="0" y="0"/>
                <wp:lineTo x="0" y="21600"/>
                <wp:lineTo x="21600" y="21600"/>
                <wp:lineTo x="21600" y="0"/>
                <wp:lineTo x="0" y="0"/>
                <wp:lineTo x="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g"/>
                    <pic:cNvPicPr/>
                  </pic:nvPicPr>
                  <pic:blipFill rotWithShape="1">
                    <a:blip r:embed="rId4">
                      <a:extLst/>
                    </a:blip>
                    <a:srcRect l="0" t="0" r="0" b="0"/>
                    <a:stretch>
                      <a:fillRect/>
                    </a:stretch>
                  </pic:blipFill>
                  <pic:spPr>
                    <a:xfrm>
                      <a:off x="0" y="0"/>
                      <a:ext cx="1412960" cy="1279451"/>
                    </a:xfrm>
                    <a:prstGeom prst="rect">
                      <a:avLst/>
                    </a:prstGeom>
                    <a:noFill/>
                    <a:ln>
                      <a:noFill/>
                    </a:ln>
                    <a:effectLst/>
                    <a:extLst/>
                  </pic:spPr>
                </pic:pic>
              </a:graphicData>
            </a:graphic>
          </wp:anchor>
        </w:drawing>
      </w:r>
    </w:p>
    <w:p>
      <w:pPr>
        <w:pStyle w:val="Body"/>
        <w:rPr>
          <w:sz w:val="24"/>
          <w:szCs w:val="24"/>
          <w:rtl w:val="0"/>
          <w:lang w:val="de-DE"/>
        </w:rPr>
      </w:pPr>
      <w:r>
        <w:rPr>
          <w:sz w:val="24"/>
          <w:szCs w:val="24"/>
          <w:rtl w:val="0"/>
          <w:lang w:val="de-DE"/>
        </w:rPr>
        <w:t>NEWS RELEASE</w:t>
      </w:r>
    </w:p>
    <w:p>
      <w:pPr>
        <w:pStyle w:val="Body"/>
        <w:rPr>
          <w:rFonts w:ascii="Verdana" w:cs="Verdana" w:hAnsi="Verdana" w:eastAsia="Verdana"/>
          <w:b w:val="1"/>
          <w:bCs w:val="1"/>
          <w:spacing w:val="64"/>
          <w:sz w:val="32"/>
          <w:szCs w:val="32"/>
        </w:rPr>
      </w:pPr>
      <w:r>
        <w:rPr>
          <w:rFonts w:ascii="Verdana" w:cs="Verdana" w:hAnsi="Verdana" w:eastAsia="Verdana"/>
          <w:b w:val="1"/>
          <w:bCs w:val="1"/>
          <w:spacing w:val="64"/>
          <w:sz w:val="32"/>
          <w:szCs w:val="32"/>
          <w:rtl w:val="0"/>
          <w:lang w:val="en-US"/>
        </w:rPr>
        <w:t>NH Seacoast Rotary Clubs</w:t>
      </w:r>
    </w:p>
    <w:p>
      <w:pPr>
        <w:pStyle w:val="Body"/>
        <w:rPr>
          <w:rFonts w:ascii="Cambria" w:cs="Cambria" w:hAnsi="Cambria" w:eastAsia="Cambria"/>
          <w:b w:val="1"/>
          <w:bCs w:val="1"/>
          <w:sz w:val="28"/>
          <w:szCs w:val="28"/>
        </w:rPr>
      </w:pPr>
      <w:r>
        <w:rPr>
          <w:rFonts w:ascii="Verdana" w:cs="Verdana" w:hAnsi="Verdana" w:eastAsia="Verdana"/>
          <w:sz w:val="16"/>
          <w:szCs w:val="16"/>
          <w:rtl w:val="0"/>
          <w:lang w:val="en-US"/>
        </w:rPr>
        <w:t>Dover . Durham</w:t>
      </w:r>
      <w:r>
        <w:rPr>
          <w:rFonts w:ascii="Verdana" w:cs="Verdana" w:hAnsi="Verdana" w:eastAsia="Verdana"/>
          <w:sz w:val="16"/>
          <w:szCs w:val="16"/>
          <w:rtl w:val="0"/>
          <w:lang w:val="en-US"/>
        </w:rPr>
        <w:t>-Great Bay</w:t>
      </w:r>
      <w:r>
        <w:rPr>
          <w:rFonts w:ascii="Verdana" w:cs="Verdana" w:hAnsi="Verdana" w:eastAsia="Verdana"/>
          <w:sz w:val="16"/>
          <w:szCs w:val="16"/>
          <w:rtl w:val="0"/>
          <w:lang w:val="en-US"/>
        </w:rPr>
        <w:t xml:space="preserve"> . Exeter . Hampton . Portsmouth</w:t>
      </w:r>
      <w:r>
        <w:rPr>
          <w:rFonts w:ascii="Verdana" w:cs="Verdana" w:hAnsi="Verdana" w:eastAsia="Verdana"/>
          <w:sz w:val="16"/>
          <w:szCs w:val="16"/>
          <w:rtl w:val="0"/>
          <w:lang w:val="en-US"/>
        </w:rPr>
        <w:t>/Seacoast</w:t>
      </w:r>
      <w:r>
        <w:rPr>
          <w:rFonts w:ascii="Verdana" w:cs="Verdana" w:hAnsi="Verdana" w:eastAsia="Verdana"/>
          <w:sz w:val="16"/>
          <w:szCs w:val="16"/>
          <w:rtl w:val="0"/>
          <w:lang w:val="en-US"/>
        </w:rPr>
        <w:t xml:space="preserve"> . Rochester</w:t>
      </w:r>
    </w:p>
    <w:p>
      <w:pPr>
        <w:pStyle w:val="Body"/>
        <w:rPr>
          <w:rFonts w:ascii="Cambria" w:cs="Cambria" w:hAnsi="Cambria" w:eastAsia="Cambria"/>
          <w:b w:val="1"/>
          <w:bCs w:val="1"/>
          <w:sz w:val="28"/>
          <w:szCs w:val="28"/>
        </w:rPr>
      </w:pPr>
    </w:p>
    <w:p>
      <w:pPr>
        <w:pStyle w:val="Body"/>
        <w:rPr>
          <w:rFonts w:ascii="Cambria" w:cs="Cambria" w:hAnsi="Cambria" w:eastAsia="Cambria"/>
          <w:b w:val="1"/>
          <w:bCs w:val="1"/>
          <w:sz w:val="28"/>
          <w:szCs w:val="28"/>
        </w:rPr>
      </w:pPr>
    </w:p>
    <w:p>
      <w:pPr>
        <w:pStyle w:val="Body"/>
        <w:rPr>
          <w:rFonts w:ascii="Cambria" w:cs="Cambria" w:hAnsi="Cambria" w:eastAsia="Cambria"/>
          <w:b w:val="1"/>
          <w:bCs w:val="1"/>
          <w:sz w:val="28"/>
          <w:szCs w:val="28"/>
        </w:rPr>
      </w:pPr>
    </w:p>
    <w:p>
      <w:pPr>
        <w:pStyle w:val="Body"/>
        <w:rPr>
          <w:rFonts w:ascii="Cambria" w:cs="Cambria" w:hAnsi="Cambria" w:eastAsia="Cambria"/>
          <w:b w:val="1"/>
          <w:bCs w:val="1"/>
          <w:sz w:val="28"/>
          <w:szCs w:val="28"/>
        </w:rPr>
      </w:pPr>
    </w:p>
    <w:p>
      <w:pPr>
        <w:pStyle w:val="Body"/>
        <w:rPr>
          <w:rFonts w:ascii="Cambria" w:cs="Cambria" w:hAnsi="Cambria" w:eastAsia="Cambria"/>
          <w:b w:val="1"/>
          <w:bCs w:val="1"/>
          <w:sz w:val="28"/>
          <w:szCs w:val="28"/>
        </w:rPr>
      </w:pPr>
    </w:p>
    <w:p>
      <w:pPr>
        <w:pStyle w:val="Body"/>
        <w:rPr>
          <w:sz w:val="24"/>
          <w:szCs w:val="24"/>
          <w:rtl w:val="0"/>
          <w:lang w:val="de-DE"/>
        </w:rPr>
      </w:pPr>
      <w:r>
        <w:rPr>
          <w:sz w:val="24"/>
          <w:szCs w:val="24"/>
          <w:rtl w:val="0"/>
          <w:lang w:val="de-DE"/>
        </w:rPr>
        <w:t>Date:</w:t>
      </w:r>
      <w:r>
        <w:rPr>
          <w:sz w:val="24"/>
          <w:szCs w:val="24"/>
          <w:rtl w:val="0"/>
          <w:lang w:val="de-DE"/>
        </w:rPr>
        <w:t xml:space="preserve"> </w:t>
        <w:tab/>
        <w:tab/>
        <w:t>May 13, 2019</w:t>
      </w:r>
      <w:r>
        <w:rPr>
          <w:sz w:val="24"/>
          <w:szCs w:val="24"/>
          <w:rtl w:val="0"/>
          <w:lang w:val="de-DE"/>
        </w:rPr>
        <w:t xml:space="preserve"> </w:t>
      </w:r>
    </w:p>
    <w:p>
      <w:pPr>
        <w:pStyle w:val="Body"/>
        <w:rPr>
          <w:sz w:val="24"/>
          <w:szCs w:val="24"/>
          <w:rtl w:val="0"/>
          <w:lang w:val="en-US"/>
        </w:rPr>
      </w:pPr>
      <w:r>
        <w:rPr>
          <w:sz w:val="24"/>
          <w:szCs w:val="24"/>
          <w:rtl w:val="0"/>
          <w:lang w:val="en-US"/>
        </w:rPr>
        <w:t xml:space="preserve">Contact: </w:t>
      </w:r>
      <w:r>
        <w:rPr>
          <w:sz w:val="24"/>
          <w:szCs w:val="24"/>
          <w:rtl w:val="0"/>
          <w:lang w:val="en-US"/>
        </w:rPr>
        <w:tab/>
        <w:t>Noreen Biehl, President, Rotary Club of Dover, NH</w:t>
      </w:r>
    </w:p>
    <w:p>
      <w:pPr>
        <w:pStyle w:val="Body"/>
        <w:rPr>
          <w:sz w:val="24"/>
          <w:szCs w:val="24"/>
          <w:rtl w:val="0"/>
          <w:lang w:val="en-US"/>
        </w:rPr>
      </w:pPr>
      <w:r>
        <w:rPr>
          <w:sz w:val="24"/>
          <w:szCs w:val="24"/>
          <w:rtl w:val="0"/>
          <w:lang w:val="en-US"/>
        </w:rPr>
        <w:tab/>
        <w:tab/>
        <w:t>noreen.biehl@yahoo.com</w:t>
      </w:r>
    </w:p>
    <w:p>
      <w:pPr>
        <w:pStyle w:val="Body"/>
        <w:spacing w:line="360" w:lineRule="auto"/>
        <w:rPr>
          <w:rFonts w:ascii="Georgia" w:cs="Georgia" w:hAnsi="Georgia" w:eastAsia="Georgia"/>
          <w:b w:val="1"/>
          <w:bCs w:val="1"/>
        </w:rPr>
      </w:pPr>
    </w:p>
    <w:p>
      <w:pPr>
        <w:pStyle w:val="Body"/>
        <w:spacing w:line="360" w:lineRule="auto"/>
        <w:rPr>
          <w:rFonts w:ascii="Cambria" w:cs="Cambria" w:hAnsi="Cambria" w:eastAsia="Cambria"/>
          <w:b w:val="1"/>
          <w:bCs w:val="1"/>
          <w:sz w:val="24"/>
          <w:szCs w:val="24"/>
          <w:rtl w:val="0"/>
        </w:rPr>
      </w:pPr>
      <w:r>
        <w:rPr>
          <w:rFonts w:ascii="Helvetica"/>
          <w:b w:val="1"/>
          <w:bCs w:val="1"/>
          <w:sz w:val="28"/>
          <w:szCs w:val="28"/>
          <w:rtl w:val="0"/>
          <w:lang w:val="en-US"/>
        </w:rPr>
        <w:t xml:space="preserve">Dover, Durham-Great Bay &amp; Rochester Rotaries present a </w:t>
      </w:r>
      <w:r>
        <w:rPr>
          <w:rFonts w:hAnsi="Helvetica" w:hint="default"/>
          <w:b w:val="1"/>
          <w:bCs w:val="1"/>
          <w:sz w:val="28"/>
          <w:szCs w:val="28"/>
          <w:rtl w:val="0"/>
          <w:lang w:val="en-US"/>
        </w:rPr>
        <w:t>“</w:t>
      </w:r>
      <w:r>
        <w:rPr>
          <w:rFonts w:ascii="Helvetica"/>
          <w:b w:val="1"/>
          <w:bCs w:val="1"/>
          <w:i w:val="1"/>
          <w:iCs w:val="1"/>
          <w:sz w:val="28"/>
          <w:szCs w:val="28"/>
          <w:rtl w:val="0"/>
          <w:lang w:val="en-US"/>
        </w:rPr>
        <w:t>Recovery with Hope and Dignity</w:t>
      </w:r>
      <w:r>
        <w:rPr>
          <w:rFonts w:hAnsi="Helvetica" w:hint="default"/>
          <w:b w:val="1"/>
          <w:bCs w:val="1"/>
          <w:i w:val="1"/>
          <w:iCs w:val="1"/>
          <w:sz w:val="28"/>
          <w:szCs w:val="28"/>
          <w:rtl w:val="0"/>
          <w:lang w:val="en-US"/>
        </w:rPr>
        <w:t xml:space="preserve">” </w:t>
      </w:r>
      <w:r>
        <w:rPr>
          <w:rFonts w:ascii="Helvetica"/>
          <w:b w:val="1"/>
          <w:bCs w:val="1"/>
          <w:sz w:val="28"/>
          <w:szCs w:val="28"/>
          <w:rtl w:val="0"/>
          <w:lang w:val="en-US"/>
        </w:rPr>
        <w:t>educational forum</w:t>
      </w:r>
      <w:r>
        <w:rPr>
          <w:rFonts w:ascii="Helvetica"/>
          <w:b w:val="1"/>
          <w:bCs w:val="1"/>
          <w:sz w:val="28"/>
          <w:szCs w:val="28"/>
          <w:rtl w:val="0"/>
          <w:lang w:val="en-US"/>
        </w:rPr>
        <w:t xml:space="preserve"> on June 3</w:t>
      </w:r>
      <w:r>
        <w:rPr>
          <w:rFonts w:ascii="Helvetica" w:cs="Helvetica" w:hAnsi="Helvetica" w:eastAsia="Helvetica"/>
          <w:b w:val="1"/>
          <w:bCs w:val="1"/>
          <w:sz w:val="28"/>
          <w:szCs w:val="28"/>
        </w:rPr>
        <w:tab/>
      </w:r>
    </w:p>
    <w:p>
      <w:pPr>
        <w:pStyle w:val="Body"/>
        <w:spacing w:line="360" w:lineRule="auto"/>
        <w:rPr>
          <w:b w:val="1"/>
          <w:bCs w:val="1"/>
        </w:rPr>
      </w:pPr>
      <w:r>
        <w:rPr>
          <w:rFonts w:ascii="Cambria" w:cs="Cambria" w:hAnsi="Cambria" w:eastAsia="Cambria"/>
          <w:b w:val="1"/>
          <w:bCs w:val="1"/>
          <w:sz w:val="24"/>
          <w:szCs w:val="24"/>
          <w:rtl w:val="0"/>
        </w:rPr>
        <w:tab/>
      </w:r>
      <w:r>
        <w:rPr>
          <w:rtl w:val="0"/>
          <w:lang w:val="en-US"/>
        </w:rPr>
        <w:t xml:space="preserve">An educational forum will be held on </w:t>
      </w:r>
      <w:r>
        <w:rPr>
          <w:b w:val="1"/>
          <w:bCs w:val="1"/>
          <w:rtl w:val="0"/>
          <w:lang w:val="en-US"/>
        </w:rPr>
        <w:t xml:space="preserve">June 3, 2019 at Wentworth-Douglass Hospital, Garrison Wing Auditorium, 6-8 p.m. </w:t>
      </w:r>
      <w:r>
        <w:rPr>
          <w:b w:val="1"/>
          <w:bCs w:val="1"/>
          <w:rtl w:val="0"/>
          <w:lang w:val="en-US"/>
        </w:rPr>
        <w:t>to further awareness of the opioid epidemic and substance use disorders</w:t>
      </w:r>
      <w:r>
        <w:rPr>
          <w:b w:val="1"/>
          <w:bCs w:val="1"/>
          <w:rtl w:val="0"/>
          <w:lang w:val="en-US"/>
        </w:rPr>
        <w:t xml:space="preserve">. </w:t>
      </w:r>
    </w:p>
    <w:p>
      <w:pPr>
        <w:pStyle w:val="Body"/>
        <w:spacing w:line="360" w:lineRule="auto"/>
        <w:rPr>
          <w:sz w:val="24"/>
          <w:szCs w:val="24"/>
          <w:rtl w:val="0"/>
        </w:rPr>
      </w:pPr>
      <w:r>
        <w:rPr>
          <w:b w:val="1"/>
          <w:bCs w:val="1"/>
        </w:rPr>
        <w:tab/>
      </w:r>
      <w:r>
        <w:rPr>
          <w:rtl w:val="0"/>
          <w:lang w:val="en-US"/>
        </w:rPr>
        <w:t xml:space="preserve">Sponsored by </w:t>
      </w:r>
      <w:r>
        <w:rPr>
          <w:sz w:val="24"/>
          <w:szCs w:val="24"/>
          <w:rtl w:val="0"/>
          <w:lang w:val="en-US"/>
        </w:rPr>
        <w:t>N.H. Seacoast Rotary Clubs</w:t>
      </w:r>
      <w:r>
        <w:rPr>
          <w:sz w:val="24"/>
          <w:szCs w:val="24"/>
          <w:rtl w:val="0"/>
          <w:lang w:val="en-US"/>
        </w:rPr>
        <w:t xml:space="preserve">, this is the fourth </w:t>
      </w:r>
      <w:r>
        <w:rPr>
          <w:rFonts w:ascii="Cambria" w:cs="Cambria" w:hAnsi="Cambria" w:eastAsia="Cambria"/>
          <w:i w:val="1"/>
          <w:iCs w:val="1"/>
          <w:sz w:val="24"/>
          <w:szCs w:val="24"/>
          <w:rtl w:val="0"/>
          <w:lang w:val="en-US"/>
        </w:rPr>
        <w:t>Recovery with Hope and Dignity</w:t>
      </w:r>
      <w:r>
        <w:rPr>
          <w:sz w:val="24"/>
          <w:szCs w:val="24"/>
          <w:rtl w:val="0"/>
          <w:lang w:val="en-US"/>
        </w:rPr>
        <w:t xml:space="preserve"> educational forum</w:t>
      </w:r>
      <w:r>
        <w:rPr>
          <w:sz w:val="24"/>
          <w:szCs w:val="24"/>
          <w:rtl w:val="0"/>
          <w:lang w:val="en-US"/>
        </w:rPr>
        <w:t xml:space="preserve"> to </w:t>
      </w:r>
      <w:r>
        <w:rPr>
          <w:sz w:val="24"/>
          <w:szCs w:val="24"/>
          <w:rtl w:val="0"/>
          <w:lang w:val="en-US"/>
        </w:rPr>
        <w:t>highlight N.H.</w:t>
      </w:r>
      <w:r>
        <w:rPr>
          <w:sz w:val="24"/>
          <w:szCs w:val="24"/>
          <w:rtl w:val="0"/>
          <w:lang w:val="en-US"/>
        </w:rPr>
        <w:t>’</w:t>
      </w:r>
      <w:r>
        <w:rPr>
          <w:sz w:val="24"/>
          <w:szCs w:val="24"/>
          <w:rtl w:val="0"/>
          <w:lang w:val="en-US"/>
        </w:rPr>
        <w:t xml:space="preserve">s new hub and spoke system of care for people suffering with substance use disorders. The forums are designed to discuss treatment and recovery options and educate attendees </w:t>
      </w:r>
      <w:r>
        <w:rPr>
          <w:sz w:val="24"/>
          <w:szCs w:val="24"/>
          <w:rtl w:val="0"/>
          <w:lang w:val="en-US"/>
        </w:rPr>
        <w:t xml:space="preserve">on </w:t>
      </w:r>
      <w:r>
        <w:rPr>
          <w:sz w:val="24"/>
          <w:szCs w:val="24"/>
          <w:rtl w:val="0"/>
          <w:lang w:val="en-US"/>
        </w:rPr>
        <w:t xml:space="preserve">how they may one day save a life. </w:t>
      </w:r>
    </w:p>
    <w:p>
      <w:pPr>
        <w:pStyle w:val="Body"/>
        <w:spacing w:line="360" w:lineRule="auto"/>
        <w:rPr>
          <w:sz w:val="24"/>
          <w:szCs w:val="24"/>
          <w:rtl w:val="0"/>
        </w:rPr>
      </w:pPr>
      <w:r>
        <w:rPr>
          <w:sz w:val="24"/>
          <w:szCs w:val="24"/>
          <w:rtl w:val="0"/>
        </w:rPr>
        <w:tab/>
      </w:r>
      <w:r>
        <w:rPr>
          <w:sz w:val="24"/>
          <w:szCs w:val="24"/>
          <w:rtl w:val="0"/>
          <w:lang w:val="en-US"/>
        </w:rPr>
        <w:t xml:space="preserve">The June 3rd forum will feature five presenters: </w:t>
      </w:r>
    </w:p>
    <w:p>
      <w:pPr>
        <w:pStyle w:val="Body"/>
        <w:spacing w:line="360" w:lineRule="auto"/>
        <w:rPr>
          <w:sz w:val="24"/>
          <w:szCs w:val="24"/>
          <w:rtl w:val="0"/>
        </w:rPr>
      </w:pPr>
      <w:r>
        <w:rPr>
          <w:sz w:val="24"/>
          <w:szCs w:val="24"/>
          <w:rtl w:val="0"/>
        </w:rPr>
        <w:tab/>
        <w:t xml:space="preserve">Peter Fifield, </w:t>
      </w:r>
      <w:r>
        <w:rPr>
          <w:sz w:val="24"/>
          <w:szCs w:val="24"/>
          <w:rtl w:val="0"/>
          <w:lang w:val="en-US"/>
        </w:rPr>
        <w:t>Licensed Clinical Mental Health Counselor,</w:t>
      </w:r>
      <w:r>
        <w:rPr>
          <w:sz w:val="24"/>
          <w:szCs w:val="24"/>
          <w:rtl w:val="0"/>
          <w:lang w:val="en-US"/>
        </w:rPr>
        <w:t xml:space="preserve"> </w:t>
      </w:r>
      <w:r>
        <w:rPr>
          <w:sz w:val="24"/>
          <w:szCs w:val="24"/>
          <w:rtl w:val="0"/>
          <w:lang w:val="en-US"/>
        </w:rPr>
        <w:t>Master Licensed Alcohol and Drug Counselor</w:t>
      </w:r>
      <w:r>
        <w:rPr>
          <w:sz w:val="24"/>
          <w:szCs w:val="24"/>
          <w:rtl w:val="0"/>
          <w:lang w:val="en-US"/>
        </w:rPr>
        <w:t xml:space="preserve"> from Dover</w:t>
      </w:r>
      <w:r>
        <w:rPr>
          <w:sz w:val="24"/>
          <w:szCs w:val="24"/>
          <w:rtl w:val="0"/>
          <w:lang w:val="en-US"/>
        </w:rPr>
        <w:t>’</w:t>
      </w:r>
      <w:r>
        <w:rPr>
          <w:sz w:val="24"/>
          <w:szCs w:val="24"/>
          <w:rtl w:val="0"/>
          <w:lang w:val="en-US"/>
        </w:rPr>
        <w:t>s Doorway-NH, will discuss NH</w:t>
      </w:r>
      <w:r>
        <w:rPr>
          <w:sz w:val="24"/>
          <w:szCs w:val="24"/>
          <w:rtl w:val="0"/>
          <w:lang w:val="en-US"/>
        </w:rPr>
        <w:t>’</w:t>
      </w:r>
      <w:r>
        <w:rPr>
          <w:sz w:val="24"/>
          <w:szCs w:val="24"/>
          <w:rtl w:val="0"/>
          <w:lang w:val="en-US"/>
        </w:rPr>
        <w:t xml:space="preserve">s </w:t>
      </w:r>
      <w:r>
        <w:rPr>
          <w:sz w:val="24"/>
          <w:szCs w:val="24"/>
          <w:rtl w:val="0"/>
          <w:lang w:val="en-US"/>
        </w:rPr>
        <w:t xml:space="preserve">nine-hub system to provide screening, evaluation, treatment, and connection to community resources. </w:t>
      </w:r>
    </w:p>
    <w:p>
      <w:pPr>
        <w:pStyle w:val="Body"/>
        <w:spacing w:line="360" w:lineRule="auto"/>
        <w:rPr>
          <w:sz w:val="24"/>
          <w:szCs w:val="24"/>
          <w:rtl w:val="0"/>
          <w:lang w:val="en-US"/>
        </w:rPr>
      </w:pPr>
      <w:r>
        <w:rPr>
          <w:sz w:val="24"/>
          <w:szCs w:val="24"/>
          <w:rtl w:val="0"/>
        </w:rPr>
        <w:tab/>
      </w:r>
      <w:r>
        <w:rPr>
          <w:sz w:val="24"/>
          <w:szCs w:val="24"/>
          <w:rtl w:val="0"/>
          <w:lang w:val="en-US"/>
        </w:rPr>
        <w:t xml:space="preserve">Leah Rothchild, a recovery coach, will tell her personal and passionate story of addiction and her road to recovery; </w:t>
      </w:r>
      <w:r>
        <w:rPr>
          <w:sz w:val="24"/>
          <w:szCs w:val="24"/>
          <w:rtl w:val="0"/>
          <w:lang w:val="en-US"/>
        </w:rPr>
        <w:t xml:space="preserve">Kennebunk, ME Police Chief &amp; Rotarian Robert MacKenszie </w:t>
      </w:r>
      <w:r>
        <w:rPr>
          <w:sz w:val="24"/>
          <w:szCs w:val="24"/>
          <w:rtl w:val="0"/>
          <w:lang w:val="en-US"/>
        </w:rPr>
        <w:t xml:space="preserve">will focus </w:t>
      </w:r>
      <w:r>
        <w:rPr>
          <w:sz w:val="24"/>
          <w:szCs w:val="24"/>
          <w:rtl w:val="0"/>
          <w:lang w:val="en-US"/>
        </w:rPr>
        <w:t xml:space="preserve">on </w:t>
      </w:r>
      <w:r>
        <w:rPr>
          <w:sz w:val="24"/>
          <w:szCs w:val="24"/>
          <w:rtl w:val="0"/>
          <w:lang w:val="en-US"/>
        </w:rPr>
        <w:t xml:space="preserve">the costs and challenges of the epidemic and the role of International </w:t>
      </w:r>
      <w:r>
        <w:rPr>
          <w:sz w:val="24"/>
          <w:szCs w:val="24"/>
          <w:rtl w:val="0"/>
          <w:lang w:val="en-US"/>
        </w:rPr>
        <w:t>Rotary</w:t>
      </w:r>
      <w:r>
        <w:rPr>
          <w:sz w:val="24"/>
          <w:szCs w:val="24"/>
          <w:rtl w:val="0"/>
          <w:lang w:val="en-US"/>
        </w:rPr>
        <w:t xml:space="preserve"> in</w:t>
      </w:r>
      <w:r>
        <w:rPr>
          <w:sz w:val="24"/>
          <w:szCs w:val="24"/>
          <w:rtl w:val="0"/>
          <w:lang w:val="en-US"/>
        </w:rPr>
        <w:t xml:space="preserve"> disease prevention.</w:t>
      </w:r>
    </w:p>
    <w:p>
      <w:pPr>
        <w:pStyle w:val="Body"/>
        <w:spacing w:line="360" w:lineRule="auto"/>
        <w:rPr>
          <w:sz w:val="24"/>
          <w:szCs w:val="24"/>
          <w:rtl w:val="0"/>
        </w:rPr>
      </w:pPr>
      <w:r>
        <w:rPr>
          <w:sz w:val="24"/>
          <w:szCs w:val="24"/>
          <w:rtl w:val="0"/>
        </w:rPr>
        <w:tab/>
        <w:t>John Burns, Director of SOS Recovery Community Centers</w:t>
      </w:r>
      <w:r>
        <w:rPr>
          <w:sz w:val="24"/>
          <w:szCs w:val="24"/>
          <w:rtl w:val="0"/>
          <w:lang w:val="en-US"/>
        </w:rPr>
        <w:t xml:space="preserve"> and </w:t>
      </w:r>
      <w:r>
        <w:rPr>
          <w:sz w:val="24"/>
          <w:szCs w:val="24"/>
          <w:rtl w:val="0"/>
          <w:lang w:val="en-US"/>
        </w:rPr>
        <w:t>a person in long term recovery</w:t>
      </w:r>
      <w:r>
        <w:rPr>
          <w:sz w:val="24"/>
          <w:szCs w:val="24"/>
          <w:rtl w:val="0"/>
          <w:lang w:val="en-US"/>
        </w:rPr>
        <w:t>,</w:t>
      </w:r>
      <w:r>
        <w:rPr>
          <w:sz w:val="24"/>
          <w:szCs w:val="24"/>
          <w:rtl w:val="0"/>
          <w:lang w:val="en-US"/>
        </w:rPr>
        <w:t xml:space="preserve"> will discuss his role as a volunteer and advocate in the community with a focus on prevention, treatment, recovery and harm-reduction. </w:t>
      </w:r>
      <w:r>
        <w:rPr>
          <w:sz w:val="24"/>
          <w:szCs w:val="24"/>
          <w:rtl w:val="0"/>
          <w:lang w:val="en-US"/>
        </w:rPr>
        <w:t> </w:t>
      </w:r>
    </w:p>
    <w:p>
      <w:pPr>
        <w:pStyle w:val="Body"/>
        <w:spacing w:line="360" w:lineRule="auto"/>
        <w:rPr>
          <w:sz w:val="24"/>
          <w:szCs w:val="24"/>
          <w:rtl w:val="0"/>
        </w:rPr>
      </w:pPr>
      <w:r>
        <w:rPr>
          <w:sz w:val="24"/>
          <w:szCs w:val="24"/>
          <w:rtl w:val="0"/>
        </w:rPr>
        <w:tab/>
        <w:t xml:space="preserve">Jim and Jeannie Moser will also speak about their personal campaign, </w:t>
      </w:r>
      <w:r>
        <w:rPr>
          <w:i w:val="1"/>
          <w:iCs w:val="1"/>
          <w:rtl w:val="0"/>
          <w:lang w:val="en-US"/>
        </w:rPr>
        <w:t>Zero Left</w:t>
      </w:r>
      <w:r>
        <w:rPr>
          <w:sz w:val="24"/>
          <w:szCs w:val="24"/>
          <w:rtl w:val="0"/>
          <w:lang w:val="en-US"/>
        </w:rPr>
        <w:t>, to safely dispose of unused prescription drugs from medicine cabinets to reduce the opportunity for harm. The Mosers are the parents of Adam Moser, who was only 27 when he died from a fentanyl overdose in 2015.</w:t>
      </w:r>
    </w:p>
    <w:p>
      <w:pPr>
        <w:pStyle w:val="Body"/>
        <w:spacing w:line="360" w:lineRule="auto"/>
        <w:rPr>
          <w:sz w:val="24"/>
          <w:szCs w:val="24"/>
          <w:rtl w:val="0"/>
          <w:lang w:val="en-US"/>
        </w:rPr>
      </w:pPr>
      <w:r>
        <w:rPr>
          <w:rtl w:val="0"/>
        </w:rPr>
        <w:tab/>
      </w:r>
      <w:r>
        <w:rPr>
          <w:sz w:val="24"/>
          <w:szCs w:val="24"/>
          <w:rtl w:val="0"/>
          <w:lang w:val="en-US"/>
        </w:rPr>
        <w:t>There is no charge to attend.</w:t>
      </w:r>
    </w:p>
    <w:p>
      <w:pPr>
        <w:pStyle w:val="Body"/>
        <w:spacing w:line="360" w:lineRule="auto"/>
        <w:rPr>
          <w:sz w:val="24"/>
          <w:szCs w:val="24"/>
          <w:rtl w:val="0"/>
        </w:rPr>
      </w:pPr>
      <w:r>
        <w:rPr>
          <w:rtl w:val="0"/>
        </w:rPr>
        <w:tab/>
      </w:r>
      <w:r>
        <w:rPr>
          <w:rFonts w:ascii="Cambria" w:cs="Cambria" w:hAnsi="Cambria" w:eastAsia="Cambria"/>
          <w:b w:val="1"/>
          <w:bCs w:val="1"/>
          <w:i w:val="1"/>
          <w:iCs w:val="1"/>
          <w:sz w:val="24"/>
          <w:szCs w:val="24"/>
          <w:rtl w:val="0"/>
          <w:lang w:val="en-US"/>
        </w:rPr>
        <w:t xml:space="preserve">Recovery with Hope and Dignity </w:t>
      </w:r>
      <w:r>
        <w:rPr>
          <w:sz w:val="24"/>
          <w:szCs w:val="24"/>
          <w:rtl w:val="0"/>
          <w:lang w:val="en-US"/>
        </w:rPr>
        <w:t xml:space="preserve">forums </w:t>
      </w:r>
      <w:r>
        <w:rPr>
          <w:sz w:val="24"/>
          <w:szCs w:val="24"/>
          <w:rtl w:val="0"/>
          <w:lang w:val="en-US"/>
        </w:rPr>
        <w:t>were recently held in Exeter, Portsmouth and Hampton as</w:t>
      </w:r>
      <w:r>
        <w:rPr>
          <w:sz w:val="24"/>
          <w:szCs w:val="24"/>
          <w:rtl w:val="0"/>
          <w:lang w:val="en-US"/>
        </w:rPr>
        <w:t xml:space="preserve"> part of wider initiatives sponsored by Rotary District 7780 to save lives and reduce the stigma associated with substance use disorder.</w:t>
      </w:r>
    </w:p>
    <w:p>
      <w:pPr>
        <w:pStyle w:val="Body"/>
        <w:spacing w:line="360" w:lineRule="auto"/>
        <w:rPr>
          <w:rFonts w:ascii="Times New Roman" w:cs="Times New Roman" w:hAnsi="Times New Roman" w:eastAsia="Times New Roman"/>
        </w:rPr>
      </w:pPr>
    </w:p>
    <w:p>
      <w:pPr>
        <w:pStyle w:val="Body"/>
        <w:spacing w:line="360" w:lineRule="auto"/>
        <w:rPr>
          <w:rFonts w:ascii="Times New Roman" w:cs="Times New Roman" w:hAnsi="Times New Roman" w:eastAsia="Times New Roman"/>
          <w:b w:val="1"/>
          <w:bCs w:val="1"/>
          <w:u w:val="single"/>
        </w:rPr>
      </w:pPr>
      <w:r>
        <w:rPr>
          <w:rFonts w:ascii="Times New Roman"/>
          <w:b w:val="1"/>
          <w:bCs w:val="1"/>
          <w:u w:val="single"/>
          <w:rtl w:val="0"/>
          <w:lang w:val="en-US"/>
        </w:rPr>
        <w:t>About Rotary</w:t>
      </w:r>
    </w:p>
    <w:p>
      <w:pPr>
        <w:pStyle w:val="Default"/>
        <w:rPr>
          <w:rFonts w:ascii="Times New Roman" w:cs="Times New Roman" w:hAnsi="Times New Roman" w:eastAsia="Times New Roman"/>
          <w:color w:val="384249"/>
          <w:sz w:val="24"/>
          <w:szCs w:val="24"/>
        </w:rPr>
      </w:pPr>
      <w:r>
        <w:rPr>
          <w:rFonts w:ascii="Times New Roman" w:cs="Times New Roman" w:hAnsi="Times New Roman" w:eastAsia="Times New Roman"/>
          <w:color w:val="384249"/>
          <w:sz w:val="24"/>
          <w:szCs w:val="24"/>
          <w:rtl w:val="0"/>
        </w:rPr>
        <w:tab/>
        <w:t xml:space="preserve">Rotary is a global network of 1.2 million neighbors, friends, leaders, and problem-solvers who see a world where people unite and take action to create lasting change </w:t>
      </w:r>
      <w:r>
        <w:rPr>
          <w:rFonts w:hAnsi="Times New Roman" w:hint="default"/>
          <w:color w:val="384249"/>
          <w:sz w:val="24"/>
          <w:szCs w:val="24"/>
          <w:rtl w:val="0"/>
          <w:lang w:val="en-US"/>
        </w:rPr>
        <w:t xml:space="preserve">– </w:t>
      </w:r>
      <w:r>
        <w:rPr>
          <w:rFonts w:ascii="Times New Roman"/>
          <w:color w:val="384249"/>
          <w:sz w:val="24"/>
          <w:szCs w:val="24"/>
          <w:rtl w:val="0"/>
          <w:lang w:val="en-US"/>
        </w:rPr>
        <w:t>across the globe, in our communities, and in ourselves.</w:t>
      </w:r>
    </w:p>
    <w:p>
      <w:pPr>
        <w:pStyle w:val="Default"/>
        <w:rPr>
          <w:rFonts w:ascii="Times New Roman" w:cs="Times New Roman" w:hAnsi="Times New Roman" w:eastAsia="Times New Roman"/>
          <w:color w:val="384249"/>
          <w:sz w:val="24"/>
          <w:szCs w:val="24"/>
          <w:u w:color="000000"/>
        </w:rPr>
      </w:pPr>
      <w:r>
        <w:rPr>
          <w:rFonts w:ascii="Times New Roman" w:cs="Times New Roman" w:hAnsi="Times New Roman" w:eastAsia="Times New Roman"/>
          <w:color w:val="384249"/>
          <w:sz w:val="24"/>
          <w:szCs w:val="24"/>
          <w:rtl w:val="0"/>
        </w:rPr>
        <w:tab/>
        <w:t xml:space="preserve"> Solving real problems takes real commitment and vision. For more than 110 years, Rotary's people of action have used their passion, energy, and intelligence to take action on sustainable projects. From literacy and peace to water and health, we are always working to better our world, and we stay committed to the end. Rotary members believe that we have a shared responsibility to take action on our world</w:t>
      </w:r>
      <w:r>
        <w:rPr>
          <w:rFonts w:hAnsi="Times New Roman" w:hint="default"/>
          <w:color w:val="384249"/>
          <w:sz w:val="24"/>
          <w:szCs w:val="24"/>
          <w:rtl w:val="0"/>
          <w:lang w:val="en-US"/>
        </w:rPr>
        <w:t>’</w:t>
      </w:r>
      <w:r>
        <w:rPr>
          <w:rFonts w:ascii="Times New Roman"/>
          <w:color w:val="384249"/>
          <w:sz w:val="24"/>
          <w:szCs w:val="24"/>
          <w:rtl w:val="0"/>
          <w:lang w:val="en-US"/>
        </w:rPr>
        <w:t>s most persistent issues. Our 35,000 clubs work together to: Promote peace, Fight disease, Provide clean water, sanitation, and hygiene, Save mothers and children, Support education and Grow local economies.</w:t>
      </w:r>
    </w:p>
    <w:p>
      <w:pPr>
        <w:pStyle w:val="Default"/>
        <w:rPr>
          <w:rFonts w:ascii="Arial Narrow" w:cs="Arial Narrow" w:hAnsi="Arial Narrow" w:eastAsia="Arial Narrow"/>
        </w:rPr>
      </w:pPr>
    </w:p>
    <w:p>
      <w:pPr>
        <w:pStyle w:val="Body"/>
        <w:jc w:val="center"/>
      </w:pPr>
      <w:r>
        <w:rPr>
          <w:rFonts w:ascii="Arial Narrow" w:cs="Arial Narrow" w:hAnsi="Arial Narrow" w:eastAsia="Arial Narrow"/>
          <w:sz w:val="24"/>
          <w:szCs w:val="24"/>
          <w:rtl w:val="0"/>
          <w:lang w:val="en-US"/>
        </w:rPr>
        <w:t>###</w:t>
      </w:r>
    </w:p>
    <w:sectPr>
      <w:headerReference w:type="default" r:id="rId5"/>
      <w:headerReference w:type="first" r:id="rId6"/>
      <w:footerReference w:type="default" r:id="rId7"/>
      <w:footerReference w:type="first" r:id="rId8"/>
      <w:pgSz w:w="12240" w:h="15840" w:orient="portrait"/>
      <w:pgMar w:top="1714" w:right="1440" w:bottom="1440" w:left="1584"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Verdana">
    <w:charset w:val="00"/>
    <w:family w:val="roman"/>
    <w:pitch w:val="default"/>
  </w:font>
  <w:font w:name="Georgia">
    <w:charset w:val="00"/>
    <w:family w:val="roman"/>
    <w:pitch w:val="default"/>
  </w:font>
  <w:font w:name="Arial Narrow">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jpg"/><Relationship Id="rId5" Type="http://schemas.openxmlformats.org/officeDocument/2006/relationships/header" Target="header.xml"/><Relationship Id="rId6" Type="http://schemas.openxmlformats.org/officeDocument/2006/relationships/header" Target="header1.xml"/><Relationship Id="rId7" Type="http://schemas.openxmlformats.org/officeDocument/2006/relationships/footer" Target="footer.xml"/><Relationship Id="rId8" Type="http://schemas.openxmlformats.org/officeDocument/2006/relationships/footer" Target="footer1.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