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1B0156" w14:textId="6117E086" w:rsidR="003E2E37" w:rsidRPr="00A35C62" w:rsidRDefault="0027244C" w:rsidP="00B63503">
      <w:pPr>
        <w:spacing w:after="0" w:line="240" w:lineRule="auto"/>
        <w:jc w:val="center"/>
        <w:rPr>
          <w:rFonts w:cstheme="minorHAnsi"/>
          <w:b/>
          <w:sz w:val="28"/>
          <w:szCs w:val="28"/>
        </w:rPr>
      </w:pPr>
      <w:r w:rsidRPr="00A35C62">
        <w:rPr>
          <w:rFonts w:cstheme="minorHAnsi"/>
          <w:b/>
          <w:sz w:val="28"/>
          <w:szCs w:val="28"/>
        </w:rPr>
        <w:t>Rotary Club of Castro Valley</w:t>
      </w:r>
    </w:p>
    <w:p w14:paraId="550EF0A5" w14:textId="3534AC16" w:rsidR="0027244C" w:rsidRPr="00A35C62" w:rsidRDefault="00B63503" w:rsidP="00B63503">
      <w:pPr>
        <w:spacing w:after="0" w:line="240" w:lineRule="auto"/>
        <w:jc w:val="center"/>
        <w:rPr>
          <w:rFonts w:cstheme="minorHAnsi"/>
          <w:b/>
          <w:sz w:val="28"/>
          <w:szCs w:val="28"/>
        </w:rPr>
      </w:pPr>
      <w:r w:rsidRPr="00A35C62">
        <w:rPr>
          <w:rFonts w:cstheme="minorHAnsi"/>
          <w:b/>
          <w:sz w:val="28"/>
          <w:szCs w:val="28"/>
        </w:rPr>
        <w:t xml:space="preserve">Meeting Highlights - </w:t>
      </w:r>
      <w:r w:rsidR="0027244C" w:rsidRPr="00A35C62">
        <w:rPr>
          <w:rFonts w:cstheme="minorHAnsi"/>
          <w:b/>
          <w:sz w:val="28"/>
          <w:szCs w:val="28"/>
        </w:rPr>
        <w:t>May 8, 2018</w:t>
      </w:r>
    </w:p>
    <w:p w14:paraId="60338514" w14:textId="333C90BF" w:rsidR="0027244C" w:rsidRPr="00A35C62" w:rsidRDefault="0027244C" w:rsidP="00B63503">
      <w:pPr>
        <w:spacing w:after="0" w:line="240" w:lineRule="auto"/>
        <w:rPr>
          <w:rFonts w:cstheme="minorHAnsi"/>
          <w:sz w:val="24"/>
          <w:szCs w:val="24"/>
        </w:rPr>
      </w:pPr>
    </w:p>
    <w:p w14:paraId="5F8BEFF5" w14:textId="644887E2" w:rsidR="00B63503" w:rsidRPr="00A35C62" w:rsidRDefault="0027244C" w:rsidP="00B63503">
      <w:pPr>
        <w:spacing w:after="0" w:line="240" w:lineRule="auto"/>
        <w:rPr>
          <w:rFonts w:cstheme="minorHAnsi"/>
          <w:sz w:val="24"/>
          <w:szCs w:val="24"/>
        </w:rPr>
      </w:pPr>
      <w:r w:rsidRPr="00A35C62">
        <w:rPr>
          <w:rFonts w:cstheme="minorHAnsi"/>
          <w:b/>
          <w:sz w:val="24"/>
          <w:szCs w:val="24"/>
        </w:rPr>
        <w:t>Nancy O’Malley, Alameda County District Attorney</w:t>
      </w:r>
      <w:r w:rsidRPr="00A35C62">
        <w:rPr>
          <w:rFonts w:cstheme="minorHAnsi"/>
          <w:sz w:val="24"/>
          <w:szCs w:val="24"/>
        </w:rPr>
        <w:t xml:space="preserve"> </w:t>
      </w:r>
    </w:p>
    <w:p w14:paraId="27A6A12F" w14:textId="4D91C244" w:rsidR="00A35C62" w:rsidRPr="00A35C62" w:rsidRDefault="00DB0F12" w:rsidP="00B63503">
      <w:pPr>
        <w:spacing w:after="0" w:line="240" w:lineRule="auto"/>
        <w:rPr>
          <w:rFonts w:cstheme="minorHAnsi"/>
          <w:color w:val="000000"/>
          <w:sz w:val="24"/>
          <w:szCs w:val="24"/>
          <w:shd w:val="clear" w:color="auto" w:fill="FFFFFF"/>
        </w:rPr>
      </w:pPr>
      <w:r>
        <w:rPr>
          <w:rFonts w:cstheme="minorHAnsi"/>
          <w:noProof/>
          <w:sz w:val="24"/>
          <w:szCs w:val="24"/>
        </w:rPr>
        <w:drawing>
          <wp:anchor distT="0" distB="0" distL="114300" distR="114300" simplePos="0" relativeHeight="251658240" behindDoc="1" locked="0" layoutInCell="1" allowOverlap="1" wp14:anchorId="7B2CB98C" wp14:editId="3AD730ED">
            <wp:simplePos x="0" y="0"/>
            <wp:positionH relativeFrom="column">
              <wp:posOffset>4597400</wp:posOffset>
            </wp:positionH>
            <wp:positionV relativeFrom="paragraph">
              <wp:posOffset>3175</wp:posOffset>
            </wp:positionV>
            <wp:extent cx="2286000" cy="3181985"/>
            <wp:effectExtent l="0" t="0" r="0" b="0"/>
            <wp:wrapTight wrapText="bothSides">
              <wp:wrapPolygon edited="0">
                <wp:start x="0" y="0"/>
                <wp:lineTo x="0" y="21466"/>
                <wp:lineTo x="20520" y="21466"/>
                <wp:lineTo x="20520" y="0"/>
                <wp:lineTo x="0" y="0"/>
              </wp:wrapPolygon>
            </wp:wrapTight>
            <wp:docPr id="4" name="Picture 4" descr="A picture containing wall, indoor, person, colorful&#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SC_0036.jpg"/>
                    <pic:cNvPicPr/>
                  </pic:nvPicPr>
                  <pic:blipFill rotWithShape="1">
                    <a:blip r:embed="rId4" cstate="print">
                      <a:extLst>
                        <a:ext uri="{28A0092B-C50C-407E-A947-70E740481C1C}">
                          <a14:useLocalDpi xmlns:a14="http://schemas.microsoft.com/office/drawing/2010/main" val="0"/>
                        </a:ext>
                      </a:extLst>
                    </a:blip>
                    <a:srcRect l="6227" t="-571" r="-6227" b="571"/>
                    <a:stretch/>
                  </pic:blipFill>
                  <pic:spPr bwMode="auto">
                    <a:xfrm>
                      <a:off x="0" y="0"/>
                      <a:ext cx="2286000" cy="3181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3503" w:rsidRPr="00A35C62">
        <w:rPr>
          <w:rFonts w:cstheme="minorHAnsi"/>
          <w:sz w:val="24"/>
          <w:szCs w:val="24"/>
        </w:rPr>
        <w:t xml:space="preserve">Alameda County District Attorney Nancy O’Malley provided an overview of the </w:t>
      </w:r>
      <w:r w:rsidR="00A35C62" w:rsidRPr="00A35C62">
        <w:rPr>
          <w:rFonts w:cstheme="minorHAnsi"/>
          <w:sz w:val="24"/>
          <w:szCs w:val="24"/>
        </w:rPr>
        <w:t xml:space="preserve">wide-range of </w:t>
      </w:r>
      <w:r w:rsidR="00B63503" w:rsidRPr="00A35C62">
        <w:rPr>
          <w:rFonts w:cstheme="minorHAnsi"/>
          <w:sz w:val="24"/>
          <w:szCs w:val="24"/>
        </w:rPr>
        <w:t>programs</w:t>
      </w:r>
      <w:r w:rsidR="00A35C62" w:rsidRPr="00A35C62">
        <w:rPr>
          <w:rFonts w:cstheme="minorHAnsi"/>
          <w:sz w:val="24"/>
          <w:szCs w:val="24"/>
        </w:rPr>
        <w:t xml:space="preserve"> and services </w:t>
      </w:r>
      <w:r w:rsidR="00B63503" w:rsidRPr="00A35C62">
        <w:rPr>
          <w:rFonts w:cstheme="minorHAnsi"/>
          <w:sz w:val="24"/>
          <w:szCs w:val="24"/>
        </w:rPr>
        <w:t xml:space="preserve">in the District Attorney’s Office but focused on </w:t>
      </w:r>
      <w:r w:rsidR="0027244C" w:rsidRPr="00A35C62">
        <w:rPr>
          <w:rFonts w:cstheme="minorHAnsi"/>
          <w:sz w:val="24"/>
          <w:szCs w:val="24"/>
        </w:rPr>
        <w:t>human trafficking and her work through the research institute H.E.A.T. (Human Exploitation and Trafficking).</w:t>
      </w:r>
      <w:r w:rsidR="003259CF" w:rsidRPr="00A35C62">
        <w:rPr>
          <w:rFonts w:cstheme="minorHAnsi"/>
          <w:sz w:val="24"/>
          <w:szCs w:val="24"/>
        </w:rPr>
        <w:t xml:space="preserve"> </w:t>
      </w:r>
      <w:r w:rsidR="00B63503" w:rsidRPr="00A35C62">
        <w:rPr>
          <w:rFonts w:cstheme="minorHAnsi"/>
          <w:sz w:val="24"/>
          <w:szCs w:val="24"/>
        </w:rPr>
        <w:t xml:space="preserve">  As District Attorney, she oversees a </w:t>
      </w:r>
      <w:r w:rsidR="003259CF" w:rsidRPr="00A35C62">
        <w:rPr>
          <w:rFonts w:cstheme="minorHAnsi"/>
          <w:sz w:val="24"/>
          <w:szCs w:val="24"/>
        </w:rPr>
        <w:t>staff</w:t>
      </w:r>
      <w:r w:rsidR="00DE3407" w:rsidRPr="00A35C62">
        <w:rPr>
          <w:rFonts w:cstheme="minorHAnsi"/>
          <w:sz w:val="24"/>
          <w:szCs w:val="24"/>
        </w:rPr>
        <w:t xml:space="preserve"> of</w:t>
      </w:r>
      <w:r w:rsidR="003259CF" w:rsidRPr="00A35C62">
        <w:rPr>
          <w:rFonts w:cstheme="minorHAnsi"/>
          <w:sz w:val="24"/>
          <w:szCs w:val="24"/>
        </w:rPr>
        <w:t xml:space="preserve"> </w:t>
      </w:r>
      <w:r w:rsidR="00B63503" w:rsidRPr="00A35C62">
        <w:rPr>
          <w:rFonts w:cstheme="minorHAnsi"/>
          <w:sz w:val="24"/>
          <w:szCs w:val="24"/>
        </w:rPr>
        <w:t>approximately 400 employees</w:t>
      </w:r>
      <w:r w:rsidR="00A35C62" w:rsidRPr="00A35C62">
        <w:rPr>
          <w:rFonts w:cstheme="minorHAnsi"/>
          <w:sz w:val="24"/>
          <w:szCs w:val="24"/>
        </w:rPr>
        <w:t>.  D</w:t>
      </w:r>
      <w:r w:rsidR="00A35C62">
        <w:rPr>
          <w:rFonts w:cstheme="minorHAnsi"/>
          <w:sz w:val="24"/>
          <w:szCs w:val="24"/>
        </w:rPr>
        <w:t xml:space="preserve">istrict </w:t>
      </w:r>
      <w:r w:rsidR="00A35C62" w:rsidRPr="00A35C62">
        <w:rPr>
          <w:rFonts w:cstheme="minorHAnsi"/>
          <w:sz w:val="24"/>
          <w:szCs w:val="24"/>
        </w:rPr>
        <w:t>A</w:t>
      </w:r>
      <w:r w:rsidR="00A35C62">
        <w:rPr>
          <w:rFonts w:cstheme="minorHAnsi"/>
          <w:sz w:val="24"/>
          <w:szCs w:val="24"/>
        </w:rPr>
        <w:t xml:space="preserve">ttorney </w:t>
      </w:r>
      <w:r w:rsidR="00A35C62" w:rsidRPr="00A35C62">
        <w:rPr>
          <w:rFonts w:cstheme="minorHAnsi"/>
          <w:sz w:val="24"/>
          <w:szCs w:val="24"/>
        </w:rPr>
        <w:t xml:space="preserve">O’Malley was </w:t>
      </w:r>
      <w:r w:rsidR="00A35C62" w:rsidRPr="00A35C62">
        <w:rPr>
          <w:rFonts w:cstheme="minorHAnsi"/>
          <w:color w:val="000000"/>
          <w:sz w:val="24"/>
          <w:szCs w:val="24"/>
          <w:shd w:val="clear" w:color="auto" w:fill="FFFFFF"/>
        </w:rPr>
        <w:t>appointed by the Alameda County Board of Supervisors in September 2009. Subsequently, she was elected unopposed to the position in November 2010 and 2014.  Nancy is a member of the Rotary Club of Oakland.</w:t>
      </w:r>
      <w:r w:rsidR="00A35C62">
        <w:rPr>
          <w:rFonts w:cstheme="minorHAnsi"/>
          <w:color w:val="000000"/>
          <w:sz w:val="24"/>
          <w:szCs w:val="24"/>
          <w:shd w:val="clear" w:color="auto" w:fill="FFFFFF"/>
        </w:rPr>
        <w:t xml:space="preserve">  More information on DA Nancy O’Malley is available</w:t>
      </w:r>
      <w:hyperlink r:id="rId5" w:history="1">
        <w:r w:rsidR="00A35C62" w:rsidRPr="00A35C62">
          <w:rPr>
            <w:rStyle w:val="Hyperlink"/>
            <w:rFonts w:cstheme="minorHAnsi"/>
            <w:sz w:val="24"/>
            <w:szCs w:val="24"/>
            <w:shd w:val="clear" w:color="auto" w:fill="FFFFFF"/>
          </w:rPr>
          <w:t xml:space="preserve"> here</w:t>
        </w:r>
      </w:hyperlink>
      <w:r w:rsidR="00A35C62">
        <w:rPr>
          <w:rFonts w:cstheme="minorHAnsi"/>
          <w:color w:val="000000"/>
          <w:sz w:val="24"/>
          <w:szCs w:val="24"/>
          <w:shd w:val="clear" w:color="auto" w:fill="FFFFFF"/>
        </w:rPr>
        <w:t>.</w:t>
      </w:r>
    </w:p>
    <w:p w14:paraId="264D1539" w14:textId="0F8153EA" w:rsidR="00A35C62" w:rsidRPr="00A35C62" w:rsidRDefault="00A35C62" w:rsidP="00B63503">
      <w:pPr>
        <w:spacing w:after="0" w:line="240" w:lineRule="auto"/>
        <w:rPr>
          <w:rFonts w:cstheme="minorHAnsi"/>
          <w:sz w:val="24"/>
          <w:szCs w:val="24"/>
        </w:rPr>
      </w:pPr>
    </w:p>
    <w:p w14:paraId="3BA1723F" w14:textId="08F95E14" w:rsidR="00DB0F12" w:rsidRDefault="00DB0F12" w:rsidP="00972DFD">
      <w:pPr>
        <w:spacing w:after="0" w:line="240" w:lineRule="auto"/>
        <w:rPr>
          <w:rFonts w:cstheme="minorHAnsi"/>
          <w:sz w:val="24"/>
          <w:szCs w:val="24"/>
        </w:rPr>
      </w:pPr>
      <w:r>
        <w:rPr>
          <w:rFonts w:cstheme="minorHAnsi"/>
          <w:noProof/>
          <w:sz w:val="24"/>
          <w:szCs w:val="24"/>
        </w:rPr>
        <w:drawing>
          <wp:anchor distT="0" distB="0" distL="114300" distR="114300" simplePos="0" relativeHeight="251659264" behindDoc="1" locked="0" layoutInCell="1" allowOverlap="1" wp14:anchorId="753D1CA2" wp14:editId="619ADD4F">
            <wp:simplePos x="0" y="0"/>
            <wp:positionH relativeFrom="margin">
              <wp:align>left</wp:align>
            </wp:positionH>
            <wp:positionV relativeFrom="paragraph">
              <wp:posOffset>1487170</wp:posOffset>
            </wp:positionV>
            <wp:extent cx="2286000" cy="2066290"/>
            <wp:effectExtent l="0" t="0" r="0" b="0"/>
            <wp:wrapTight wrapText="bothSides">
              <wp:wrapPolygon edited="0">
                <wp:start x="0" y="0"/>
                <wp:lineTo x="0" y="21308"/>
                <wp:lineTo x="21420" y="21308"/>
                <wp:lineTo x="21420" y="0"/>
                <wp:lineTo x="0" y="0"/>
              </wp:wrapPolygon>
            </wp:wrapTight>
            <wp:docPr id="7" name="Picture 7" descr="A person standing in front of a micro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SC_005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0" cy="2066290"/>
                    </a:xfrm>
                    <a:prstGeom prst="rect">
                      <a:avLst/>
                    </a:prstGeom>
                  </pic:spPr>
                </pic:pic>
              </a:graphicData>
            </a:graphic>
            <wp14:sizeRelH relativeFrom="page">
              <wp14:pctWidth>0</wp14:pctWidth>
            </wp14:sizeRelH>
            <wp14:sizeRelV relativeFrom="page">
              <wp14:pctHeight>0</wp14:pctHeight>
            </wp14:sizeRelV>
          </wp:anchor>
        </w:drawing>
      </w:r>
      <w:r w:rsidR="00A35C62">
        <w:rPr>
          <w:rFonts w:cstheme="minorHAnsi"/>
          <w:sz w:val="24"/>
          <w:szCs w:val="24"/>
        </w:rPr>
        <w:t xml:space="preserve">District Attorney O’Malley </w:t>
      </w:r>
      <w:r w:rsidR="005747BD" w:rsidRPr="00A35C62">
        <w:rPr>
          <w:rFonts w:cstheme="minorHAnsi"/>
          <w:sz w:val="24"/>
          <w:szCs w:val="24"/>
        </w:rPr>
        <w:t xml:space="preserve">is one of the pioneers in </w:t>
      </w:r>
      <w:r w:rsidR="009B63B8">
        <w:rPr>
          <w:rFonts w:cstheme="minorHAnsi"/>
          <w:sz w:val="24"/>
          <w:szCs w:val="24"/>
        </w:rPr>
        <w:t xml:space="preserve">addressing the issue of </w:t>
      </w:r>
      <w:r w:rsidR="005747BD" w:rsidRPr="00A35C62">
        <w:rPr>
          <w:rFonts w:cstheme="minorHAnsi"/>
          <w:sz w:val="24"/>
          <w:szCs w:val="24"/>
        </w:rPr>
        <w:t xml:space="preserve">Human Trafficking including Sex and Exploitation in our communities. </w:t>
      </w:r>
      <w:r w:rsidR="009B63B8">
        <w:rPr>
          <w:rFonts w:cstheme="minorHAnsi"/>
          <w:sz w:val="24"/>
          <w:szCs w:val="24"/>
        </w:rPr>
        <w:t xml:space="preserve"> </w:t>
      </w:r>
      <w:r w:rsidR="005747BD" w:rsidRPr="00A35C62">
        <w:rPr>
          <w:rFonts w:cstheme="minorHAnsi"/>
          <w:sz w:val="24"/>
          <w:szCs w:val="24"/>
        </w:rPr>
        <w:t xml:space="preserve">She believes that </w:t>
      </w:r>
      <w:r w:rsidR="009B63B8">
        <w:rPr>
          <w:rFonts w:cstheme="minorHAnsi"/>
          <w:sz w:val="24"/>
          <w:szCs w:val="24"/>
        </w:rPr>
        <w:t>e</w:t>
      </w:r>
      <w:r w:rsidR="005747BD" w:rsidRPr="00A35C62">
        <w:rPr>
          <w:rFonts w:cstheme="minorHAnsi"/>
          <w:sz w:val="24"/>
          <w:szCs w:val="24"/>
        </w:rPr>
        <w:t xml:space="preserve">ducation is the most important tool available </w:t>
      </w:r>
      <w:r w:rsidR="009B63B8">
        <w:rPr>
          <w:rFonts w:cstheme="minorHAnsi"/>
          <w:sz w:val="24"/>
          <w:szCs w:val="24"/>
        </w:rPr>
        <w:t xml:space="preserve">to combat these crimes.  She stressed the </w:t>
      </w:r>
      <w:r w:rsidR="00D878EE" w:rsidRPr="00A35C62">
        <w:rPr>
          <w:rFonts w:cstheme="minorHAnsi"/>
          <w:sz w:val="24"/>
          <w:szCs w:val="24"/>
        </w:rPr>
        <w:t xml:space="preserve">need to use smart solutions in safeguarding our communities. </w:t>
      </w:r>
      <w:r w:rsidR="009B63B8">
        <w:rPr>
          <w:rFonts w:cstheme="minorHAnsi"/>
          <w:sz w:val="24"/>
          <w:szCs w:val="24"/>
        </w:rPr>
        <w:t xml:space="preserve"> </w:t>
      </w:r>
      <w:r w:rsidR="00D878EE" w:rsidRPr="00A35C62">
        <w:rPr>
          <w:rFonts w:cstheme="minorHAnsi"/>
          <w:sz w:val="24"/>
          <w:szCs w:val="24"/>
        </w:rPr>
        <w:t>Early childhood literacy, improving school attendance, serving and empowering by investing in children and family,</w:t>
      </w:r>
      <w:r w:rsidR="00696D77" w:rsidRPr="00A35C62">
        <w:rPr>
          <w:rFonts w:cstheme="minorHAnsi"/>
          <w:sz w:val="24"/>
          <w:szCs w:val="24"/>
        </w:rPr>
        <w:t xml:space="preserve"> improving</w:t>
      </w:r>
      <w:r w:rsidR="00D878EE" w:rsidRPr="00A35C62">
        <w:rPr>
          <w:rFonts w:cstheme="minorHAnsi"/>
          <w:sz w:val="24"/>
          <w:szCs w:val="24"/>
        </w:rPr>
        <w:t xml:space="preserve"> Youth education</w:t>
      </w:r>
      <w:r w:rsidR="009B63B8">
        <w:rPr>
          <w:rFonts w:cstheme="minorHAnsi"/>
          <w:sz w:val="24"/>
          <w:szCs w:val="24"/>
        </w:rPr>
        <w:t>,</w:t>
      </w:r>
      <w:r w:rsidR="00696D77" w:rsidRPr="00A35C62">
        <w:rPr>
          <w:rFonts w:cstheme="minorHAnsi"/>
          <w:sz w:val="24"/>
          <w:szCs w:val="24"/>
        </w:rPr>
        <w:t xml:space="preserve"> and employment opportunities can all help</w:t>
      </w:r>
      <w:r w:rsidR="009B63B8">
        <w:rPr>
          <w:rFonts w:cstheme="minorHAnsi"/>
          <w:sz w:val="24"/>
          <w:szCs w:val="24"/>
        </w:rPr>
        <w:t xml:space="preserve"> address the issues</w:t>
      </w:r>
      <w:r w:rsidR="00696D77" w:rsidRPr="00A35C62">
        <w:rPr>
          <w:rFonts w:cstheme="minorHAnsi"/>
          <w:sz w:val="24"/>
          <w:szCs w:val="24"/>
        </w:rPr>
        <w:t>.</w:t>
      </w:r>
      <w:r w:rsidR="005747BD" w:rsidRPr="00A35C62">
        <w:rPr>
          <w:rFonts w:cstheme="minorHAnsi"/>
          <w:sz w:val="24"/>
          <w:szCs w:val="24"/>
        </w:rPr>
        <w:t xml:space="preserve"> </w:t>
      </w:r>
      <w:r w:rsidR="009B63B8">
        <w:rPr>
          <w:rFonts w:cstheme="minorHAnsi"/>
          <w:sz w:val="24"/>
          <w:szCs w:val="24"/>
        </w:rPr>
        <w:t xml:space="preserve"> </w:t>
      </w:r>
      <w:r w:rsidR="00D878EE" w:rsidRPr="00A35C62">
        <w:rPr>
          <w:rFonts w:cstheme="minorHAnsi"/>
          <w:sz w:val="24"/>
          <w:szCs w:val="24"/>
        </w:rPr>
        <w:t xml:space="preserve">Prevention and </w:t>
      </w:r>
      <w:r w:rsidR="009B63B8">
        <w:rPr>
          <w:rFonts w:cstheme="minorHAnsi"/>
          <w:sz w:val="24"/>
          <w:szCs w:val="24"/>
        </w:rPr>
        <w:t>e</w:t>
      </w:r>
      <w:r w:rsidR="00D878EE" w:rsidRPr="00A35C62">
        <w:rPr>
          <w:rFonts w:cstheme="minorHAnsi"/>
          <w:sz w:val="24"/>
          <w:szCs w:val="24"/>
        </w:rPr>
        <w:t>nforcement are both required in addressing the criminal conduct</w:t>
      </w:r>
      <w:r w:rsidR="009B63B8">
        <w:rPr>
          <w:rFonts w:cstheme="minorHAnsi"/>
          <w:sz w:val="24"/>
          <w:szCs w:val="24"/>
        </w:rPr>
        <w:t xml:space="preserve"> in these situations</w:t>
      </w:r>
      <w:r w:rsidR="00696D77" w:rsidRPr="00A35C62">
        <w:rPr>
          <w:rFonts w:cstheme="minorHAnsi"/>
          <w:sz w:val="24"/>
          <w:szCs w:val="24"/>
        </w:rPr>
        <w:t>.</w:t>
      </w:r>
      <w:r w:rsidR="00972DFD">
        <w:rPr>
          <w:rFonts w:cstheme="minorHAnsi"/>
          <w:sz w:val="24"/>
          <w:szCs w:val="24"/>
        </w:rPr>
        <w:t xml:space="preserve">  The H.E.A.T. Institute h</w:t>
      </w:r>
      <w:r w:rsidR="00972DFD" w:rsidRPr="00A35C62">
        <w:rPr>
          <w:rFonts w:cstheme="minorHAnsi"/>
          <w:sz w:val="24"/>
          <w:szCs w:val="24"/>
        </w:rPr>
        <w:t xml:space="preserve">as a </w:t>
      </w:r>
      <w:r w:rsidR="0006415C" w:rsidRPr="00A35C62">
        <w:rPr>
          <w:rFonts w:cstheme="minorHAnsi"/>
          <w:sz w:val="24"/>
          <w:szCs w:val="24"/>
        </w:rPr>
        <w:t>five-point</w:t>
      </w:r>
      <w:r w:rsidR="00972DFD" w:rsidRPr="00A35C62">
        <w:rPr>
          <w:rFonts w:cstheme="minorHAnsi"/>
          <w:sz w:val="24"/>
          <w:szCs w:val="24"/>
        </w:rPr>
        <w:t xml:space="preserve"> program for addressing Human Trafficking. </w:t>
      </w:r>
      <w:r w:rsidR="00972DFD">
        <w:rPr>
          <w:rFonts w:cstheme="minorHAnsi"/>
          <w:sz w:val="24"/>
          <w:szCs w:val="24"/>
        </w:rPr>
        <w:t xml:space="preserve">  The DA’s Office has recorded more than 600 convictions than involve </w:t>
      </w:r>
      <w:r w:rsidR="00972DFD" w:rsidRPr="00A35C62">
        <w:rPr>
          <w:rFonts w:cstheme="minorHAnsi"/>
          <w:sz w:val="24"/>
          <w:szCs w:val="24"/>
        </w:rPr>
        <w:t>more than 100 victims of human trafficking.</w:t>
      </w:r>
    </w:p>
    <w:p w14:paraId="3B82AECF" w14:textId="4C3F5559" w:rsidR="00DB0F12" w:rsidRPr="00A35C62" w:rsidRDefault="00DB0F12" w:rsidP="00972DFD">
      <w:pPr>
        <w:spacing w:after="0" w:line="240" w:lineRule="auto"/>
        <w:rPr>
          <w:rFonts w:cstheme="minorHAnsi"/>
          <w:sz w:val="24"/>
          <w:szCs w:val="24"/>
        </w:rPr>
      </w:pPr>
    </w:p>
    <w:p w14:paraId="01D4E0BF" w14:textId="6818581E" w:rsidR="00696D77" w:rsidRDefault="009B63B8" w:rsidP="00B63503">
      <w:pPr>
        <w:spacing w:after="0" w:line="240" w:lineRule="auto"/>
        <w:rPr>
          <w:rFonts w:cstheme="minorHAnsi"/>
          <w:sz w:val="24"/>
          <w:szCs w:val="24"/>
        </w:rPr>
      </w:pPr>
      <w:r>
        <w:rPr>
          <w:rFonts w:cstheme="minorHAnsi"/>
          <w:sz w:val="24"/>
          <w:szCs w:val="24"/>
        </w:rPr>
        <w:t xml:space="preserve">District Attorney O’Malley </w:t>
      </w:r>
      <w:r w:rsidR="00972DFD">
        <w:rPr>
          <w:rFonts w:cstheme="minorHAnsi"/>
          <w:sz w:val="24"/>
          <w:szCs w:val="24"/>
        </w:rPr>
        <w:t xml:space="preserve">is </w:t>
      </w:r>
      <w:r w:rsidR="00696D77" w:rsidRPr="00A35C62">
        <w:rPr>
          <w:rFonts w:cstheme="minorHAnsi"/>
          <w:sz w:val="24"/>
          <w:szCs w:val="24"/>
        </w:rPr>
        <w:t>responsible for establishing DAJA (District Attorney’s Justice Academy)</w:t>
      </w:r>
      <w:r w:rsidR="005348E4">
        <w:rPr>
          <w:rFonts w:cstheme="minorHAnsi"/>
          <w:sz w:val="24"/>
          <w:szCs w:val="24"/>
        </w:rPr>
        <w:t xml:space="preserve"> for high school</w:t>
      </w:r>
      <w:r w:rsidR="00551125">
        <w:rPr>
          <w:rFonts w:cstheme="minorHAnsi"/>
          <w:sz w:val="24"/>
          <w:szCs w:val="24"/>
        </w:rPr>
        <w:t xml:space="preserve"> students in three areas of </w:t>
      </w:r>
      <w:r w:rsidR="00972DFD">
        <w:rPr>
          <w:rFonts w:cstheme="minorHAnsi"/>
          <w:sz w:val="24"/>
          <w:szCs w:val="24"/>
        </w:rPr>
        <w:t>Alameda C</w:t>
      </w:r>
      <w:r w:rsidR="00551125">
        <w:rPr>
          <w:rFonts w:cstheme="minorHAnsi"/>
          <w:sz w:val="24"/>
          <w:szCs w:val="24"/>
        </w:rPr>
        <w:t xml:space="preserve">ounty.  </w:t>
      </w:r>
      <w:r w:rsidR="00696D77" w:rsidRPr="00A35C62">
        <w:rPr>
          <w:rFonts w:cstheme="minorHAnsi"/>
          <w:sz w:val="24"/>
          <w:szCs w:val="24"/>
        </w:rPr>
        <w:t xml:space="preserve"> </w:t>
      </w:r>
      <w:r w:rsidR="00972DFD">
        <w:rPr>
          <w:rFonts w:cstheme="minorHAnsi"/>
          <w:sz w:val="24"/>
          <w:szCs w:val="24"/>
        </w:rPr>
        <w:t xml:space="preserve">Professionals in various areas of the law address the students throughout the year-long program as well as participate with speakers as mentors.  Of the students that have participated in DAJA over the year, 100% have gone on to higher education.  </w:t>
      </w:r>
      <w:r w:rsidR="00696D77" w:rsidRPr="00A35C62">
        <w:rPr>
          <w:rFonts w:cstheme="minorHAnsi"/>
          <w:sz w:val="24"/>
          <w:szCs w:val="24"/>
        </w:rPr>
        <w:t xml:space="preserve"> </w:t>
      </w:r>
      <w:r w:rsidR="00972DFD">
        <w:rPr>
          <w:rFonts w:cstheme="minorHAnsi"/>
          <w:sz w:val="24"/>
          <w:szCs w:val="24"/>
        </w:rPr>
        <w:t>The participating school have a very high positive impression of DAJA.</w:t>
      </w:r>
    </w:p>
    <w:p w14:paraId="45C8E793" w14:textId="36D6A3CB" w:rsidR="0006415C" w:rsidRPr="00A35C62" w:rsidRDefault="0006415C" w:rsidP="00B63503">
      <w:pPr>
        <w:spacing w:after="0" w:line="240" w:lineRule="auto"/>
        <w:rPr>
          <w:rFonts w:cstheme="minorHAnsi"/>
          <w:sz w:val="24"/>
          <w:szCs w:val="24"/>
        </w:rPr>
      </w:pPr>
    </w:p>
    <w:p w14:paraId="6B6B3586" w14:textId="0AF134B1" w:rsidR="00DB0F12" w:rsidRDefault="006D6A27" w:rsidP="00DB0F12">
      <w:pPr>
        <w:spacing w:after="0" w:line="240" w:lineRule="auto"/>
        <w:rPr>
          <w:rFonts w:cstheme="minorHAnsi"/>
          <w:sz w:val="24"/>
          <w:szCs w:val="24"/>
        </w:rPr>
      </w:pPr>
      <w:r w:rsidRPr="00A35C62">
        <w:rPr>
          <w:rFonts w:cstheme="minorHAnsi"/>
          <w:sz w:val="24"/>
          <w:szCs w:val="24"/>
        </w:rPr>
        <w:t xml:space="preserve">Safe Place Alternative (SPA) is another initiative of </w:t>
      </w:r>
      <w:r w:rsidR="0006415C">
        <w:rPr>
          <w:rFonts w:cstheme="minorHAnsi"/>
          <w:sz w:val="24"/>
          <w:szCs w:val="24"/>
        </w:rPr>
        <w:t xml:space="preserve">District Attorney’s Office for </w:t>
      </w:r>
      <w:r w:rsidRPr="00A35C62">
        <w:rPr>
          <w:rFonts w:cstheme="minorHAnsi"/>
          <w:sz w:val="24"/>
          <w:szCs w:val="24"/>
        </w:rPr>
        <w:t xml:space="preserve">engaging youth and educating the community. </w:t>
      </w:r>
      <w:r w:rsidR="0006415C">
        <w:rPr>
          <w:rFonts w:cstheme="minorHAnsi"/>
          <w:sz w:val="24"/>
          <w:szCs w:val="24"/>
        </w:rPr>
        <w:t xml:space="preserve"> </w:t>
      </w:r>
      <w:r w:rsidRPr="00A35C62">
        <w:rPr>
          <w:rFonts w:cstheme="minorHAnsi"/>
          <w:sz w:val="24"/>
          <w:szCs w:val="24"/>
        </w:rPr>
        <w:t xml:space="preserve">SPA provides immediate temporary shelters for </w:t>
      </w:r>
      <w:r w:rsidR="0006415C">
        <w:rPr>
          <w:rFonts w:cstheme="minorHAnsi"/>
          <w:sz w:val="24"/>
          <w:szCs w:val="24"/>
        </w:rPr>
        <w:t>victims of human trafficking with the assistant of Catholic Charities.</w:t>
      </w:r>
      <w:r w:rsidR="002362E8">
        <w:rPr>
          <w:rFonts w:cstheme="minorHAnsi"/>
          <w:sz w:val="24"/>
          <w:szCs w:val="24"/>
        </w:rPr>
        <w:t xml:space="preserve">  </w:t>
      </w:r>
      <w:r w:rsidR="0006415C">
        <w:rPr>
          <w:rFonts w:cstheme="minorHAnsi"/>
          <w:sz w:val="24"/>
          <w:szCs w:val="24"/>
        </w:rPr>
        <w:t>For a complete overview of the program and services provided by the District Attorney</w:t>
      </w:r>
      <w:r w:rsidR="002362E8">
        <w:rPr>
          <w:rFonts w:cstheme="minorHAnsi"/>
          <w:sz w:val="24"/>
          <w:szCs w:val="24"/>
        </w:rPr>
        <w:t>’s Office</w:t>
      </w:r>
      <w:r w:rsidR="0006415C">
        <w:rPr>
          <w:rFonts w:cstheme="minorHAnsi"/>
          <w:sz w:val="24"/>
          <w:szCs w:val="24"/>
        </w:rPr>
        <w:t xml:space="preserve">, go </w:t>
      </w:r>
      <w:hyperlink r:id="rId7" w:history="1">
        <w:r w:rsidR="0006415C" w:rsidRPr="001312BB">
          <w:rPr>
            <w:rStyle w:val="Hyperlink"/>
            <w:rFonts w:cstheme="minorHAnsi"/>
            <w:sz w:val="24"/>
            <w:szCs w:val="24"/>
          </w:rPr>
          <w:t>here</w:t>
        </w:r>
      </w:hyperlink>
      <w:r w:rsidR="0006415C">
        <w:rPr>
          <w:rFonts w:cstheme="minorHAnsi"/>
          <w:sz w:val="24"/>
          <w:szCs w:val="24"/>
        </w:rPr>
        <w:t>.</w:t>
      </w:r>
      <w:r w:rsidR="00DB0F12">
        <w:rPr>
          <w:rFonts w:cstheme="minorHAnsi"/>
          <w:sz w:val="24"/>
          <w:szCs w:val="24"/>
        </w:rPr>
        <w:t xml:space="preserve">  </w:t>
      </w:r>
      <w:r w:rsidR="002362E8">
        <w:rPr>
          <w:rFonts w:cstheme="minorHAnsi"/>
          <w:sz w:val="24"/>
          <w:szCs w:val="24"/>
        </w:rPr>
        <w:t>District Attorney Nancy O’Malley participated in the Rodeo Parade.</w:t>
      </w:r>
      <w:r w:rsidR="00DB0F12" w:rsidRPr="00DB0F12">
        <w:rPr>
          <w:rFonts w:cstheme="minorHAnsi"/>
          <w:noProof/>
          <w:sz w:val="24"/>
          <w:szCs w:val="24"/>
        </w:rPr>
        <w:t xml:space="preserve"> </w:t>
      </w:r>
    </w:p>
    <w:p w14:paraId="142DEB79" w14:textId="246C57A6" w:rsidR="002362E8" w:rsidRDefault="00DB0F12" w:rsidP="00DB0F12">
      <w:pPr>
        <w:spacing w:after="0" w:line="240" w:lineRule="auto"/>
        <w:jc w:val="center"/>
        <w:rPr>
          <w:rFonts w:cstheme="minorHAnsi"/>
          <w:sz w:val="24"/>
          <w:szCs w:val="24"/>
        </w:rPr>
      </w:pPr>
      <w:r>
        <w:rPr>
          <w:rFonts w:cstheme="minorHAnsi"/>
          <w:noProof/>
          <w:sz w:val="24"/>
          <w:szCs w:val="24"/>
        </w:rPr>
        <w:drawing>
          <wp:inline distT="0" distB="0" distL="0" distR="0" wp14:anchorId="3BA0EB23" wp14:editId="4F7675C8">
            <wp:extent cx="5221224" cy="1600200"/>
            <wp:effectExtent l="0" t="0" r="0" b="0"/>
            <wp:docPr id="10" name="Picture 10" descr="A group of people sitting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SC_007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21224" cy="1600200"/>
                    </a:xfrm>
                    <a:prstGeom prst="rect">
                      <a:avLst/>
                    </a:prstGeom>
                  </pic:spPr>
                </pic:pic>
              </a:graphicData>
            </a:graphic>
          </wp:inline>
        </w:drawing>
      </w:r>
    </w:p>
    <w:p w14:paraId="3B28FFED" w14:textId="7F2027CE" w:rsidR="00DB0F12" w:rsidRDefault="00DB0F12" w:rsidP="00DB0F12">
      <w:pPr>
        <w:spacing w:after="0" w:line="240" w:lineRule="auto"/>
        <w:jc w:val="center"/>
        <w:rPr>
          <w:rFonts w:cstheme="minorHAnsi"/>
          <w:sz w:val="24"/>
          <w:szCs w:val="24"/>
        </w:rPr>
      </w:pPr>
      <w:r>
        <w:rPr>
          <w:rFonts w:cstheme="minorHAnsi"/>
          <w:noProof/>
          <w:sz w:val="24"/>
          <w:szCs w:val="24"/>
        </w:rPr>
        <w:lastRenderedPageBreak/>
        <w:drawing>
          <wp:inline distT="0" distB="0" distL="0" distR="0" wp14:anchorId="4CB6A1CF" wp14:editId="67E581D3">
            <wp:extent cx="3154680" cy="2286000"/>
            <wp:effectExtent l="0" t="0" r="7620" b="0"/>
            <wp:docPr id="3" name="Picture 3" descr="A group of people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SC_00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4680" cy="2286000"/>
                    </a:xfrm>
                    <a:prstGeom prst="rect">
                      <a:avLst/>
                    </a:prstGeom>
                  </pic:spPr>
                </pic:pic>
              </a:graphicData>
            </a:graphic>
          </wp:inline>
        </w:drawing>
      </w:r>
      <w:r>
        <w:rPr>
          <w:rFonts w:cstheme="minorHAnsi"/>
          <w:noProof/>
          <w:sz w:val="24"/>
          <w:szCs w:val="24"/>
        </w:rPr>
        <w:drawing>
          <wp:inline distT="0" distB="0" distL="0" distR="0" wp14:anchorId="3A71C7A9" wp14:editId="16881F29">
            <wp:extent cx="2350008" cy="2286000"/>
            <wp:effectExtent l="0" t="0" r="0" b="0"/>
            <wp:docPr id="16" name="Picture 16" descr="A person standing in front of a group of people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SC_0112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0008" cy="2286000"/>
                    </a:xfrm>
                    <a:prstGeom prst="rect">
                      <a:avLst/>
                    </a:prstGeom>
                  </pic:spPr>
                </pic:pic>
              </a:graphicData>
            </a:graphic>
          </wp:inline>
        </w:drawing>
      </w:r>
    </w:p>
    <w:p w14:paraId="0FA407B8" w14:textId="799AAD96" w:rsidR="00DB0F12" w:rsidRDefault="00996C34" w:rsidP="00DB0F12">
      <w:pPr>
        <w:spacing w:after="0" w:line="240" w:lineRule="auto"/>
        <w:rPr>
          <w:rFonts w:cstheme="minorHAnsi"/>
          <w:sz w:val="24"/>
          <w:szCs w:val="24"/>
        </w:rPr>
      </w:pPr>
      <w:r>
        <w:rPr>
          <w:rFonts w:cstheme="minorHAnsi"/>
          <w:sz w:val="24"/>
          <w:szCs w:val="24"/>
        </w:rPr>
        <w:t xml:space="preserve">(L-R):  </w:t>
      </w:r>
      <w:r w:rsidR="00DB0F12">
        <w:rPr>
          <w:rFonts w:cstheme="minorHAnsi"/>
          <w:sz w:val="24"/>
          <w:szCs w:val="24"/>
        </w:rPr>
        <w:t>The Club welcomed its newest member, Brian Morrison (center) with his sponsor, Dwight Perry (left), and Membership Chair, Virginia Degner.  President Jim Negri presented District Attorney Nancy O’Malley with a Rotary thank you gift.</w:t>
      </w:r>
    </w:p>
    <w:p w14:paraId="52F25F27" w14:textId="7E4DA1EE" w:rsidR="00996C34" w:rsidRDefault="00996C34" w:rsidP="00DB0F12">
      <w:pPr>
        <w:spacing w:after="0" w:line="240" w:lineRule="auto"/>
        <w:rPr>
          <w:rFonts w:cstheme="minorHAnsi"/>
          <w:sz w:val="24"/>
          <w:szCs w:val="24"/>
        </w:rPr>
      </w:pPr>
    </w:p>
    <w:p w14:paraId="034A1649" w14:textId="70A303FC" w:rsidR="00996C34" w:rsidRDefault="00996C34" w:rsidP="00DB0F12">
      <w:pPr>
        <w:spacing w:after="0" w:line="240" w:lineRule="auto"/>
        <w:rPr>
          <w:rFonts w:cstheme="minorHAnsi"/>
          <w:sz w:val="24"/>
          <w:szCs w:val="24"/>
        </w:rPr>
      </w:pPr>
      <w:r>
        <w:rPr>
          <w:rFonts w:cstheme="minorHAnsi"/>
          <w:noProof/>
          <w:sz w:val="24"/>
          <w:szCs w:val="24"/>
        </w:rPr>
        <w:drawing>
          <wp:inline distT="0" distB="0" distL="0" distR="0" wp14:anchorId="245F1C97" wp14:editId="116B76B6">
            <wp:extent cx="2487168" cy="2057400"/>
            <wp:effectExtent l="0" t="0" r="8890" b="0"/>
            <wp:docPr id="1" name="Picture 1" descr="Two people standing in front of a cak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SC_00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7168" cy="2057400"/>
                    </a:xfrm>
                    <a:prstGeom prst="rect">
                      <a:avLst/>
                    </a:prstGeom>
                  </pic:spPr>
                </pic:pic>
              </a:graphicData>
            </a:graphic>
          </wp:inline>
        </w:drawing>
      </w:r>
      <w:r>
        <w:rPr>
          <w:rFonts w:cstheme="minorHAnsi"/>
          <w:noProof/>
          <w:sz w:val="24"/>
          <w:szCs w:val="24"/>
        </w:rPr>
        <w:drawing>
          <wp:inline distT="0" distB="0" distL="0" distR="0" wp14:anchorId="0AD9514C" wp14:editId="62B5F0EB">
            <wp:extent cx="1563624" cy="2057400"/>
            <wp:effectExtent l="0" t="0" r="0" b="0"/>
            <wp:docPr id="2" name="Picture 2" descr="A person sitting at a tab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SC_00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3624" cy="2057400"/>
                    </a:xfrm>
                    <a:prstGeom prst="rect">
                      <a:avLst/>
                    </a:prstGeom>
                  </pic:spPr>
                </pic:pic>
              </a:graphicData>
            </a:graphic>
          </wp:inline>
        </w:drawing>
      </w:r>
      <w:r>
        <w:rPr>
          <w:rFonts w:cstheme="minorHAnsi"/>
          <w:noProof/>
          <w:sz w:val="24"/>
          <w:szCs w:val="24"/>
        </w:rPr>
        <w:drawing>
          <wp:inline distT="0" distB="0" distL="0" distR="0" wp14:anchorId="7CC812F3" wp14:editId="1FE6B463">
            <wp:extent cx="2638697" cy="2057127"/>
            <wp:effectExtent l="0" t="0" r="0" b="635"/>
            <wp:docPr id="14" name="Picture 14" descr="A group of people sitting at a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DSC_0119.jpg"/>
                    <pic:cNvPicPr/>
                  </pic:nvPicPr>
                  <pic:blipFill rotWithShape="1">
                    <a:blip r:embed="rId13" cstate="print">
                      <a:extLst>
                        <a:ext uri="{28A0092B-C50C-407E-A947-70E740481C1C}">
                          <a14:useLocalDpi xmlns:a14="http://schemas.microsoft.com/office/drawing/2010/main" val="0"/>
                        </a:ext>
                      </a:extLst>
                    </a:blip>
                    <a:srcRect r="8086"/>
                    <a:stretch/>
                  </pic:blipFill>
                  <pic:spPr bwMode="auto">
                    <a:xfrm>
                      <a:off x="0" y="0"/>
                      <a:ext cx="2639047" cy="2057400"/>
                    </a:xfrm>
                    <a:prstGeom prst="rect">
                      <a:avLst/>
                    </a:prstGeom>
                    <a:ln>
                      <a:noFill/>
                    </a:ln>
                    <a:extLst>
                      <a:ext uri="{53640926-AAD7-44D8-BBD7-CCE9431645EC}">
                        <a14:shadowObscured xmlns:a14="http://schemas.microsoft.com/office/drawing/2010/main"/>
                      </a:ext>
                    </a:extLst>
                  </pic:spPr>
                </pic:pic>
              </a:graphicData>
            </a:graphic>
          </wp:inline>
        </w:drawing>
      </w:r>
    </w:p>
    <w:p w14:paraId="38DCD94A" w14:textId="01FEB630" w:rsidR="00996C34" w:rsidRDefault="00996C34" w:rsidP="00DB0F12">
      <w:pPr>
        <w:spacing w:after="0" w:line="240" w:lineRule="auto"/>
        <w:rPr>
          <w:rFonts w:cstheme="minorHAnsi"/>
          <w:sz w:val="24"/>
          <w:szCs w:val="24"/>
        </w:rPr>
      </w:pPr>
      <w:r>
        <w:rPr>
          <w:rFonts w:cstheme="minorHAnsi"/>
          <w:sz w:val="24"/>
          <w:szCs w:val="24"/>
        </w:rPr>
        <w:t xml:space="preserve">(L-R):  Bill Nott and Ceta Dochterman lead the Song of the Day.  Jerome Blaha leads the Four Way Test.  Randy Vanderbilt and Ashley Strasburg prepare the No Parking signs for the Rodeo Parade. </w:t>
      </w:r>
    </w:p>
    <w:p w14:paraId="239FFA60" w14:textId="4B54EB6D" w:rsidR="00996C34" w:rsidRDefault="00996C34" w:rsidP="00996C34">
      <w:pPr>
        <w:spacing w:after="0" w:line="240" w:lineRule="auto"/>
        <w:jc w:val="center"/>
        <w:rPr>
          <w:rFonts w:cstheme="minorHAnsi"/>
          <w:sz w:val="24"/>
          <w:szCs w:val="24"/>
        </w:rPr>
      </w:pPr>
      <w:r>
        <w:rPr>
          <w:rFonts w:cstheme="minorHAnsi"/>
          <w:noProof/>
          <w:sz w:val="24"/>
          <w:szCs w:val="24"/>
        </w:rPr>
        <w:drawing>
          <wp:inline distT="0" distB="0" distL="0" distR="0" wp14:anchorId="13D88812" wp14:editId="7B9DDBCB">
            <wp:extent cx="6236208" cy="2057400"/>
            <wp:effectExtent l="0" t="0" r="0" b="0"/>
            <wp:docPr id="15" name="Picture 15" descr="A person sitting on a tab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DSC_01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36208" cy="2057400"/>
                    </a:xfrm>
                    <a:prstGeom prst="rect">
                      <a:avLst/>
                    </a:prstGeom>
                  </pic:spPr>
                </pic:pic>
              </a:graphicData>
            </a:graphic>
          </wp:inline>
        </w:drawing>
      </w:r>
    </w:p>
    <w:p w14:paraId="585D80F9" w14:textId="1E40AA78" w:rsidR="00996C34" w:rsidRDefault="00996C34" w:rsidP="00DB0F12">
      <w:pPr>
        <w:spacing w:after="0" w:line="240" w:lineRule="auto"/>
        <w:rPr>
          <w:rFonts w:cstheme="minorHAnsi"/>
          <w:sz w:val="24"/>
          <w:szCs w:val="24"/>
        </w:rPr>
      </w:pPr>
      <w:r>
        <w:rPr>
          <w:rFonts w:cstheme="minorHAnsi"/>
          <w:sz w:val="24"/>
          <w:szCs w:val="24"/>
        </w:rPr>
        <w:t>Membership Chair Virginia Degner</w:t>
      </w:r>
      <w:r w:rsidR="00E076DF">
        <w:rPr>
          <w:rFonts w:cstheme="minorHAnsi"/>
          <w:sz w:val="24"/>
          <w:szCs w:val="24"/>
        </w:rPr>
        <w:t xml:space="preserve"> (R)</w:t>
      </w:r>
      <w:r>
        <w:rPr>
          <w:rFonts w:cstheme="minorHAnsi"/>
          <w:sz w:val="24"/>
          <w:szCs w:val="24"/>
        </w:rPr>
        <w:t xml:space="preserve"> leads a new member orientation session for Carol Bigelow (L) and </w:t>
      </w:r>
      <w:r w:rsidR="00571EA4">
        <w:rPr>
          <w:rFonts w:cstheme="minorHAnsi"/>
          <w:sz w:val="24"/>
          <w:szCs w:val="24"/>
        </w:rPr>
        <w:t xml:space="preserve">Sharon </w:t>
      </w:r>
      <w:proofErr w:type="spellStart"/>
      <w:r w:rsidR="00571EA4">
        <w:rPr>
          <w:rFonts w:cstheme="minorHAnsi"/>
          <w:sz w:val="24"/>
          <w:szCs w:val="24"/>
        </w:rPr>
        <w:t>Leighty</w:t>
      </w:r>
      <w:proofErr w:type="spellEnd"/>
      <w:r w:rsidR="00E076DF">
        <w:rPr>
          <w:rFonts w:cstheme="minorHAnsi"/>
          <w:sz w:val="24"/>
          <w:szCs w:val="24"/>
        </w:rPr>
        <w:t xml:space="preserve"> (C).</w:t>
      </w:r>
    </w:p>
    <w:p w14:paraId="65FB1560" w14:textId="6C6FF1B8" w:rsidR="00E076DF" w:rsidRDefault="00E076DF" w:rsidP="00DB0F12">
      <w:pPr>
        <w:spacing w:after="0" w:line="240" w:lineRule="auto"/>
        <w:rPr>
          <w:rFonts w:cstheme="minorHAnsi"/>
          <w:sz w:val="24"/>
          <w:szCs w:val="24"/>
        </w:rPr>
      </w:pPr>
    </w:p>
    <w:p w14:paraId="77DFF1E9" w14:textId="7B973025" w:rsidR="0027244C" w:rsidRPr="00A35C62" w:rsidRDefault="00E076DF" w:rsidP="00E076DF">
      <w:pPr>
        <w:spacing w:after="0" w:line="240" w:lineRule="auto"/>
        <w:jc w:val="center"/>
        <w:rPr>
          <w:rFonts w:cstheme="minorHAnsi"/>
          <w:sz w:val="24"/>
          <w:szCs w:val="24"/>
        </w:rPr>
      </w:pPr>
      <w:r>
        <w:rPr>
          <w:rFonts w:cstheme="minorHAnsi"/>
          <w:noProof/>
          <w:sz w:val="24"/>
          <w:szCs w:val="24"/>
        </w:rPr>
        <w:drawing>
          <wp:inline distT="0" distB="0" distL="0" distR="0" wp14:anchorId="3C43FB83" wp14:editId="250F08B1">
            <wp:extent cx="4443984"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1718EN_Lockup-R_PMS-C.png"/>
                    <pic:cNvPicPr/>
                  </pic:nvPicPr>
                  <pic:blipFill>
                    <a:blip r:embed="rId15">
                      <a:extLst>
                        <a:ext uri="{28A0092B-C50C-407E-A947-70E740481C1C}">
                          <a14:useLocalDpi xmlns:a14="http://schemas.microsoft.com/office/drawing/2010/main" val="0"/>
                        </a:ext>
                      </a:extLst>
                    </a:blip>
                    <a:stretch>
                      <a:fillRect/>
                    </a:stretch>
                  </pic:blipFill>
                  <pic:spPr>
                    <a:xfrm>
                      <a:off x="0" y="0"/>
                      <a:ext cx="4443984" cy="914400"/>
                    </a:xfrm>
                    <a:prstGeom prst="rect">
                      <a:avLst/>
                    </a:prstGeom>
                  </pic:spPr>
                </pic:pic>
              </a:graphicData>
            </a:graphic>
          </wp:inline>
        </w:drawing>
      </w:r>
      <w:bookmarkStart w:id="0" w:name="_GoBack"/>
      <w:bookmarkEnd w:id="0"/>
    </w:p>
    <w:sectPr w:rsidR="0027244C" w:rsidRPr="00A35C62" w:rsidSect="00B6350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44C"/>
    <w:rsid w:val="0006415C"/>
    <w:rsid w:val="001312BB"/>
    <w:rsid w:val="002362E8"/>
    <w:rsid w:val="0027244C"/>
    <w:rsid w:val="003259CF"/>
    <w:rsid w:val="003B43E3"/>
    <w:rsid w:val="003E2E37"/>
    <w:rsid w:val="005348E4"/>
    <w:rsid w:val="00551125"/>
    <w:rsid w:val="00571EA4"/>
    <w:rsid w:val="005747BD"/>
    <w:rsid w:val="0061070D"/>
    <w:rsid w:val="00696D77"/>
    <w:rsid w:val="006D6A27"/>
    <w:rsid w:val="008F577C"/>
    <w:rsid w:val="00927E9D"/>
    <w:rsid w:val="00972DFD"/>
    <w:rsid w:val="00996C34"/>
    <w:rsid w:val="009B63B8"/>
    <w:rsid w:val="00A35C62"/>
    <w:rsid w:val="00B63503"/>
    <w:rsid w:val="00D878EE"/>
    <w:rsid w:val="00DB0F12"/>
    <w:rsid w:val="00DE3407"/>
    <w:rsid w:val="00E07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D54CD"/>
  <w15:chartTrackingRefBased/>
  <w15:docId w15:val="{666B1B40-8A08-4571-9A42-FBF8EDB7B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5C62"/>
    <w:rPr>
      <w:color w:val="0563C1" w:themeColor="hyperlink"/>
      <w:u w:val="single"/>
    </w:rPr>
  </w:style>
  <w:style w:type="character" w:styleId="UnresolvedMention">
    <w:name w:val="Unresolved Mention"/>
    <w:basedOn w:val="DefaultParagraphFont"/>
    <w:uiPriority w:val="99"/>
    <w:semiHidden/>
    <w:unhideWhenUsed/>
    <w:rsid w:val="00A35C6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hyperlink" Target="http://www.alcoda.org/about_us/" TargetMode="External"/><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hyperlink" Target="http://www.alcoda.org/about_us/nancy_bio" TargetMode="Externa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2</Pages>
  <Words>471</Words>
  <Characters>2690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Ajay</dc:creator>
  <cp:keywords/>
  <dc:description/>
  <cp:lastModifiedBy>Jim Negri</cp:lastModifiedBy>
  <cp:revision>12</cp:revision>
  <dcterms:created xsi:type="dcterms:W3CDTF">2018-05-19T20:46:00Z</dcterms:created>
  <dcterms:modified xsi:type="dcterms:W3CDTF">2018-05-19T22:06:00Z</dcterms:modified>
</cp:coreProperties>
</file>