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9A" w:rsidRPr="00B6239A" w:rsidRDefault="00B6239A">
      <w:pPr>
        <w:rPr>
          <w:rFonts w:ascii="Mistral" w:hAnsi="Mistral"/>
          <w:b/>
        </w:rPr>
      </w:pPr>
      <w:r w:rsidRPr="00B6239A">
        <w:rPr>
          <w:rFonts w:ascii="Mistral" w:hAnsi="Mistral"/>
          <w:b/>
          <w:noProof/>
          <w:sz w:val="96"/>
        </w:rPr>
        <w:drawing>
          <wp:anchor distT="0" distB="0" distL="114300" distR="114300" simplePos="0" relativeHeight="251658240" behindDoc="1" locked="0" layoutInCell="1" allowOverlap="1" wp14:anchorId="5AAF0657" wp14:editId="079317BE">
            <wp:simplePos x="0" y="0"/>
            <wp:positionH relativeFrom="column">
              <wp:posOffset>3743325</wp:posOffset>
            </wp:positionH>
            <wp:positionV relativeFrom="paragraph">
              <wp:posOffset>-390525</wp:posOffset>
            </wp:positionV>
            <wp:extent cx="228600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39A">
        <w:rPr>
          <w:rFonts w:ascii="Mistral" w:hAnsi="Mistral"/>
          <w:b/>
          <w:sz w:val="96"/>
        </w:rPr>
        <w:t xml:space="preserve">The Whipping Post </w:t>
      </w:r>
      <w:r w:rsidRPr="00B6239A">
        <w:rPr>
          <w:rFonts w:ascii="Mistral" w:hAnsi="Mistral"/>
          <w:b/>
        </w:rPr>
        <w:tab/>
      </w:r>
      <w:r w:rsidRPr="00B6239A">
        <w:rPr>
          <w:rFonts w:ascii="Mistral" w:hAnsi="Mistral"/>
          <w:b/>
        </w:rPr>
        <w:tab/>
      </w:r>
      <w:r w:rsidRPr="00B6239A">
        <w:rPr>
          <w:rFonts w:ascii="Mistral" w:hAnsi="Mistral"/>
          <w:b/>
        </w:rPr>
        <w:tab/>
      </w:r>
      <w:r w:rsidRPr="00B6239A">
        <w:rPr>
          <w:rFonts w:ascii="Mistral" w:hAnsi="Mistral"/>
          <w:b/>
        </w:rPr>
        <w:tab/>
      </w:r>
    </w:p>
    <w:p w:rsidR="00B6239A" w:rsidRDefault="00B6239A"/>
    <w:p w:rsidR="00385EA4" w:rsidRPr="00BC55A8" w:rsidRDefault="00B6239A" w:rsidP="00BC55A8">
      <w:r>
        <w:t xml:space="preserve">Rotary </w:t>
      </w:r>
      <w:r w:rsidR="000C5E28">
        <w:t>meeting held</w:t>
      </w:r>
      <w:r w:rsidR="00BC55A8">
        <w:t xml:space="preserve"> </w:t>
      </w:r>
      <w:r w:rsidR="007B37D0">
        <w:t>10/16/14</w:t>
      </w:r>
    </w:p>
    <w:p w:rsidR="00DE12BB" w:rsidRDefault="00DE12BB"/>
    <w:p w:rsidR="00B6239A" w:rsidRDefault="005800FD">
      <w:r>
        <w:rPr>
          <w:noProof/>
        </w:rPr>
        <w:drawing>
          <wp:anchor distT="0" distB="0" distL="114300" distR="114300" simplePos="0" relativeHeight="251660288" behindDoc="1" locked="0" layoutInCell="1" allowOverlap="1" wp14:anchorId="3D4DEFE3" wp14:editId="71F8A2EA">
            <wp:simplePos x="0" y="0"/>
            <wp:positionH relativeFrom="column">
              <wp:posOffset>-47625</wp:posOffset>
            </wp:positionH>
            <wp:positionV relativeFrom="paragraph">
              <wp:posOffset>133985</wp:posOffset>
            </wp:positionV>
            <wp:extent cx="540385" cy="657225"/>
            <wp:effectExtent l="0" t="0" r="0" b="9525"/>
            <wp:wrapTight wrapText="bothSides">
              <wp:wrapPolygon edited="0">
                <wp:start x="5330" y="0"/>
                <wp:lineTo x="0" y="7513"/>
                <wp:lineTo x="0" y="21287"/>
                <wp:lineTo x="9137" y="21287"/>
                <wp:lineTo x="18275" y="21287"/>
                <wp:lineTo x="19798" y="20035"/>
                <wp:lineTo x="20559" y="12522"/>
                <wp:lineTo x="20559" y="2504"/>
                <wp:lineTo x="18275" y="0"/>
                <wp:lineTo x="11422" y="0"/>
                <wp:lineTo x="5330" y="0"/>
              </wp:wrapPolygon>
            </wp:wrapTight>
            <wp:docPr id="3" name="Picture 3" descr="C:\Users\budny\AppData\Local\Microsoft\Windows\Temporary Internet Files\Content.IE5\Y9YWZYD5\MC9000536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dny\AppData\Local\Microsoft\Windows\Temporary Internet Files\Content.IE5\Y9YWZYD5\MC9000536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0FD" w:rsidRDefault="008064D0"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79744" behindDoc="1" locked="0" layoutInCell="1" allowOverlap="1" wp14:anchorId="7E78183E" wp14:editId="6046F9A8">
            <wp:simplePos x="0" y="0"/>
            <wp:positionH relativeFrom="column">
              <wp:posOffset>5077460</wp:posOffset>
            </wp:positionH>
            <wp:positionV relativeFrom="paragraph">
              <wp:posOffset>8890</wp:posOffset>
            </wp:positionV>
            <wp:extent cx="12763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78" y="21402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0FD" w:rsidRPr="005800FD" w:rsidRDefault="005800FD">
      <w:pPr>
        <w:rPr>
          <w:rFonts w:ascii="Engravers MT" w:hAnsi="Engravers MT"/>
          <w:b/>
        </w:rPr>
      </w:pPr>
      <w:r w:rsidRPr="005800FD">
        <w:rPr>
          <w:rFonts w:ascii="Engravers MT" w:hAnsi="Engravers MT"/>
          <w:b/>
        </w:rPr>
        <w:t xml:space="preserve">Breaking News!!!  </w:t>
      </w:r>
    </w:p>
    <w:p w:rsidR="00B6239A" w:rsidRDefault="00B6239A"/>
    <w:p w:rsidR="005800FD" w:rsidRDefault="007B37D0">
      <w:pPr>
        <w:rPr>
          <w:noProof/>
        </w:rPr>
      </w:pPr>
      <w:r>
        <w:rPr>
          <w:noProof/>
        </w:rPr>
        <w:t>We met at the wonderful, delicious and filling Wood’s BBQ Pit for lunch!  I can even see  through the BBQ sauce on my notes to complete this edition of The Whipping Post! (a bonus!)</w:t>
      </w:r>
    </w:p>
    <w:p w:rsidR="007B37D0" w:rsidRDefault="007B37D0"/>
    <w:p w:rsidR="007B37D0" w:rsidRDefault="00A76096" w:rsidP="00171458"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81792" behindDoc="1" locked="0" layoutInCell="1" allowOverlap="1" wp14:anchorId="615D101C" wp14:editId="4A3FF44A">
            <wp:simplePos x="0" y="0"/>
            <wp:positionH relativeFrom="column">
              <wp:posOffset>6029325</wp:posOffset>
            </wp:positionH>
            <wp:positionV relativeFrom="paragraph">
              <wp:posOffset>375285</wp:posOffset>
            </wp:positionV>
            <wp:extent cx="828675" cy="70167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do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D0">
        <w:t>Our honored guests for the day: Fred Colson, current Economic Development Committee member and former CFO of Forman School and our intrepid First Selectman, Leo Paul!</w:t>
      </w:r>
    </w:p>
    <w:p w:rsidR="007B37D0" w:rsidRDefault="007B37D0" w:rsidP="00171458"/>
    <w:p w:rsidR="0035145E" w:rsidRPr="00A76096" w:rsidRDefault="007B37D0" w:rsidP="0035145E">
      <w:pPr>
        <w:rPr>
          <w:rFonts w:ascii="Arial" w:hAnsi="Arial" w:cs="Arial"/>
          <w:color w:val="000000"/>
          <w:sz w:val="19"/>
          <w:szCs w:val="19"/>
          <w:u w:val="single"/>
        </w:rPr>
      </w:pPr>
      <w:r>
        <w:rPr>
          <w:rFonts w:ascii="Arial" w:hAnsi="Arial" w:cs="Arial"/>
          <w:color w:val="000000"/>
          <w:sz w:val="19"/>
          <w:szCs w:val="19"/>
        </w:rPr>
        <w:t xml:space="preserve">David Pavlick still has Stop and Shop Cards to sell which benefit the Litchfield Education Association.  Get your groceries and help out a great cause!  And, don’t forget, Christmas is coming – </w:t>
      </w:r>
      <w:r w:rsidRPr="00A76096">
        <w:rPr>
          <w:rFonts w:ascii="Arial" w:hAnsi="Arial" w:cs="Arial"/>
          <w:color w:val="000000"/>
          <w:sz w:val="19"/>
          <w:szCs w:val="19"/>
          <w:u w:val="single"/>
        </w:rPr>
        <w:t xml:space="preserve">less than 2 months away!  </w:t>
      </w:r>
    </w:p>
    <w:p w:rsidR="007B37D0" w:rsidRPr="00A76096" w:rsidRDefault="007B37D0" w:rsidP="0035145E">
      <w:pPr>
        <w:rPr>
          <w:rFonts w:ascii="Arial" w:hAnsi="Arial" w:cs="Arial"/>
          <w:color w:val="000000"/>
          <w:sz w:val="19"/>
          <w:szCs w:val="19"/>
          <w:u w:val="single"/>
        </w:rPr>
      </w:pPr>
    </w:p>
    <w:p w:rsidR="007B37D0" w:rsidRDefault="007B37D0" w:rsidP="0035145E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Cliff Cooper updated us on the Greenway Project.  The September hearing was well attended and the topic was continued till 10/20/14.  We are so close to seeing this project come to life in the Ghost Trail area!</w:t>
      </w:r>
    </w:p>
    <w:p w:rsidR="007B37D0" w:rsidRDefault="00A76096" w:rsidP="0035145E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80768" behindDoc="1" locked="0" layoutInCell="1" allowOverlap="1" wp14:anchorId="5719C641" wp14:editId="12D7A141">
            <wp:simplePos x="0" y="0"/>
            <wp:positionH relativeFrom="column">
              <wp:posOffset>209550</wp:posOffset>
            </wp:positionH>
            <wp:positionV relativeFrom="paragraph">
              <wp:posOffset>12065</wp:posOffset>
            </wp:positionV>
            <wp:extent cx="638175" cy="491490"/>
            <wp:effectExtent l="0" t="0" r="9525" b="3810"/>
            <wp:wrapNone/>
            <wp:docPr id="4" name="Picture 4" descr="C:\Users\budny\AppData\Local\Microsoft\Windows\Temporary Internet Files\Content.IE5\M1ZW4U7S\MC9004379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ny\AppData\Local\Microsoft\Windows\Temporary Internet Files\Content.IE5\M1ZW4U7S\MC90043799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D0">
        <w:rPr>
          <w:rFonts w:ascii="Arial" w:hAnsi="Arial" w:cs="Arial"/>
          <w:color w:val="000000"/>
          <w:sz w:val="19"/>
          <w:szCs w:val="19"/>
        </w:rPr>
        <w:tab/>
      </w:r>
      <w:r w:rsidR="007B37D0">
        <w:rPr>
          <w:rFonts w:ascii="Arial" w:hAnsi="Arial" w:cs="Arial"/>
          <w:color w:val="000000"/>
          <w:sz w:val="19"/>
          <w:szCs w:val="19"/>
        </w:rPr>
        <w:tab/>
        <w:t xml:space="preserve">… </w:t>
      </w:r>
      <w:r w:rsidR="001C25D8">
        <w:rPr>
          <w:rFonts w:ascii="Arial" w:hAnsi="Arial" w:cs="Arial"/>
          <w:color w:val="000000"/>
          <w:sz w:val="19"/>
          <w:szCs w:val="19"/>
        </w:rPr>
        <w:t>And</w:t>
      </w:r>
      <w:r w:rsidR="007B37D0">
        <w:rPr>
          <w:rFonts w:ascii="Arial" w:hAnsi="Arial" w:cs="Arial"/>
          <w:color w:val="000000"/>
          <w:sz w:val="19"/>
          <w:szCs w:val="19"/>
        </w:rPr>
        <w:t xml:space="preserve"> a little birdie told me – It passed at the 10/20 meeting!!!</w:t>
      </w:r>
    </w:p>
    <w:p w:rsidR="007B37D0" w:rsidRDefault="007B37D0" w:rsidP="0035145E">
      <w:pPr>
        <w:rPr>
          <w:rFonts w:ascii="Arial" w:hAnsi="Arial" w:cs="Arial"/>
          <w:color w:val="000000"/>
          <w:sz w:val="19"/>
          <w:szCs w:val="19"/>
        </w:rPr>
      </w:pPr>
    </w:p>
    <w:p w:rsidR="007B37D0" w:rsidRDefault="007B37D0" w:rsidP="0035145E">
      <w:pPr>
        <w:rPr>
          <w:rFonts w:ascii="Arial" w:hAnsi="Arial" w:cs="Arial"/>
          <w:color w:val="000000"/>
          <w:sz w:val="19"/>
          <w:szCs w:val="19"/>
        </w:rPr>
      </w:pPr>
    </w:p>
    <w:p w:rsidR="007B37D0" w:rsidRDefault="007B37D0" w:rsidP="0035145E">
      <w:pPr>
        <w:rPr>
          <w:rFonts w:ascii="Arial" w:hAnsi="Arial" w:cs="Arial"/>
          <w:color w:val="000000"/>
          <w:sz w:val="19"/>
          <w:szCs w:val="19"/>
        </w:rPr>
      </w:pPr>
    </w:p>
    <w:p w:rsidR="007B37D0" w:rsidRDefault="00A76096" w:rsidP="0035145E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The R</w:t>
      </w:r>
      <w:r w:rsidR="0022269C">
        <w:rPr>
          <w:rFonts w:ascii="Arial" w:hAnsi="Arial" w:cs="Arial"/>
          <w:color w:val="000000"/>
          <w:sz w:val="19"/>
          <w:szCs w:val="19"/>
        </w:rPr>
        <w:t>otary International United W</w:t>
      </w:r>
      <w:r>
        <w:rPr>
          <w:rFonts w:ascii="Arial" w:hAnsi="Arial" w:cs="Arial"/>
          <w:color w:val="000000"/>
          <w:sz w:val="19"/>
          <w:szCs w:val="19"/>
        </w:rPr>
        <w:t>ay</w:t>
      </w:r>
      <w:r w:rsidR="0022269C">
        <w:rPr>
          <w:rFonts w:ascii="Arial" w:hAnsi="Arial" w:cs="Arial"/>
          <w:color w:val="000000"/>
          <w:sz w:val="19"/>
          <w:szCs w:val="19"/>
        </w:rPr>
        <w:t xml:space="preserve"> Day</w:t>
      </w:r>
      <w:r>
        <w:rPr>
          <w:rFonts w:ascii="Arial" w:hAnsi="Arial" w:cs="Arial"/>
          <w:color w:val="000000"/>
          <w:sz w:val="19"/>
          <w:szCs w:val="19"/>
        </w:rPr>
        <w:t xml:space="preserve"> in NY </w:t>
      </w:r>
      <w:r w:rsidR="0022269C">
        <w:rPr>
          <w:rFonts w:ascii="Arial" w:hAnsi="Arial" w:cs="Arial"/>
          <w:color w:val="000000"/>
          <w:sz w:val="19"/>
          <w:szCs w:val="19"/>
        </w:rPr>
        <w:t>is being held on 11/1/2014.  Lynne Alexander contacted our High School Interact Club and urged them to attend.  She also spoke to the Interact Advisor about the Youth Exchange program.  Maybe we will have a student to send overseas next year!!</w:t>
      </w:r>
    </w:p>
    <w:p w:rsidR="0022269C" w:rsidRDefault="0022269C" w:rsidP="0035145E">
      <w:pPr>
        <w:rPr>
          <w:rFonts w:ascii="Arial" w:hAnsi="Arial" w:cs="Arial"/>
          <w:color w:val="000000"/>
          <w:sz w:val="19"/>
          <w:szCs w:val="19"/>
        </w:rPr>
      </w:pPr>
    </w:p>
    <w:p w:rsidR="0022269C" w:rsidRDefault="0022269C" w:rsidP="0035145E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The District Grant – drumroll please!</w:t>
      </w:r>
    </w:p>
    <w:p w:rsidR="0022269C" w:rsidRDefault="0022269C" w:rsidP="0035145E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Money has freed up and Lynne Alexander put it out to the club if we wanted to try again for this year or ramp up for a second attempt next year.   Next year it is!!  Look out Rotary – here we come!</w:t>
      </w:r>
    </w:p>
    <w:p w:rsidR="009207AB" w:rsidRDefault="009207AB" w:rsidP="0035145E">
      <w:pPr>
        <w:rPr>
          <w:rFonts w:ascii="Arial" w:hAnsi="Arial" w:cs="Arial"/>
          <w:color w:val="000000"/>
          <w:sz w:val="19"/>
          <w:szCs w:val="19"/>
        </w:rPr>
      </w:pPr>
    </w:p>
    <w:p w:rsidR="009207AB" w:rsidRDefault="009207AB" w:rsidP="0035145E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The Golf Tournament – final information!  We split the proceeds with the Lions and Rotary both clearing $4,400.00!  Bob Kluge did an absolutely incredible job on this!!!</w:t>
      </w:r>
    </w:p>
    <w:p w:rsidR="009207AB" w:rsidRDefault="009207AB" w:rsidP="0035145E">
      <w:pPr>
        <w:rPr>
          <w:rFonts w:ascii="Arial" w:hAnsi="Arial" w:cs="Arial"/>
          <w:color w:val="000000"/>
          <w:sz w:val="19"/>
          <w:szCs w:val="19"/>
        </w:rPr>
      </w:pPr>
    </w:p>
    <w:p w:rsidR="009207AB" w:rsidRDefault="009207AB" w:rsidP="0035145E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Save the date: Next year’s golf tournament will be on 05/22/2015!!</w:t>
      </w:r>
    </w:p>
    <w:p w:rsidR="009207AB" w:rsidRDefault="00C365ED" w:rsidP="0035145E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82816" behindDoc="0" locked="0" layoutInCell="1" allowOverlap="1" wp14:anchorId="4ECE9AF2" wp14:editId="671B1CF0">
            <wp:simplePos x="0" y="0"/>
            <wp:positionH relativeFrom="column">
              <wp:posOffset>2800350</wp:posOffset>
            </wp:positionH>
            <wp:positionV relativeFrom="paragraph">
              <wp:posOffset>151130</wp:posOffset>
            </wp:positionV>
            <wp:extent cx="1119505" cy="158115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dny\AppData\Local\Microsoft\Windows\Temporary Internet Files\Content.IE5\VFGOGKAY\MC900413476[1].w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7AB" w:rsidRDefault="009207AB" w:rsidP="0035145E">
      <w:pPr>
        <w:rPr>
          <w:rFonts w:ascii="Arial" w:hAnsi="Arial" w:cs="Arial"/>
          <w:color w:val="000000"/>
          <w:sz w:val="19"/>
          <w:szCs w:val="19"/>
        </w:rPr>
      </w:pPr>
    </w:p>
    <w:p w:rsidR="009207AB" w:rsidRDefault="009207AB" w:rsidP="0035145E">
      <w:pPr>
        <w:rPr>
          <w:rFonts w:ascii="Arial" w:hAnsi="Arial" w:cs="Arial"/>
          <w:color w:val="000000"/>
          <w:sz w:val="19"/>
          <w:szCs w:val="19"/>
        </w:rPr>
      </w:pPr>
    </w:p>
    <w:p w:rsidR="009207AB" w:rsidRDefault="009207AB" w:rsidP="0035145E">
      <w:pPr>
        <w:rPr>
          <w:rFonts w:ascii="Arial" w:hAnsi="Arial" w:cs="Arial"/>
          <w:color w:val="000000"/>
          <w:sz w:val="19"/>
          <w:szCs w:val="19"/>
        </w:rPr>
      </w:pPr>
    </w:p>
    <w:p w:rsidR="009207AB" w:rsidRDefault="009207AB" w:rsidP="0035145E">
      <w:pPr>
        <w:rPr>
          <w:rFonts w:ascii="Arial" w:hAnsi="Arial" w:cs="Arial"/>
          <w:color w:val="000000"/>
          <w:sz w:val="19"/>
          <w:szCs w:val="19"/>
        </w:rPr>
      </w:pPr>
    </w:p>
    <w:p w:rsidR="007B37D0" w:rsidRDefault="007B37D0" w:rsidP="0035145E">
      <w:pPr>
        <w:rPr>
          <w:rFonts w:ascii="Arial" w:hAnsi="Arial" w:cs="Arial"/>
          <w:color w:val="000000"/>
          <w:sz w:val="19"/>
          <w:szCs w:val="19"/>
        </w:rPr>
      </w:pPr>
    </w:p>
    <w:p w:rsidR="007B37D0" w:rsidRDefault="007B37D0" w:rsidP="0035145E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</w:p>
    <w:p w:rsidR="0035145E" w:rsidRDefault="008064D0" w:rsidP="0035145E">
      <w:pPr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4350" cy="885825"/>
            <wp:effectExtent l="0" t="0" r="0" b="9525"/>
            <wp:wrapNone/>
            <wp:docPr id="8" name="Picture 8" descr="C:\Users\budny\AppData\Local\Microsoft\Windows\Temporary Internet Files\Content.IE5\VFGOGKAY\MC9003892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dny\AppData\Local\Microsoft\Windows\Temporary Internet Files\Content.IE5\VFGOGKAY\MC90038921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BB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F32C31" wp14:editId="36F326E6">
                <wp:simplePos x="0" y="0"/>
                <wp:positionH relativeFrom="column">
                  <wp:posOffset>123825</wp:posOffset>
                </wp:positionH>
                <wp:positionV relativeFrom="paragraph">
                  <wp:posOffset>35560</wp:posOffset>
                </wp:positionV>
                <wp:extent cx="5248275" cy="471805"/>
                <wp:effectExtent l="0" t="0" r="0" b="444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45E" w:rsidRPr="0035145E" w:rsidRDefault="0035145E" w:rsidP="003514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5145E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Our illustrious guest speaker: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.75pt;margin-top:2.8pt;width:413.25pt;height:3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" filled="f" stroked="f">
                <v:textbox>
                  <w:txbxContent>
                    <w:p w:rsidR="0035145E" w:rsidRPr="0035145E" w:rsidRDefault="0035145E" w:rsidP="0035145E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5145E">
                        <w:rPr>
                          <w:rFonts w:ascii="Arial" w:hAnsi="Arial" w:cs="Arial"/>
                          <w:b/>
                          <w:color w:val="9BBB59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Our illustrious guest speaker: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0820" w:rsidRDefault="00150820" w:rsidP="00A96BB6">
      <w:pPr>
        <w:rPr>
          <w:rFonts w:ascii="Arial" w:hAnsi="Arial" w:cs="Arial"/>
          <w:color w:val="000000"/>
          <w:sz w:val="19"/>
          <w:szCs w:val="19"/>
        </w:rPr>
      </w:pPr>
    </w:p>
    <w:p w:rsidR="00A96BB6" w:rsidRDefault="00A96BB6" w:rsidP="00A96BB6">
      <w:pPr>
        <w:rPr>
          <w:rFonts w:ascii="Arial" w:hAnsi="Arial" w:cs="Arial"/>
          <w:color w:val="000000"/>
          <w:sz w:val="19"/>
          <w:szCs w:val="19"/>
        </w:rPr>
      </w:pPr>
    </w:p>
    <w:p w:rsidR="008064D0" w:rsidRDefault="008064D0" w:rsidP="00A96BB6">
      <w:pPr>
        <w:rPr>
          <w:rFonts w:ascii="Arial" w:hAnsi="Arial" w:cs="Arial"/>
          <w:color w:val="000000"/>
          <w:sz w:val="19"/>
          <w:szCs w:val="19"/>
        </w:rPr>
      </w:pPr>
    </w:p>
    <w:p w:rsidR="008064D0" w:rsidRDefault="008064D0" w:rsidP="00A96BB6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  <w:t>Our very own….. Diane Blick, Probate Court Judge</w:t>
      </w:r>
      <w:r>
        <w:rPr>
          <w:rFonts w:ascii="Arial" w:hAnsi="Arial" w:cs="Arial"/>
          <w:color w:val="000000"/>
          <w:sz w:val="19"/>
          <w:szCs w:val="19"/>
        </w:rPr>
        <w:tab/>
      </w:r>
    </w:p>
    <w:p w:rsidR="008064D0" w:rsidRDefault="008064D0" w:rsidP="00A96BB6">
      <w:pPr>
        <w:rPr>
          <w:rFonts w:ascii="Arial" w:hAnsi="Arial" w:cs="Arial"/>
          <w:color w:val="000000"/>
          <w:sz w:val="19"/>
          <w:szCs w:val="19"/>
        </w:rPr>
      </w:pPr>
    </w:p>
    <w:p w:rsidR="008064D0" w:rsidRDefault="008064D0" w:rsidP="008064D0">
      <w:pPr>
        <w:ind w:left="6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Mitchell Fishman did a wonderful job introducing Dian</w:t>
      </w:r>
      <w:r w:rsidR="002E7EDF">
        <w:rPr>
          <w:rFonts w:ascii="Arial" w:hAnsi="Arial" w:cs="Arial"/>
          <w:color w:val="000000"/>
          <w:sz w:val="19"/>
          <w:szCs w:val="19"/>
        </w:rPr>
        <w:t>e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t xml:space="preserve"> – he even managed to include an impromptu Latin lesson!  And, before you ask, YES there will be a test at the next meeting!</w:t>
      </w:r>
    </w:p>
    <w:p w:rsidR="00E33049" w:rsidRDefault="00E33049" w:rsidP="008064D0">
      <w:pPr>
        <w:ind w:left="630"/>
        <w:rPr>
          <w:rFonts w:ascii="Arial" w:hAnsi="Arial" w:cs="Arial"/>
          <w:color w:val="000000"/>
          <w:sz w:val="19"/>
          <w:szCs w:val="19"/>
        </w:rPr>
      </w:pPr>
    </w:p>
    <w:p w:rsidR="00E33049" w:rsidRDefault="00E33049" w:rsidP="008064D0">
      <w:pPr>
        <w:ind w:left="6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Diane filled us in on all of the aspects of what the Probate Court does on a daily basis – it is much, much more than just dealing with Estates!  In fact, the Probate Court covers 75 different areas not just wills and probate.</w:t>
      </w:r>
    </w:p>
    <w:p w:rsidR="00E33049" w:rsidRDefault="00E33049" w:rsidP="008064D0">
      <w:pPr>
        <w:ind w:left="630"/>
        <w:rPr>
          <w:rFonts w:ascii="Arial" w:hAnsi="Arial" w:cs="Arial"/>
          <w:color w:val="000000"/>
          <w:sz w:val="19"/>
          <w:szCs w:val="19"/>
        </w:rPr>
      </w:pPr>
    </w:p>
    <w:p w:rsidR="00E33049" w:rsidRDefault="00E33049" w:rsidP="008064D0">
      <w:pPr>
        <w:ind w:left="6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She educated us on the new Wellmore Program which involves helping to maintain and </w:t>
      </w:r>
      <w:r w:rsidR="001C25D8">
        <w:rPr>
          <w:rFonts w:ascii="Arial" w:hAnsi="Arial" w:cs="Arial"/>
          <w:color w:val="000000"/>
          <w:sz w:val="19"/>
          <w:szCs w:val="19"/>
        </w:rPr>
        <w:t>rehabilitate</w:t>
      </w:r>
      <w:r>
        <w:rPr>
          <w:rFonts w:ascii="Arial" w:hAnsi="Arial" w:cs="Arial"/>
          <w:color w:val="000000"/>
          <w:sz w:val="19"/>
          <w:szCs w:val="19"/>
        </w:rPr>
        <w:t xml:space="preserve"> a family so that children do not need to be removed from their homes.   They are also able to assist </w:t>
      </w:r>
      <w:r w:rsidR="001C25D8">
        <w:rPr>
          <w:rFonts w:ascii="Arial" w:hAnsi="Arial" w:cs="Arial"/>
          <w:color w:val="000000"/>
          <w:sz w:val="19"/>
          <w:szCs w:val="19"/>
        </w:rPr>
        <w:t>seniors</w:t>
      </w:r>
      <w:r>
        <w:rPr>
          <w:rFonts w:ascii="Arial" w:hAnsi="Arial" w:cs="Arial"/>
          <w:color w:val="000000"/>
          <w:sz w:val="19"/>
          <w:szCs w:val="19"/>
        </w:rPr>
        <w:t xml:space="preserve"> to help them get home care rather than staying in a nursing home.  Home care is less expensive for the state and better for the </w:t>
      </w:r>
      <w:r w:rsidR="001C25D8">
        <w:rPr>
          <w:rFonts w:ascii="Arial" w:hAnsi="Arial" w:cs="Arial"/>
          <w:color w:val="000000"/>
          <w:sz w:val="19"/>
          <w:szCs w:val="19"/>
        </w:rPr>
        <w:t>seniors</w:t>
      </w:r>
      <w:r>
        <w:rPr>
          <w:rFonts w:ascii="Arial" w:hAnsi="Arial" w:cs="Arial"/>
          <w:color w:val="000000"/>
          <w:sz w:val="19"/>
          <w:szCs w:val="19"/>
        </w:rPr>
        <w:t xml:space="preserve"> as they get to stay in an environment they know and are comfortable in.  The Probate Court looks to care for individuals in the least restrictive way possible. </w:t>
      </w:r>
    </w:p>
    <w:p w:rsidR="00E33049" w:rsidRDefault="00E33049" w:rsidP="008064D0">
      <w:pPr>
        <w:ind w:left="630"/>
        <w:rPr>
          <w:rFonts w:ascii="Arial" w:hAnsi="Arial" w:cs="Arial"/>
          <w:color w:val="000000"/>
          <w:sz w:val="19"/>
          <w:szCs w:val="19"/>
        </w:rPr>
      </w:pPr>
    </w:p>
    <w:p w:rsidR="00E33049" w:rsidRDefault="00E33049" w:rsidP="008064D0">
      <w:pPr>
        <w:ind w:left="6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As always, Diane was able to give us great, eye-opening information!</w:t>
      </w:r>
    </w:p>
    <w:p w:rsidR="00E33049" w:rsidRDefault="00E33049" w:rsidP="008064D0">
      <w:pPr>
        <w:ind w:left="630"/>
        <w:rPr>
          <w:rFonts w:ascii="Arial" w:hAnsi="Arial" w:cs="Arial"/>
          <w:color w:val="000000"/>
          <w:sz w:val="19"/>
          <w:szCs w:val="19"/>
        </w:rPr>
      </w:pPr>
    </w:p>
    <w:p w:rsidR="00E33049" w:rsidRDefault="00E33049" w:rsidP="008064D0">
      <w:pPr>
        <w:ind w:left="6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As</w:t>
      </w:r>
      <w:r w:rsidR="00F47958">
        <w:rPr>
          <w:rFonts w:ascii="Arial" w:hAnsi="Arial" w:cs="Arial"/>
          <w:color w:val="000000"/>
          <w:sz w:val="19"/>
          <w:szCs w:val="19"/>
        </w:rPr>
        <w:t xml:space="preserve"> we were off-site, our </w:t>
      </w:r>
      <w:r w:rsidR="001C25D8">
        <w:rPr>
          <w:rFonts w:ascii="Arial" w:hAnsi="Arial" w:cs="Arial"/>
          <w:color w:val="000000"/>
          <w:sz w:val="19"/>
          <w:szCs w:val="19"/>
        </w:rPr>
        <w:t>Sergeant</w:t>
      </w:r>
      <w:r w:rsidR="00F47958">
        <w:rPr>
          <w:rFonts w:ascii="Arial" w:hAnsi="Arial" w:cs="Arial"/>
          <w:color w:val="000000"/>
          <w:sz w:val="19"/>
          <w:szCs w:val="19"/>
        </w:rPr>
        <w:t xml:space="preserve"> at Arms gave us all a free pass!! Woot Woo! </w:t>
      </w:r>
    </w:p>
    <w:p w:rsidR="00F47958" w:rsidRDefault="00F47958" w:rsidP="008064D0">
      <w:pPr>
        <w:ind w:left="630"/>
        <w:rPr>
          <w:rFonts w:ascii="Arial" w:hAnsi="Arial" w:cs="Arial"/>
          <w:color w:val="000000"/>
          <w:sz w:val="19"/>
          <w:szCs w:val="19"/>
        </w:rPr>
      </w:pPr>
    </w:p>
    <w:p w:rsidR="00F47958" w:rsidRDefault="00F47958" w:rsidP="008064D0">
      <w:pPr>
        <w:ind w:left="6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84864" behindDoc="1" locked="0" layoutInCell="1" allowOverlap="1" wp14:anchorId="14F7F832" wp14:editId="07F9533C">
            <wp:simplePos x="0" y="0"/>
            <wp:positionH relativeFrom="column">
              <wp:posOffset>6000750</wp:posOffset>
            </wp:positionH>
            <wp:positionV relativeFrom="paragraph">
              <wp:posOffset>166370</wp:posOffset>
            </wp:positionV>
            <wp:extent cx="361950" cy="361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GDV0K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9"/>
          <w:szCs w:val="19"/>
        </w:rPr>
        <w:t xml:space="preserve">Our next meeting is 11/6/14 and we will be at Forman School.  With that said – make sure you remember your pins, happy dollars and to make sure to leave belts with boats, pink shirts and your motorcycle at home </w:t>
      </w:r>
    </w:p>
    <w:sectPr w:rsidR="00F47958" w:rsidSect="005451C5">
      <w:pgSz w:w="12240" w:h="15840"/>
      <w:pgMar w:top="180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0E" w:rsidRDefault="00B97F0E" w:rsidP="00B97F0E">
      <w:pPr>
        <w:spacing w:line="240" w:lineRule="auto"/>
      </w:pPr>
      <w:r>
        <w:separator/>
      </w:r>
    </w:p>
  </w:endnote>
  <w:endnote w:type="continuationSeparator" w:id="0">
    <w:p w:rsidR="00B97F0E" w:rsidRDefault="00B97F0E" w:rsidP="00B97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0E" w:rsidRDefault="00B97F0E" w:rsidP="00B97F0E">
      <w:pPr>
        <w:spacing w:line="240" w:lineRule="auto"/>
      </w:pPr>
      <w:r>
        <w:separator/>
      </w:r>
    </w:p>
  </w:footnote>
  <w:footnote w:type="continuationSeparator" w:id="0">
    <w:p w:rsidR="00B97F0E" w:rsidRDefault="00B97F0E" w:rsidP="00B97F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BB"/>
    <w:rsid w:val="00010A8D"/>
    <w:rsid w:val="000118E1"/>
    <w:rsid w:val="000344B2"/>
    <w:rsid w:val="000B73FB"/>
    <w:rsid w:val="000C5E28"/>
    <w:rsid w:val="00150820"/>
    <w:rsid w:val="00171458"/>
    <w:rsid w:val="00182CEB"/>
    <w:rsid w:val="001B281D"/>
    <w:rsid w:val="001C25D8"/>
    <w:rsid w:val="001C5C45"/>
    <w:rsid w:val="00212C7B"/>
    <w:rsid w:val="0022269C"/>
    <w:rsid w:val="00273B4D"/>
    <w:rsid w:val="002B17A3"/>
    <w:rsid w:val="002E7EDF"/>
    <w:rsid w:val="0035145E"/>
    <w:rsid w:val="00385EA4"/>
    <w:rsid w:val="004056FD"/>
    <w:rsid w:val="004C3174"/>
    <w:rsid w:val="005048C1"/>
    <w:rsid w:val="00512735"/>
    <w:rsid w:val="005451C5"/>
    <w:rsid w:val="005800FD"/>
    <w:rsid w:val="0059125C"/>
    <w:rsid w:val="0060344F"/>
    <w:rsid w:val="00604968"/>
    <w:rsid w:val="00663AEF"/>
    <w:rsid w:val="006C2E75"/>
    <w:rsid w:val="006F041D"/>
    <w:rsid w:val="00701A51"/>
    <w:rsid w:val="0075038C"/>
    <w:rsid w:val="00791B7D"/>
    <w:rsid w:val="007B37D0"/>
    <w:rsid w:val="007C4129"/>
    <w:rsid w:val="008064D0"/>
    <w:rsid w:val="00861B38"/>
    <w:rsid w:val="008A3CA0"/>
    <w:rsid w:val="008D13C9"/>
    <w:rsid w:val="008E3A49"/>
    <w:rsid w:val="009207AB"/>
    <w:rsid w:val="009260AC"/>
    <w:rsid w:val="009C5D29"/>
    <w:rsid w:val="00A24396"/>
    <w:rsid w:val="00A36CFC"/>
    <w:rsid w:val="00A56CED"/>
    <w:rsid w:val="00A76096"/>
    <w:rsid w:val="00A96BB6"/>
    <w:rsid w:val="00B2509D"/>
    <w:rsid w:val="00B6239A"/>
    <w:rsid w:val="00B809A9"/>
    <w:rsid w:val="00B97F0E"/>
    <w:rsid w:val="00BC55A8"/>
    <w:rsid w:val="00C053B2"/>
    <w:rsid w:val="00C365ED"/>
    <w:rsid w:val="00C47640"/>
    <w:rsid w:val="00C67220"/>
    <w:rsid w:val="00D121E6"/>
    <w:rsid w:val="00DD655D"/>
    <w:rsid w:val="00DE0B77"/>
    <w:rsid w:val="00DE12BB"/>
    <w:rsid w:val="00E33049"/>
    <w:rsid w:val="00E47B6C"/>
    <w:rsid w:val="00F0043B"/>
    <w:rsid w:val="00F1276A"/>
    <w:rsid w:val="00F1682F"/>
    <w:rsid w:val="00F47958"/>
    <w:rsid w:val="00F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2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F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0E"/>
  </w:style>
  <w:style w:type="paragraph" w:styleId="Footer">
    <w:name w:val="footer"/>
    <w:basedOn w:val="Normal"/>
    <w:link w:val="FooterChar"/>
    <w:uiPriority w:val="99"/>
    <w:unhideWhenUsed/>
    <w:rsid w:val="00B97F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2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F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0E"/>
  </w:style>
  <w:style w:type="paragraph" w:styleId="Footer">
    <w:name w:val="footer"/>
    <w:basedOn w:val="Normal"/>
    <w:link w:val="FooterChar"/>
    <w:uiPriority w:val="99"/>
    <w:unhideWhenUsed/>
    <w:rsid w:val="00B97F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2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2691-16BC-4964-9D00-69ED7BD2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Mutual Holding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CMHC</dc:creator>
  <cp:lastModifiedBy>CMHC</cp:lastModifiedBy>
  <cp:revision>4</cp:revision>
  <dcterms:created xsi:type="dcterms:W3CDTF">2014-10-29T20:34:00Z</dcterms:created>
  <dcterms:modified xsi:type="dcterms:W3CDTF">2014-10-29T20:35:00Z</dcterms:modified>
</cp:coreProperties>
</file>