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70556" w14:textId="77777777" w:rsidR="00C3235A" w:rsidRDefault="00B512F7">
      <w:pPr>
        <w:shd w:val="solid" w:color="000000" w:fill="auto"/>
        <w:ind w:left="102"/>
        <w:rPr>
          <w:rFonts w:ascii="Arial" w:hAnsi="Arial" w:cs="Arial"/>
          <w:b/>
          <w:bCs/>
          <w:color w:val="FFFFFF"/>
          <w:spacing w:val="44"/>
          <w:sz w:val="18"/>
          <w:szCs w:val="18"/>
        </w:rPr>
      </w:pPr>
      <w:r>
        <w:rPr>
          <w:noProof/>
          <w:sz w:val="20"/>
        </w:rPr>
        <mc:AlternateContent>
          <mc:Choice Requires="wps">
            <w:drawing>
              <wp:anchor distT="0" distB="0" distL="0" distR="0" simplePos="0" relativeHeight="251655680" behindDoc="0" locked="0" layoutInCell="0" allowOverlap="1" wp14:anchorId="42149D17" wp14:editId="2BDB5E30">
                <wp:simplePos x="0" y="0"/>
                <wp:positionH relativeFrom="page">
                  <wp:posOffset>861695</wp:posOffset>
                </wp:positionH>
                <wp:positionV relativeFrom="page">
                  <wp:posOffset>673735</wp:posOffset>
                </wp:positionV>
                <wp:extent cx="6287135" cy="927100"/>
                <wp:effectExtent l="4445" t="0" r="444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135"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C4AF4" w14:textId="77777777" w:rsidR="00C3235A" w:rsidRDefault="00C3235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149D17" id="_x0000_t202" coordsize="21600,21600" o:spt="202" path="m,l,21600r21600,l21600,xe">
                <v:stroke joinstyle="miter"/>
                <v:path gradientshapeok="t" o:connecttype="rect"/>
              </v:shapetype>
              <v:shape id="Text Box 2" o:spid="_x0000_s1026" type="#_x0000_t202" style="position:absolute;left:0;text-align:left;margin-left:67.85pt;margin-top:53.05pt;width:495.05pt;height:73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UprQIAAKk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" o:allowincell="f" filled="f" stroked="f">
                <v:textbox inset="0,0,0,0">
                  <w:txbxContent>
                    <w:p w14:paraId="3F3C4AF4" w14:textId="77777777" w:rsidR="00C3235A" w:rsidRDefault="00C3235A"/>
                  </w:txbxContent>
                </v:textbox>
                <w10:wrap type="square" anchorx="page" anchory="page"/>
              </v:shape>
            </w:pict>
          </mc:Fallback>
        </mc:AlternateContent>
      </w:r>
      <w:r>
        <w:rPr>
          <w:noProof/>
          <w:sz w:val="20"/>
        </w:rPr>
        <mc:AlternateContent>
          <mc:Choice Requires="wps">
            <w:drawing>
              <wp:anchor distT="0" distB="0" distL="0" distR="0" simplePos="0" relativeHeight="251656704" behindDoc="0" locked="0" layoutInCell="0" allowOverlap="1" wp14:anchorId="19B92152" wp14:editId="6E3FFE02">
                <wp:simplePos x="0" y="0"/>
                <wp:positionH relativeFrom="page">
                  <wp:posOffset>902335</wp:posOffset>
                </wp:positionH>
                <wp:positionV relativeFrom="page">
                  <wp:posOffset>673735</wp:posOffset>
                </wp:positionV>
                <wp:extent cx="1155065" cy="805180"/>
                <wp:effectExtent l="0" t="0" r="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32F3D" w14:textId="77777777" w:rsidR="00C3235A" w:rsidRDefault="00C3235A">
                            <w:pPr>
                              <w:spacing w:after="72"/>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92152" id="Text Box 3" o:spid="_x0000_s1027" type="#_x0000_t202" style="position:absolute;left:0;text-align:left;margin-left:71.05pt;margin-top:53.05pt;width:90.95pt;height:63.4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rHsgIAALA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" o:allowincell="f" filled="f" stroked="f">
                <v:textbox inset="0,0,0,0">
                  <w:txbxContent>
                    <w:p w14:paraId="2F232F3D" w14:textId="77777777" w:rsidR="00C3235A" w:rsidRDefault="00C3235A">
                      <w:pPr>
                        <w:spacing w:after="72"/>
                        <w:jc w:val="center"/>
                      </w:pPr>
                    </w:p>
                  </w:txbxContent>
                </v:textbox>
                <w10:wrap type="square" anchorx="page" anchory="page"/>
              </v:shape>
            </w:pict>
          </mc:Fallback>
        </mc:AlternateContent>
      </w:r>
      <w:r>
        <w:rPr>
          <w:noProof/>
          <w:sz w:val="20"/>
        </w:rPr>
        <mc:AlternateContent>
          <mc:Choice Requires="wps">
            <w:drawing>
              <wp:anchor distT="0" distB="0" distL="0" distR="0" simplePos="0" relativeHeight="251657728" behindDoc="0" locked="0" layoutInCell="0" allowOverlap="1" wp14:anchorId="28008DE9" wp14:editId="3850EECC">
                <wp:simplePos x="0" y="0"/>
                <wp:positionH relativeFrom="page">
                  <wp:posOffset>3064510</wp:posOffset>
                </wp:positionH>
                <wp:positionV relativeFrom="page">
                  <wp:posOffset>673735</wp:posOffset>
                </wp:positionV>
                <wp:extent cx="1982470" cy="805180"/>
                <wp:effectExtent l="0" t="0" r="127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E1466" w14:textId="77777777" w:rsidR="00C3235A" w:rsidRPr="00F07137" w:rsidRDefault="00C3235A" w:rsidP="00F07137">
                            <w:pPr>
                              <w:rPr>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08DE9" id="Text Box 4" o:spid="_x0000_s1028" type="#_x0000_t202" style="position:absolute;left:0;text-align:left;margin-left:241.3pt;margin-top:53.05pt;width:156.1pt;height:63.4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idxsQ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" o:allowincell="f" filled="f" stroked="f">
                <v:textbox inset="0,0,0,0">
                  <w:txbxContent>
                    <w:p w14:paraId="412E1466" w14:textId="77777777" w:rsidR="00C3235A" w:rsidRPr="00F07137" w:rsidRDefault="00C3235A" w:rsidP="00F07137">
                      <w:pPr>
                        <w:rPr>
                          <w:szCs w:val="60"/>
                        </w:rPr>
                      </w:pPr>
                    </w:p>
                  </w:txbxContent>
                </v:textbox>
                <w10:wrap type="square" anchorx="page" anchory="page"/>
              </v:shape>
            </w:pict>
          </mc:Fallback>
        </mc:AlternateContent>
      </w:r>
      <w:r>
        <w:rPr>
          <w:noProof/>
          <w:sz w:val="20"/>
        </w:rPr>
        <mc:AlternateContent>
          <mc:Choice Requires="wps">
            <w:drawing>
              <wp:anchor distT="0" distB="0" distL="0" distR="0" simplePos="0" relativeHeight="251658752" behindDoc="0" locked="0" layoutInCell="0" allowOverlap="1" wp14:anchorId="13E5E912" wp14:editId="762B0CA9">
                <wp:simplePos x="0" y="0"/>
                <wp:positionH relativeFrom="page">
                  <wp:posOffset>5510530</wp:posOffset>
                </wp:positionH>
                <wp:positionV relativeFrom="page">
                  <wp:posOffset>673735</wp:posOffset>
                </wp:positionV>
                <wp:extent cx="1584960" cy="805180"/>
                <wp:effectExtent l="0" t="0" r="63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EAE47" w14:textId="77777777" w:rsidR="00C3235A" w:rsidRDefault="004C1EBC">
                            <w:pPr>
                              <w:jc w:val="center"/>
                            </w:pPr>
                            <w:r>
                              <w:rPr>
                                <w:noProof/>
                              </w:rPr>
                              <w:drawing>
                                <wp:inline distT="0" distB="0" distL="0" distR="0" wp14:anchorId="797827B2" wp14:editId="1197CBA8">
                                  <wp:extent cx="1581150" cy="800100"/>
                                  <wp:effectExtent l="19050" t="0" r="0" b="0"/>
                                  <wp:docPr id="2" name="Picture 2"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5"/>
                                          <pic:cNvPicPr>
                                            <a:picLocks noChangeAspect="1" noChangeArrowheads="1"/>
                                          </pic:cNvPicPr>
                                        </pic:nvPicPr>
                                        <pic:blipFill>
                                          <a:blip r:embed="rId5"/>
                                          <a:srcRect/>
                                          <a:stretch>
                                            <a:fillRect/>
                                          </a:stretch>
                                        </pic:blipFill>
                                        <pic:spPr bwMode="auto">
                                          <a:xfrm>
                                            <a:off x="0" y="0"/>
                                            <a:ext cx="1581150" cy="8001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5E912" id="Text Box 5" o:spid="_x0000_s1029" type="#_x0000_t202" style="position:absolute;left:0;text-align:left;margin-left:433.9pt;margin-top:53.05pt;width:124.8pt;height:63.4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" o:allowincell="f" filled="f" stroked="f">
                <v:textbox inset="0,0,0,0">
                  <w:txbxContent>
                    <w:p w14:paraId="3F9EAE47" w14:textId="77777777" w:rsidR="00C3235A" w:rsidRDefault="004C1EBC">
                      <w:pPr>
                        <w:jc w:val="center"/>
                      </w:pPr>
                      <w:r>
                        <w:rPr>
                          <w:noProof/>
                        </w:rPr>
                        <w:drawing>
                          <wp:inline distT="0" distB="0" distL="0" distR="0" wp14:anchorId="797827B2" wp14:editId="1197CBA8">
                            <wp:extent cx="1581150" cy="800100"/>
                            <wp:effectExtent l="19050" t="0" r="0" b="0"/>
                            <wp:docPr id="2" name="Picture 2"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5"/>
                                    <pic:cNvPicPr>
                                      <a:picLocks noChangeAspect="1" noChangeArrowheads="1"/>
                                    </pic:cNvPicPr>
                                  </pic:nvPicPr>
                                  <pic:blipFill>
                                    <a:blip r:embed="rId6"/>
                                    <a:srcRect/>
                                    <a:stretch>
                                      <a:fillRect/>
                                    </a:stretch>
                                  </pic:blipFill>
                                  <pic:spPr bwMode="auto">
                                    <a:xfrm>
                                      <a:off x="0" y="0"/>
                                      <a:ext cx="1581150" cy="80010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sz w:val="20"/>
        </w:rPr>
        <mc:AlternateContent>
          <mc:Choice Requires="wps">
            <w:drawing>
              <wp:anchor distT="91440" distB="91440" distL="91440" distR="0" simplePos="0" relativeHeight="251659776" behindDoc="0" locked="0" layoutInCell="0" allowOverlap="1" wp14:anchorId="6C91A747" wp14:editId="2ACB409C">
                <wp:simplePos x="0" y="0"/>
                <wp:positionH relativeFrom="page">
                  <wp:posOffset>5394960</wp:posOffset>
                </wp:positionH>
                <wp:positionV relativeFrom="page">
                  <wp:posOffset>1844040</wp:posOffset>
                </wp:positionV>
                <wp:extent cx="1753870" cy="2122170"/>
                <wp:effectExtent l="3810" t="0" r="4445"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12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C6A20" w14:textId="77777777" w:rsidR="00C3235A" w:rsidRDefault="004C1EBC">
                            <w:pPr>
                              <w:spacing w:after="252"/>
                              <w:jc w:val="center"/>
                            </w:pPr>
                            <w:r>
                              <w:rPr>
                                <w:noProof/>
                              </w:rPr>
                              <w:drawing>
                                <wp:inline distT="0" distB="0" distL="0" distR="0" wp14:anchorId="076CA667" wp14:editId="6E3883FF">
                                  <wp:extent cx="1571625" cy="1943100"/>
                                  <wp:effectExtent l="19050" t="0" r="9525" b="0"/>
                                  <wp:docPr id="3" name="Picture 3" descr="pic M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 Maj"/>
                                          <pic:cNvPicPr>
                                            <a:picLocks noChangeAspect="1" noChangeArrowheads="1"/>
                                          </pic:cNvPicPr>
                                        </pic:nvPicPr>
                                        <pic:blipFill>
                                          <a:blip r:embed="rId7"/>
                                          <a:srcRect/>
                                          <a:stretch>
                                            <a:fillRect/>
                                          </a:stretch>
                                        </pic:blipFill>
                                        <pic:spPr bwMode="auto">
                                          <a:xfrm>
                                            <a:off x="0" y="0"/>
                                            <a:ext cx="1571625" cy="19431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1A747" id="Text Box 6" o:spid="_x0000_s1030" type="#_x0000_t202" style="position:absolute;left:0;text-align:left;margin-left:424.8pt;margin-top:145.2pt;width:138.1pt;height:167.1pt;z-index:251659776;visibility:visible;mso-wrap-style:square;mso-width-percent:0;mso-height-percent:0;mso-wrap-distance-left:7.2pt;mso-wrap-distance-top:7.2pt;mso-wrap-distance-right:0;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hurgIAALE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" o:allowincell="f" filled="f" stroked="f">
                <v:textbox inset="0,0,0,0">
                  <w:txbxContent>
                    <w:p w14:paraId="5A5C6A20" w14:textId="77777777" w:rsidR="00C3235A" w:rsidRDefault="004C1EBC">
                      <w:pPr>
                        <w:spacing w:after="252"/>
                        <w:jc w:val="center"/>
                      </w:pPr>
                      <w:r>
                        <w:rPr>
                          <w:noProof/>
                        </w:rPr>
                        <w:drawing>
                          <wp:inline distT="0" distB="0" distL="0" distR="0" wp14:anchorId="076CA667" wp14:editId="6E3883FF">
                            <wp:extent cx="1571625" cy="1943100"/>
                            <wp:effectExtent l="19050" t="0" r="9525" b="0"/>
                            <wp:docPr id="3" name="Picture 3" descr="pic M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 Maj"/>
                                    <pic:cNvPicPr>
                                      <a:picLocks noChangeAspect="1" noChangeArrowheads="1"/>
                                    </pic:cNvPicPr>
                                  </pic:nvPicPr>
                                  <pic:blipFill>
                                    <a:blip r:embed="rId8"/>
                                    <a:srcRect/>
                                    <a:stretch>
                                      <a:fillRect/>
                                    </a:stretch>
                                  </pic:blipFill>
                                  <pic:spPr bwMode="auto">
                                    <a:xfrm>
                                      <a:off x="0" y="0"/>
                                      <a:ext cx="1571625" cy="194310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C3235A">
        <w:rPr>
          <w:rFonts w:ascii="Arial" w:hAnsi="Arial" w:cs="Arial"/>
          <w:b/>
          <w:bCs/>
          <w:color w:val="FFFFFF"/>
          <w:spacing w:val="44"/>
          <w:sz w:val="18"/>
          <w:szCs w:val="18"/>
        </w:rPr>
        <w:t>MAJOR GENERAL ROBERT G.F. LEE</w:t>
      </w:r>
      <w:r w:rsidR="00F07137">
        <w:rPr>
          <w:rFonts w:ascii="Arial" w:hAnsi="Arial" w:cs="Arial"/>
          <w:b/>
          <w:bCs/>
          <w:color w:val="FFFFFF"/>
          <w:spacing w:val="44"/>
          <w:sz w:val="18"/>
          <w:szCs w:val="18"/>
        </w:rPr>
        <w:t xml:space="preserve"> US Army (Retired)</w:t>
      </w:r>
    </w:p>
    <w:p w14:paraId="51B47E92" w14:textId="77777777" w:rsidR="00C3235A" w:rsidRDefault="00C3235A">
      <w:pPr>
        <w:spacing w:before="144"/>
        <w:ind w:left="144"/>
        <w:jc w:val="center"/>
        <w:rPr>
          <w:rFonts w:ascii="Arial" w:hAnsi="Arial" w:cs="Arial"/>
          <w:b/>
          <w:bCs/>
          <w:spacing w:val="-4"/>
        </w:rPr>
      </w:pPr>
      <w:r>
        <w:rPr>
          <w:rFonts w:ascii="Arial" w:hAnsi="Arial" w:cs="Arial"/>
          <w:b/>
          <w:bCs/>
          <w:spacing w:val="-4"/>
        </w:rPr>
        <w:t>The Adjutant General</w:t>
      </w:r>
      <w:r>
        <w:rPr>
          <w:rFonts w:ascii="Arial" w:hAnsi="Arial" w:cs="Arial"/>
          <w:b/>
          <w:bCs/>
          <w:spacing w:val="-4"/>
        </w:rPr>
        <w:br/>
        <w:t>State of Hawaii, Department of Defense</w:t>
      </w:r>
    </w:p>
    <w:p w14:paraId="14688813" w14:textId="77777777" w:rsidR="00C3235A" w:rsidRDefault="00C3235A">
      <w:pPr>
        <w:spacing w:before="144"/>
        <w:rPr>
          <w:rFonts w:ascii="Arial" w:hAnsi="Arial" w:cs="Arial"/>
          <w:spacing w:val="-4"/>
        </w:rPr>
      </w:pPr>
      <w:r>
        <w:rPr>
          <w:rFonts w:ascii="Arial" w:hAnsi="Arial" w:cs="Arial"/>
          <w:spacing w:val="-6"/>
        </w:rPr>
        <w:t>Major General Robert G.F. Lee was appointed the Adjutant General,</w:t>
      </w:r>
      <w:r>
        <w:rPr>
          <w:rFonts w:ascii="Arial" w:hAnsi="Arial" w:cs="Arial"/>
          <w:spacing w:val="-4"/>
        </w:rPr>
        <w:t xml:space="preserve"> State of Hawaii, Department of Defense, on January 1, 2003</w:t>
      </w:r>
      <w:r w:rsidR="007C0DED">
        <w:rPr>
          <w:rFonts w:ascii="Arial" w:hAnsi="Arial" w:cs="Arial"/>
          <w:spacing w:val="-4"/>
        </w:rPr>
        <w:t xml:space="preserve"> and served until January 8, 2011</w:t>
      </w:r>
      <w:r>
        <w:rPr>
          <w:rFonts w:ascii="Arial" w:hAnsi="Arial" w:cs="Arial"/>
          <w:spacing w:val="-4"/>
        </w:rPr>
        <w:t xml:space="preserve">. </w:t>
      </w:r>
      <w:r w:rsidR="007C0DED">
        <w:rPr>
          <w:rFonts w:ascii="Arial" w:hAnsi="Arial" w:cs="Arial"/>
          <w:spacing w:val="-4"/>
        </w:rPr>
        <w:t xml:space="preserve">In addition to commanding 5,500 soldiers and airmen, he </w:t>
      </w:r>
      <w:r>
        <w:rPr>
          <w:rFonts w:ascii="Arial" w:hAnsi="Arial" w:cs="Arial"/>
          <w:spacing w:val="-4"/>
        </w:rPr>
        <w:t>s</w:t>
      </w:r>
      <w:r w:rsidR="000E1FC8">
        <w:rPr>
          <w:rFonts w:ascii="Arial" w:hAnsi="Arial" w:cs="Arial"/>
          <w:spacing w:val="-4"/>
        </w:rPr>
        <w:t>erved</w:t>
      </w:r>
      <w:r>
        <w:rPr>
          <w:rFonts w:ascii="Arial" w:hAnsi="Arial" w:cs="Arial"/>
          <w:spacing w:val="-4"/>
        </w:rPr>
        <w:t xml:space="preserve"> </w:t>
      </w:r>
      <w:r w:rsidR="002E2398">
        <w:rPr>
          <w:rFonts w:ascii="Arial" w:hAnsi="Arial" w:cs="Arial"/>
          <w:spacing w:val="-4"/>
        </w:rPr>
        <w:t xml:space="preserve">as </w:t>
      </w:r>
      <w:r>
        <w:rPr>
          <w:rFonts w:ascii="Arial" w:hAnsi="Arial" w:cs="Arial"/>
          <w:spacing w:val="-4"/>
        </w:rPr>
        <w:t>the director of State Civil Defense</w:t>
      </w:r>
      <w:r w:rsidR="007C0DED">
        <w:rPr>
          <w:rFonts w:ascii="Arial" w:hAnsi="Arial" w:cs="Arial"/>
          <w:spacing w:val="-4"/>
        </w:rPr>
        <w:t xml:space="preserve"> (Emergency Management)</w:t>
      </w:r>
      <w:r>
        <w:rPr>
          <w:rFonts w:ascii="Arial" w:hAnsi="Arial" w:cs="Arial"/>
          <w:spacing w:val="-4"/>
        </w:rPr>
        <w:t xml:space="preserve">, </w:t>
      </w:r>
      <w:r w:rsidR="007C0DED">
        <w:rPr>
          <w:rFonts w:ascii="Arial" w:hAnsi="Arial" w:cs="Arial"/>
          <w:spacing w:val="-4"/>
        </w:rPr>
        <w:t>heads</w:t>
      </w:r>
      <w:r>
        <w:rPr>
          <w:rFonts w:ascii="Arial" w:hAnsi="Arial" w:cs="Arial"/>
          <w:spacing w:val="-4"/>
        </w:rPr>
        <w:t xml:space="preserve"> Homeland Security </w:t>
      </w:r>
      <w:r w:rsidR="007C0DED">
        <w:rPr>
          <w:rFonts w:ascii="Arial" w:hAnsi="Arial" w:cs="Arial"/>
          <w:spacing w:val="-4"/>
        </w:rPr>
        <w:t>for the State of Hawaii, provides direct support to the Office of Veterans Services</w:t>
      </w:r>
      <w:r w:rsidR="00480D07">
        <w:rPr>
          <w:rFonts w:ascii="Arial" w:hAnsi="Arial" w:cs="Arial"/>
          <w:spacing w:val="-4"/>
        </w:rPr>
        <w:t xml:space="preserve">, and </w:t>
      </w:r>
      <w:r w:rsidR="00E7721D">
        <w:rPr>
          <w:rFonts w:ascii="Arial" w:hAnsi="Arial" w:cs="Arial"/>
          <w:spacing w:val="-4"/>
        </w:rPr>
        <w:t>mentored Hawaii’s at risk youths toward high school diplomas with the Youth Challenge Academy</w:t>
      </w:r>
      <w:r w:rsidR="007C0DED">
        <w:rPr>
          <w:rFonts w:ascii="Arial" w:hAnsi="Arial" w:cs="Arial"/>
          <w:spacing w:val="-4"/>
        </w:rPr>
        <w:t>.</w:t>
      </w:r>
      <w:r w:rsidR="00B128F2">
        <w:rPr>
          <w:rFonts w:ascii="Arial" w:hAnsi="Arial" w:cs="Arial"/>
          <w:spacing w:val="-4"/>
        </w:rPr>
        <w:t xml:space="preserve"> </w:t>
      </w:r>
    </w:p>
    <w:p w14:paraId="0938FD00" w14:textId="77777777" w:rsidR="005D0622" w:rsidRDefault="005D0622" w:rsidP="005D0622">
      <w:pPr>
        <w:spacing w:before="72"/>
        <w:ind w:right="216"/>
        <w:rPr>
          <w:rFonts w:ascii="Arial" w:hAnsi="Arial" w:cs="Arial"/>
          <w:spacing w:val="-4"/>
        </w:rPr>
      </w:pPr>
      <w:r>
        <w:rPr>
          <w:rFonts w:ascii="Arial" w:hAnsi="Arial" w:cs="Arial"/>
          <w:spacing w:val="-4"/>
        </w:rPr>
        <w:t xml:space="preserve">During his tenure as Adjutant General, he also served as a member of the Secretary of the Army’s Reserve Forces Policy Committee from January 2005 to January 2008. He was appointed by </w:t>
      </w:r>
      <w:r w:rsidR="00F07137">
        <w:rPr>
          <w:rFonts w:ascii="Arial" w:hAnsi="Arial" w:cs="Arial"/>
          <w:spacing w:val="-4"/>
        </w:rPr>
        <w:t>President George W. Bush</w:t>
      </w:r>
      <w:r>
        <w:rPr>
          <w:rFonts w:ascii="Arial" w:hAnsi="Arial" w:cs="Arial"/>
          <w:spacing w:val="-4"/>
        </w:rPr>
        <w:t xml:space="preserve"> for service on the Secretary of Defense’s Reserve Forces Policy Board from </w:t>
      </w:r>
      <w:r w:rsidR="00654EC8">
        <w:rPr>
          <w:rFonts w:ascii="Arial" w:hAnsi="Arial" w:cs="Arial"/>
          <w:spacing w:val="-4"/>
        </w:rPr>
        <w:t>September</w:t>
      </w:r>
      <w:r>
        <w:rPr>
          <w:rFonts w:ascii="Arial" w:hAnsi="Arial" w:cs="Arial"/>
          <w:spacing w:val="-4"/>
        </w:rPr>
        <w:t xml:space="preserve"> 200</w:t>
      </w:r>
      <w:r w:rsidR="00654EC8">
        <w:rPr>
          <w:rFonts w:ascii="Arial" w:hAnsi="Arial" w:cs="Arial"/>
          <w:spacing w:val="-4"/>
        </w:rPr>
        <w:t>7</w:t>
      </w:r>
      <w:r>
        <w:rPr>
          <w:rFonts w:ascii="Arial" w:hAnsi="Arial" w:cs="Arial"/>
          <w:spacing w:val="-4"/>
        </w:rPr>
        <w:t xml:space="preserve"> to </w:t>
      </w:r>
      <w:r w:rsidR="00654EC8">
        <w:rPr>
          <w:rFonts w:ascii="Arial" w:hAnsi="Arial" w:cs="Arial"/>
          <w:spacing w:val="-4"/>
        </w:rPr>
        <w:t>September</w:t>
      </w:r>
      <w:r>
        <w:rPr>
          <w:rFonts w:ascii="Arial" w:hAnsi="Arial" w:cs="Arial"/>
          <w:spacing w:val="-4"/>
        </w:rPr>
        <w:t xml:space="preserve"> 2010.</w:t>
      </w:r>
    </w:p>
    <w:p w14:paraId="6A4E9009" w14:textId="77777777" w:rsidR="00C67AD3" w:rsidRDefault="00F07137" w:rsidP="005D0622">
      <w:pPr>
        <w:spacing w:before="72"/>
        <w:ind w:right="216"/>
        <w:rPr>
          <w:rFonts w:ascii="Arial" w:hAnsi="Arial" w:cs="Arial"/>
          <w:spacing w:val="-4"/>
        </w:rPr>
      </w:pPr>
      <w:r>
        <w:rPr>
          <w:rFonts w:ascii="Arial" w:hAnsi="Arial" w:cs="Arial"/>
          <w:spacing w:val="-4"/>
        </w:rPr>
        <w:t>General Lee managed</w:t>
      </w:r>
      <w:r w:rsidR="00743696">
        <w:rPr>
          <w:rFonts w:ascii="Arial" w:hAnsi="Arial" w:cs="Arial"/>
          <w:spacing w:val="-4"/>
        </w:rPr>
        <w:t xml:space="preserve"> an operating budget of nearly $400M annually for the State Department of Defense of which $315M is allocated to the Army and Air National Guard and $85M funds Homeland Security, Civil Defense, Veterans Services, and Youth Challenge Academy. During his tenure, the Hawaii Air National Guard </w:t>
      </w:r>
      <w:r>
        <w:rPr>
          <w:rFonts w:ascii="Arial" w:hAnsi="Arial" w:cs="Arial"/>
          <w:spacing w:val="-4"/>
        </w:rPr>
        <w:t xml:space="preserve">airlift squadron </w:t>
      </w:r>
      <w:r w:rsidR="00743696">
        <w:rPr>
          <w:rFonts w:ascii="Arial" w:hAnsi="Arial" w:cs="Arial"/>
          <w:spacing w:val="-4"/>
        </w:rPr>
        <w:t xml:space="preserve">converted from C-130 </w:t>
      </w:r>
      <w:r>
        <w:rPr>
          <w:rFonts w:ascii="Arial" w:hAnsi="Arial" w:cs="Arial"/>
          <w:spacing w:val="-4"/>
        </w:rPr>
        <w:t xml:space="preserve">medium airlift aircraft </w:t>
      </w:r>
      <w:r w:rsidR="00743696">
        <w:rPr>
          <w:rFonts w:ascii="Arial" w:hAnsi="Arial" w:cs="Arial"/>
          <w:spacing w:val="-4"/>
        </w:rPr>
        <w:t xml:space="preserve">to new C-17 </w:t>
      </w:r>
      <w:r>
        <w:rPr>
          <w:rFonts w:ascii="Arial" w:hAnsi="Arial" w:cs="Arial"/>
          <w:spacing w:val="-4"/>
        </w:rPr>
        <w:t>heavy lift airplanes</w:t>
      </w:r>
      <w:r w:rsidR="00B50287">
        <w:rPr>
          <w:rFonts w:ascii="Arial" w:hAnsi="Arial" w:cs="Arial"/>
          <w:spacing w:val="-4"/>
        </w:rPr>
        <w:t>, doubled the size of the KC-135 refueling squadron, and is currently transitioning from F-15 fighters to the new F-22 stealth fighters. Every operational unit in the Hawaii Air National Guard is a mix of Active Duty and National Guard airmen, the first State to achieve Total Force Integration in the US Air Force.</w:t>
      </w:r>
    </w:p>
    <w:p w14:paraId="62F89B75" w14:textId="77777777" w:rsidR="00B50287" w:rsidRDefault="00B50287" w:rsidP="005D0622">
      <w:pPr>
        <w:spacing w:before="72"/>
        <w:ind w:right="216"/>
        <w:rPr>
          <w:rFonts w:ascii="Arial" w:hAnsi="Arial" w:cs="Arial"/>
          <w:spacing w:val="-4"/>
        </w:rPr>
      </w:pPr>
      <w:r>
        <w:rPr>
          <w:rFonts w:ascii="Arial" w:hAnsi="Arial" w:cs="Arial"/>
          <w:spacing w:val="-4"/>
        </w:rPr>
        <w:t xml:space="preserve">The Hawaii Army National Guard deployed to the Middle East in support of Operation Iraqi Freedom </w:t>
      </w:r>
      <w:r w:rsidR="0080760B">
        <w:rPr>
          <w:rFonts w:ascii="Arial" w:hAnsi="Arial" w:cs="Arial"/>
          <w:spacing w:val="-4"/>
        </w:rPr>
        <w:t xml:space="preserve">and Operation Enduring Freedom </w:t>
      </w:r>
      <w:r>
        <w:rPr>
          <w:rFonts w:ascii="Arial" w:hAnsi="Arial" w:cs="Arial"/>
          <w:spacing w:val="-4"/>
        </w:rPr>
        <w:t>the</w:t>
      </w:r>
      <w:r w:rsidR="0080760B">
        <w:rPr>
          <w:rFonts w:ascii="Arial" w:hAnsi="Arial" w:cs="Arial"/>
          <w:spacing w:val="-4"/>
        </w:rPr>
        <w:t>se</w:t>
      </w:r>
      <w:r>
        <w:rPr>
          <w:rFonts w:ascii="Arial" w:hAnsi="Arial" w:cs="Arial"/>
          <w:spacing w:val="-4"/>
        </w:rPr>
        <w:t xml:space="preserve"> past 8 years. </w:t>
      </w:r>
      <w:r w:rsidR="0080760B">
        <w:rPr>
          <w:rFonts w:ascii="Arial" w:hAnsi="Arial" w:cs="Arial"/>
          <w:spacing w:val="-4"/>
        </w:rPr>
        <w:t>Soldiers of the 29</w:t>
      </w:r>
      <w:r w:rsidR="0080760B" w:rsidRPr="0080760B">
        <w:rPr>
          <w:rFonts w:ascii="Arial" w:hAnsi="Arial" w:cs="Arial"/>
          <w:spacing w:val="-4"/>
          <w:vertAlign w:val="superscript"/>
        </w:rPr>
        <w:t>th</w:t>
      </w:r>
      <w:r w:rsidR="0080760B">
        <w:rPr>
          <w:rFonts w:ascii="Arial" w:hAnsi="Arial" w:cs="Arial"/>
          <w:spacing w:val="-4"/>
        </w:rPr>
        <w:t xml:space="preserve"> Infantry Brigade Combat Team have twice deployed to Iraq and Chinook and Blackhawk aviation units have also deployed twice to Afghanistan and Iraq. Over 5000 soldiers and airmen in the Hawaii National Guard have deployed</w:t>
      </w:r>
      <w:r>
        <w:rPr>
          <w:rFonts w:ascii="Arial" w:hAnsi="Arial" w:cs="Arial"/>
          <w:spacing w:val="-4"/>
        </w:rPr>
        <w:t xml:space="preserve"> </w:t>
      </w:r>
      <w:r w:rsidR="0080760B">
        <w:rPr>
          <w:rFonts w:ascii="Arial" w:hAnsi="Arial" w:cs="Arial"/>
          <w:spacing w:val="-4"/>
        </w:rPr>
        <w:t>to the Middle East, yet the Hawaii Army National Guard is currently at 101% strength and the Hawaii Air National Guard is at 99% strength.</w:t>
      </w:r>
    </w:p>
    <w:p w14:paraId="7670D0CF" w14:textId="77777777" w:rsidR="00E13B36" w:rsidRDefault="00E13B36" w:rsidP="00E13B36">
      <w:pPr>
        <w:pStyle w:val="NormalWeb"/>
        <w:rPr>
          <w:rFonts w:ascii="Arial" w:hAnsi="Arial" w:cs="Arial"/>
        </w:rPr>
      </w:pPr>
      <w:r>
        <w:rPr>
          <w:rFonts w:ascii="Arial" w:hAnsi="Arial" w:cs="Arial"/>
          <w:spacing w:val="-4"/>
        </w:rPr>
        <w:t xml:space="preserve">The Hawaii National Guard enhanced emergency preparedness to the State and Pacific with the certification of its Weapons of Mass Destruction Civil Support Team in 2003. This team is able to quickly analyze biological, chemical, and radiological hazards and determine the corrective actions required to mitigate the hazard. The </w:t>
      </w:r>
      <w:r w:rsidRPr="00E13B36">
        <w:rPr>
          <w:rFonts w:ascii="Arial" w:hAnsi="Arial" w:cs="Arial"/>
        </w:rPr>
        <w:t>Chemical, Biological, Radiological, Nuclear and High-Yield Explosive Enhanced Response Force Package</w:t>
      </w:r>
      <w:r>
        <w:rPr>
          <w:rFonts w:ascii="Arial" w:hAnsi="Arial" w:cs="Arial"/>
        </w:rPr>
        <w:t xml:space="preserve"> was certified in 2006</w:t>
      </w:r>
      <w:r w:rsidRPr="00E13B36">
        <w:t xml:space="preserve"> </w:t>
      </w:r>
      <w:r w:rsidRPr="00E13B36">
        <w:rPr>
          <w:rFonts w:ascii="Arial" w:hAnsi="Arial" w:cs="Arial"/>
        </w:rPr>
        <w:t>to medically treat victims of a mass casualty event; to decontaminate victims of a chemical or biological attack and to perform urban search and rescue in the event of an earthquake or other natural disaster</w:t>
      </w:r>
      <w:r>
        <w:rPr>
          <w:rFonts w:ascii="Arial" w:hAnsi="Arial" w:cs="Arial"/>
        </w:rPr>
        <w:t>s</w:t>
      </w:r>
      <w:r w:rsidRPr="00E13B36">
        <w:rPr>
          <w:rFonts w:ascii="Arial" w:hAnsi="Arial" w:cs="Arial"/>
        </w:rPr>
        <w:t>.</w:t>
      </w:r>
      <w:r w:rsidR="00E41EAD">
        <w:rPr>
          <w:rFonts w:ascii="Arial" w:hAnsi="Arial" w:cs="Arial"/>
        </w:rPr>
        <w:t xml:space="preserve"> As the Homeland Security Advisor to Governor Lingle since the inception of the Department of Homeland Security in 2003, General Lee provided the leadership for Pacific territories </w:t>
      </w:r>
      <w:r w:rsidR="003A603E">
        <w:rPr>
          <w:rFonts w:ascii="Arial" w:hAnsi="Arial" w:cs="Arial"/>
        </w:rPr>
        <w:t>such as Guam, American Samoa, and the Commonwealth of Northern Marianas in disaster preparedness, response, and mitigation. The Hawaii Catastrophic Plan, developed in concert with FEMA Region IX in 2009, is now being replicated in the</w:t>
      </w:r>
      <w:r w:rsidR="00F07137">
        <w:rPr>
          <w:rFonts w:ascii="Arial" w:hAnsi="Arial" w:cs="Arial"/>
        </w:rPr>
        <w:t>se</w:t>
      </w:r>
      <w:r w:rsidR="003A603E">
        <w:rPr>
          <w:rFonts w:ascii="Arial" w:hAnsi="Arial" w:cs="Arial"/>
        </w:rPr>
        <w:t xml:space="preserve"> territories. General Lee understands the role of Defense Support to Civilian Authorities (DSCA)</w:t>
      </w:r>
      <w:r w:rsidR="009A69DA">
        <w:rPr>
          <w:rFonts w:ascii="Arial" w:hAnsi="Arial" w:cs="Arial"/>
        </w:rPr>
        <w:t xml:space="preserve"> with the quick </w:t>
      </w:r>
      <w:r w:rsidR="009A69DA">
        <w:rPr>
          <w:rFonts w:ascii="Arial" w:hAnsi="Arial" w:cs="Arial"/>
        </w:rPr>
        <w:lastRenderedPageBreak/>
        <w:t xml:space="preserve">support </w:t>
      </w:r>
      <w:r w:rsidR="00F07137">
        <w:rPr>
          <w:rFonts w:ascii="Arial" w:hAnsi="Arial" w:cs="Arial"/>
        </w:rPr>
        <w:t>t</w:t>
      </w:r>
      <w:r w:rsidR="009A69DA">
        <w:rPr>
          <w:rFonts w:ascii="Arial" w:hAnsi="Arial" w:cs="Arial"/>
        </w:rPr>
        <w:t>o the Governor of American Samoa and FEMA during the earthquake and tsunami of September 2009</w:t>
      </w:r>
      <w:r w:rsidR="00473508">
        <w:rPr>
          <w:rFonts w:ascii="Arial" w:hAnsi="Arial" w:cs="Arial"/>
        </w:rPr>
        <w:t xml:space="preserve"> with Hawaii National Guard assets</w:t>
      </w:r>
      <w:r w:rsidR="009A69DA">
        <w:rPr>
          <w:rFonts w:ascii="Arial" w:hAnsi="Arial" w:cs="Arial"/>
        </w:rPr>
        <w:t xml:space="preserve">. </w:t>
      </w:r>
    </w:p>
    <w:p w14:paraId="61079852" w14:textId="77777777" w:rsidR="00A52D36" w:rsidRPr="00A52D36" w:rsidRDefault="00A52D36" w:rsidP="00A52D36">
      <w:pPr>
        <w:pStyle w:val="NormalWeb"/>
        <w:rPr>
          <w:rFonts w:ascii="Arial" w:hAnsi="Arial" w:cs="Arial"/>
        </w:rPr>
      </w:pPr>
      <w:r w:rsidRPr="00A52D36">
        <w:rPr>
          <w:rFonts w:ascii="Arial" w:hAnsi="Arial" w:cs="Arial"/>
        </w:rPr>
        <w:t xml:space="preserve">As part of the National Guard’s outreach to emerging democracies, the Hawai‘i National Guard began a State Partnership Program (SPP) with Indonesia in 2007. The SPP fosters a positive relationship between the United States and the world’s most populous Muslim nation. </w:t>
      </w:r>
      <w:r>
        <w:rPr>
          <w:rFonts w:ascii="Arial" w:hAnsi="Arial" w:cs="Arial"/>
        </w:rPr>
        <w:t xml:space="preserve">As a result of the devastating </w:t>
      </w:r>
      <w:r w:rsidR="003B7D4E">
        <w:rPr>
          <w:rFonts w:ascii="Arial" w:hAnsi="Arial" w:cs="Arial"/>
        </w:rPr>
        <w:t xml:space="preserve">Aceh tsunami resulting in the death of over 250,000 people, the State Civil Defense in partnership with the Pacific Tsunami Warning Center and Indonesian Emergency Management authorities have expanded the tsunami warning network from 7 to 51 deep ocean tsunami warning buoys </w:t>
      </w:r>
      <w:proofErr w:type="spellStart"/>
      <w:r w:rsidR="003B7D4E">
        <w:rPr>
          <w:rFonts w:ascii="Arial" w:hAnsi="Arial" w:cs="Arial"/>
        </w:rPr>
        <w:t>world wide</w:t>
      </w:r>
      <w:proofErr w:type="spellEnd"/>
      <w:r w:rsidR="003B7D4E">
        <w:rPr>
          <w:rFonts w:ascii="Arial" w:hAnsi="Arial" w:cs="Arial"/>
        </w:rPr>
        <w:t xml:space="preserve"> and helped to establish the tsunami warning network in Indonesia. </w:t>
      </w:r>
      <w:r w:rsidRPr="00A52D36">
        <w:rPr>
          <w:rFonts w:ascii="Arial" w:hAnsi="Arial" w:cs="Arial"/>
        </w:rPr>
        <w:t>Hawai‘i Guard representatives and their Indonesian counterparts regularly engage in exercises designed to enhance response to natural disasters</w:t>
      </w:r>
      <w:r w:rsidR="003B7D4E">
        <w:rPr>
          <w:rFonts w:ascii="Arial" w:hAnsi="Arial" w:cs="Arial"/>
        </w:rPr>
        <w:t xml:space="preserve"> and train Indonesian military forces for UN peace keeping duties </w:t>
      </w:r>
      <w:r w:rsidR="00376F11">
        <w:rPr>
          <w:rFonts w:ascii="Arial" w:hAnsi="Arial" w:cs="Arial"/>
        </w:rPr>
        <w:t>Lebanon</w:t>
      </w:r>
      <w:r w:rsidRPr="00A52D36">
        <w:rPr>
          <w:rFonts w:ascii="Arial" w:hAnsi="Arial" w:cs="Arial"/>
        </w:rPr>
        <w:t>.</w:t>
      </w:r>
    </w:p>
    <w:p w14:paraId="7B6B7D31" w14:textId="77777777" w:rsidR="0080760B" w:rsidRPr="003B7D4E" w:rsidRDefault="003B7D4E" w:rsidP="005D0622">
      <w:pPr>
        <w:spacing w:before="72"/>
        <w:ind w:right="216"/>
        <w:rPr>
          <w:rFonts w:ascii="Arial" w:hAnsi="Arial" w:cs="Arial"/>
          <w:b/>
          <w:spacing w:val="-4"/>
        </w:rPr>
      </w:pPr>
      <w:r w:rsidRPr="003B7D4E">
        <w:rPr>
          <w:rFonts w:ascii="Arial" w:hAnsi="Arial" w:cs="Arial"/>
          <w:b/>
          <w:spacing w:val="-4"/>
        </w:rPr>
        <w:t>Commanding General, 9</w:t>
      </w:r>
      <w:r w:rsidRPr="003B7D4E">
        <w:rPr>
          <w:rFonts w:ascii="Arial" w:hAnsi="Arial" w:cs="Arial"/>
          <w:b/>
          <w:spacing w:val="-4"/>
          <w:vertAlign w:val="superscript"/>
        </w:rPr>
        <w:t>th</w:t>
      </w:r>
      <w:r w:rsidRPr="003B7D4E">
        <w:rPr>
          <w:rFonts w:ascii="Arial" w:hAnsi="Arial" w:cs="Arial"/>
          <w:b/>
          <w:spacing w:val="-4"/>
        </w:rPr>
        <w:t xml:space="preserve"> Regional Support Command</w:t>
      </w:r>
      <w:r w:rsidR="008C2240">
        <w:rPr>
          <w:rFonts w:ascii="Arial" w:hAnsi="Arial" w:cs="Arial"/>
          <w:b/>
          <w:spacing w:val="-4"/>
        </w:rPr>
        <w:t xml:space="preserve"> (Brigadier General)</w:t>
      </w:r>
    </w:p>
    <w:p w14:paraId="65AEC738" w14:textId="4A8CB930" w:rsidR="00C3235A" w:rsidRDefault="00F81B07">
      <w:pPr>
        <w:spacing w:before="72"/>
        <w:ind w:right="72"/>
        <w:rPr>
          <w:rFonts w:ascii="Arial" w:hAnsi="Arial" w:cs="Arial"/>
          <w:spacing w:val="-4"/>
        </w:rPr>
      </w:pPr>
      <w:r>
        <w:rPr>
          <w:rFonts w:ascii="Arial" w:hAnsi="Arial" w:cs="Arial"/>
          <w:spacing w:val="-4"/>
        </w:rPr>
        <w:t>General Lee</w:t>
      </w:r>
      <w:r w:rsidR="00C3235A">
        <w:rPr>
          <w:rFonts w:ascii="Arial" w:hAnsi="Arial" w:cs="Arial"/>
          <w:spacing w:val="-4"/>
        </w:rPr>
        <w:t xml:space="preserve"> received his commission </w:t>
      </w:r>
      <w:r>
        <w:rPr>
          <w:rFonts w:ascii="Arial" w:hAnsi="Arial" w:cs="Arial"/>
          <w:spacing w:val="-4"/>
        </w:rPr>
        <w:t xml:space="preserve">in May 1971 </w:t>
      </w:r>
      <w:r w:rsidR="00C3235A">
        <w:rPr>
          <w:rFonts w:ascii="Arial" w:hAnsi="Arial" w:cs="Arial"/>
          <w:spacing w:val="-4"/>
        </w:rPr>
        <w:t xml:space="preserve">through </w:t>
      </w:r>
      <w:r>
        <w:rPr>
          <w:rFonts w:ascii="Arial" w:hAnsi="Arial" w:cs="Arial"/>
          <w:spacing w:val="-4"/>
        </w:rPr>
        <w:t xml:space="preserve">the </w:t>
      </w:r>
      <w:r w:rsidR="00C3235A">
        <w:rPr>
          <w:rFonts w:ascii="Arial" w:hAnsi="Arial" w:cs="Arial"/>
          <w:spacing w:val="-4"/>
        </w:rPr>
        <w:t>ROTC</w:t>
      </w:r>
      <w:r>
        <w:rPr>
          <w:rFonts w:ascii="Arial" w:hAnsi="Arial" w:cs="Arial"/>
          <w:spacing w:val="-4"/>
        </w:rPr>
        <w:t xml:space="preserve"> program</w:t>
      </w:r>
      <w:r w:rsidR="00C3235A">
        <w:rPr>
          <w:rFonts w:ascii="Arial" w:hAnsi="Arial" w:cs="Arial"/>
          <w:spacing w:val="-4"/>
        </w:rPr>
        <w:t xml:space="preserve"> at the University of Hawaii</w:t>
      </w:r>
      <w:r>
        <w:rPr>
          <w:rFonts w:ascii="Arial" w:hAnsi="Arial" w:cs="Arial"/>
          <w:spacing w:val="-4"/>
        </w:rPr>
        <w:t xml:space="preserve"> and wa</w:t>
      </w:r>
      <w:r w:rsidR="00C3235A">
        <w:rPr>
          <w:rFonts w:ascii="Arial" w:hAnsi="Arial" w:cs="Arial"/>
          <w:spacing w:val="-4"/>
        </w:rPr>
        <w:t xml:space="preserve">s assigned to the </w:t>
      </w:r>
      <w:r>
        <w:rPr>
          <w:rFonts w:ascii="Arial" w:hAnsi="Arial" w:cs="Arial"/>
          <w:spacing w:val="-4"/>
        </w:rPr>
        <w:t>100th Battalion, 442nd Infantry</w:t>
      </w:r>
      <w:r w:rsidR="00022003">
        <w:rPr>
          <w:rFonts w:ascii="Arial" w:hAnsi="Arial" w:cs="Arial"/>
          <w:spacing w:val="-4"/>
        </w:rPr>
        <w:t>,</w:t>
      </w:r>
      <w:r>
        <w:rPr>
          <w:rFonts w:ascii="Arial" w:hAnsi="Arial" w:cs="Arial"/>
          <w:spacing w:val="-4"/>
        </w:rPr>
        <w:t xml:space="preserve"> US Army Reserve. He </w:t>
      </w:r>
      <w:r w:rsidR="00C3235A">
        <w:rPr>
          <w:rFonts w:ascii="Arial" w:hAnsi="Arial" w:cs="Arial"/>
          <w:spacing w:val="-4"/>
        </w:rPr>
        <w:t xml:space="preserve">served in successive assignments as platoon leader, company commander, and </w:t>
      </w:r>
      <w:r>
        <w:rPr>
          <w:rFonts w:ascii="Arial" w:hAnsi="Arial" w:cs="Arial"/>
          <w:spacing w:val="-4"/>
        </w:rPr>
        <w:t xml:space="preserve">various </w:t>
      </w:r>
      <w:r w:rsidR="00C3235A">
        <w:rPr>
          <w:rFonts w:ascii="Arial" w:hAnsi="Arial" w:cs="Arial"/>
          <w:spacing w:val="-4"/>
        </w:rPr>
        <w:t xml:space="preserve">battalion </w:t>
      </w:r>
      <w:r>
        <w:rPr>
          <w:rFonts w:ascii="Arial" w:hAnsi="Arial" w:cs="Arial"/>
          <w:spacing w:val="-4"/>
        </w:rPr>
        <w:t>staff assignments and finally as battalion commander. During this period</w:t>
      </w:r>
      <w:r w:rsidR="00C3235A">
        <w:rPr>
          <w:rFonts w:ascii="Arial" w:hAnsi="Arial" w:cs="Arial"/>
          <w:spacing w:val="-4"/>
        </w:rPr>
        <w:t xml:space="preserve"> he </w:t>
      </w:r>
      <w:r w:rsidR="006C142A">
        <w:rPr>
          <w:rFonts w:ascii="Arial" w:hAnsi="Arial" w:cs="Arial"/>
          <w:spacing w:val="-4"/>
        </w:rPr>
        <w:t xml:space="preserve">also </w:t>
      </w:r>
      <w:r w:rsidR="00C3235A">
        <w:rPr>
          <w:rFonts w:ascii="Arial" w:hAnsi="Arial" w:cs="Arial"/>
          <w:spacing w:val="-4"/>
        </w:rPr>
        <w:t xml:space="preserve">served two years on active duty </w:t>
      </w:r>
      <w:r w:rsidR="00022003">
        <w:rPr>
          <w:rFonts w:ascii="Arial" w:hAnsi="Arial" w:cs="Arial"/>
          <w:spacing w:val="-4"/>
        </w:rPr>
        <w:t>with</w:t>
      </w:r>
      <w:r w:rsidR="00C3235A">
        <w:rPr>
          <w:rFonts w:ascii="Arial" w:hAnsi="Arial" w:cs="Arial"/>
          <w:spacing w:val="-4"/>
        </w:rPr>
        <w:t xml:space="preserve"> the 100th Battalion, 442nd Infantry as air operations officer.</w:t>
      </w:r>
    </w:p>
    <w:p w14:paraId="7D1DAA73" w14:textId="77777777" w:rsidR="00C3235A" w:rsidRDefault="00F81B07">
      <w:pPr>
        <w:ind w:right="288"/>
        <w:rPr>
          <w:rFonts w:ascii="Arial" w:hAnsi="Arial" w:cs="Arial"/>
          <w:spacing w:val="-4"/>
        </w:rPr>
      </w:pPr>
      <w:r>
        <w:rPr>
          <w:rFonts w:ascii="Arial" w:hAnsi="Arial" w:cs="Arial"/>
          <w:spacing w:val="-4"/>
        </w:rPr>
        <w:t>F</w:t>
      </w:r>
      <w:r w:rsidR="00C3235A">
        <w:rPr>
          <w:rFonts w:ascii="Arial" w:hAnsi="Arial" w:cs="Arial"/>
          <w:spacing w:val="-4"/>
        </w:rPr>
        <w:t>ollowing command</w:t>
      </w:r>
      <w:r w:rsidR="00BC2790">
        <w:rPr>
          <w:rFonts w:ascii="Arial" w:hAnsi="Arial" w:cs="Arial"/>
          <w:spacing w:val="-4"/>
        </w:rPr>
        <w:t xml:space="preserve"> in 1991,</w:t>
      </w:r>
      <w:r w:rsidR="00C3235A">
        <w:rPr>
          <w:rFonts w:ascii="Arial" w:hAnsi="Arial" w:cs="Arial"/>
          <w:spacing w:val="-4"/>
        </w:rPr>
        <w:t xml:space="preserve"> he served as assistant chief of staff for operations and training</w:t>
      </w:r>
      <w:r w:rsidR="00BC2790">
        <w:rPr>
          <w:rFonts w:ascii="Arial" w:hAnsi="Arial" w:cs="Arial"/>
          <w:spacing w:val="-4"/>
        </w:rPr>
        <w:t xml:space="preserve"> (G-3)</w:t>
      </w:r>
      <w:r w:rsidR="00C3235A">
        <w:rPr>
          <w:rFonts w:ascii="Arial" w:hAnsi="Arial" w:cs="Arial"/>
          <w:spacing w:val="-4"/>
        </w:rPr>
        <w:t xml:space="preserve">, IX Corps (Reinforcement). In 1996, he </w:t>
      </w:r>
      <w:r w:rsidR="00BC2790">
        <w:rPr>
          <w:rFonts w:ascii="Arial" w:hAnsi="Arial" w:cs="Arial"/>
          <w:spacing w:val="-4"/>
        </w:rPr>
        <w:t>served</w:t>
      </w:r>
      <w:r w:rsidR="00C3235A">
        <w:rPr>
          <w:rFonts w:ascii="Arial" w:hAnsi="Arial" w:cs="Arial"/>
          <w:spacing w:val="-4"/>
        </w:rPr>
        <w:t xml:space="preserve"> as the chief of staff, 9th Army Reserve Command</w:t>
      </w:r>
      <w:r w:rsidR="007C0DED">
        <w:rPr>
          <w:rFonts w:ascii="Arial" w:hAnsi="Arial" w:cs="Arial"/>
          <w:spacing w:val="-4"/>
        </w:rPr>
        <w:t xml:space="preserve"> </w:t>
      </w:r>
      <w:r w:rsidR="00BC2790">
        <w:rPr>
          <w:rFonts w:ascii="Arial" w:hAnsi="Arial" w:cs="Arial"/>
          <w:spacing w:val="-4"/>
        </w:rPr>
        <w:t xml:space="preserve">until assignment </w:t>
      </w:r>
      <w:r w:rsidR="007C0DED">
        <w:rPr>
          <w:rFonts w:ascii="Arial" w:hAnsi="Arial" w:cs="Arial"/>
          <w:spacing w:val="-4"/>
        </w:rPr>
        <w:t xml:space="preserve">as </w:t>
      </w:r>
      <w:r w:rsidR="00BC2790">
        <w:rPr>
          <w:rFonts w:ascii="Arial" w:hAnsi="Arial" w:cs="Arial"/>
          <w:spacing w:val="-4"/>
        </w:rPr>
        <w:t>C</w:t>
      </w:r>
      <w:r w:rsidR="007C0DED">
        <w:rPr>
          <w:rFonts w:ascii="Arial" w:hAnsi="Arial" w:cs="Arial"/>
          <w:spacing w:val="-4"/>
        </w:rPr>
        <w:t xml:space="preserve">ommanding </w:t>
      </w:r>
      <w:r w:rsidR="00BC2790">
        <w:rPr>
          <w:rFonts w:ascii="Arial" w:hAnsi="Arial" w:cs="Arial"/>
          <w:spacing w:val="-4"/>
        </w:rPr>
        <w:t>G</w:t>
      </w:r>
      <w:r w:rsidR="007C0DED">
        <w:rPr>
          <w:rFonts w:ascii="Arial" w:hAnsi="Arial" w:cs="Arial"/>
          <w:spacing w:val="-4"/>
        </w:rPr>
        <w:t xml:space="preserve">eneral of the 9th Regional Support Command, U.S. Army Reserve </w:t>
      </w:r>
      <w:r w:rsidR="00022003">
        <w:rPr>
          <w:rFonts w:ascii="Arial" w:hAnsi="Arial" w:cs="Arial"/>
          <w:spacing w:val="-4"/>
        </w:rPr>
        <w:t>- Pacific from February 8, 1999</w:t>
      </w:r>
      <w:r w:rsidR="007C0DED">
        <w:rPr>
          <w:rFonts w:ascii="Arial" w:hAnsi="Arial" w:cs="Arial"/>
          <w:spacing w:val="-4"/>
        </w:rPr>
        <w:t xml:space="preserve"> to his appointment as </w:t>
      </w:r>
      <w:r w:rsidR="00BC2790">
        <w:rPr>
          <w:rFonts w:ascii="Arial" w:hAnsi="Arial" w:cs="Arial"/>
          <w:spacing w:val="-4"/>
        </w:rPr>
        <w:t>Adjutant G</w:t>
      </w:r>
      <w:r w:rsidR="007C0DED">
        <w:rPr>
          <w:rFonts w:ascii="Arial" w:hAnsi="Arial" w:cs="Arial"/>
          <w:spacing w:val="-4"/>
        </w:rPr>
        <w:t>eneral.</w:t>
      </w:r>
      <w:r w:rsidR="00BC2790">
        <w:rPr>
          <w:rFonts w:ascii="Arial" w:hAnsi="Arial" w:cs="Arial"/>
          <w:spacing w:val="-4"/>
        </w:rPr>
        <w:t xml:space="preserve"> General Lee commanded 3000 US Army Reserve soldiers in Hawaii, Alaska, Guam, American Samoa, Saipan, Japan, and Korea. The command consisted of soldiers with Infantry, Engineer, Civil Affairs, Medical, and Signal skills. During this period, he deployed Civil Affairs teams in support of US operations in East Timor and Kosovo.</w:t>
      </w:r>
    </w:p>
    <w:p w14:paraId="7620E853" w14:textId="77777777" w:rsidR="00BC2790" w:rsidRDefault="00BC2790">
      <w:pPr>
        <w:ind w:right="288"/>
        <w:rPr>
          <w:rFonts w:ascii="Arial" w:hAnsi="Arial" w:cs="Arial"/>
          <w:spacing w:val="-4"/>
        </w:rPr>
      </w:pPr>
    </w:p>
    <w:p w14:paraId="677D9D61" w14:textId="77777777" w:rsidR="009179E7" w:rsidRDefault="009179E7">
      <w:pPr>
        <w:ind w:right="288"/>
        <w:rPr>
          <w:rFonts w:ascii="Arial" w:hAnsi="Arial" w:cs="Arial"/>
          <w:b/>
          <w:spacing w:val="-4"/>
        </w:rPr>
      </w:pPr>
      <w:r>
        <w:rPr>
          <w:rFonts w:ascii="Arial" w:hAnsi="Arial" w:cs="Arial"/>
          <w:b/>
          <w:spacing w:val="-4"/>
        </w:rPr>
        <w:t>Pacific General Manager-Perot Systems Government Services/ADI Technology</w:t>
      </w:r>
    </w:p>
    <w:p w14:paraId="590B7B5D" w14:textId="0E992B78" w:rsidR="009179E7" w:rsidRDefault="009179E7">
      <w:pPr>
        <w:ind w:right="288"/>
        <w:rPr>
          <w:rFonts w:ascii="Arial" w:hAnsi="Arial" w:cs="Arial"/>
          <w:spacing w:val="-4"/>
        </w:rPr>
      </w:pPr>
      <w:r>
        <w:rPr>
          <w:rFonts w:ascii="Arial" w:hAnsi="Arial" w:cs="Arial"/>
          <w:spacing w:val="-4"/>
        </w:rPr>
        <w:t>General Lee served 3 years (2000-2003) as the Pacific General Manager in charge of maintenance on fast attack nuclear submarines based at Pearl Harbor Hawaii. Additionally, the Hawaii office managed the maintenance of mini submarines in direct su</w:t>
      </w:r>
      <w:r w:rsidR="006C142A">
        <w:rPr>
          <w:rFonts w:ascii="Arial" w:hAnsi="Arial" w:cs="Arial"/>
          <w:spacing w:val="-4"/>
        </w:rPr>
        <w:t>pport of SEAL Team</w:t>
      </w:r>
      <w:r>
        <w:rPr>
          <w:rFonts w:ascii="Arial" w:hAnsi="Arial" w:cs="Arial"/>
          <w:spacing w:val="-4"/>
        </w:rPr>
        <w:t xml:space="preserve"> One at Pearl Harbor.</w:t>
      </w:r>
    </w:p>
    <w:p w14:paraId="2888728F" w14:textId="77777777" w:rsidR="009179E7" w:rsidRDefault="009179E7">
      <w:pPr>
        <w:ind w:right="288"/>
        <w:rPr>
          <w:rFonts w:ascii="Arial" w:hAnsi="Arial" w:cs="Arial"/>
          <w:b/>
          <w:spacing w:val="-4"/>
        </w:rPr>
      </w:pPr>
    </w:p>
    <w:p w14:paraId="159F8E46" w14:textId="77777777" w:rsidR="00022003" w:rsidRPr="00022003" w:rsidRDefault="00022003">
      <w:pPr>
        <w:ind w:right="288"/>
        <w:rPr>
          <w:rFonts w:ascii="Arial" w:hAnsi="Arial" w:cs="Arial"/>
          <w:b/>
          <w:spacing w:val="-4"/>
        </w:rPr>
      </w:pPr>
      <w:r w:rsidRPr="00022003">
        <w:rPr>
          <w:rFonts w:ascii="Arial" w:hAnsi="Arial" w:cs="Arial"/>
          <w:b/>
          <w:spacing w:val="-4"/>
        </w:rPr>
        <w:t>Nuclear Engineer</w:t>
      </w:r>
    </w:p>
    <w:p w14:paraId="2521E15B" w14:textId="77777777" w:rsidR="00C46F49" w:rsidRDefault="00C46F49" w:rsidP="00C46F49">
      <w:pPr>
        <w:spacing w:before="72"/>
        <w:ind w:right="216"/>
        <w:rPr>
          <w:rFonts w:ascii="Arial" w:hAnsi="Arial" w:cs="Arial"/>
          <w:spacing w:val="-4"/>
        </w:rPr>
      </w:pPr>
      <w:r>
        <w:rPr>
          <w:rFonts w:ascii="Arial" w:hAnsi="Arial" w:cs="Arial"/>
          <w:spacing w:val="-4"/>
        </w:rPr>
        <w:t>General Lee’s civilian career includes 27 years of service overhauling nuclear submarines at Pearl Harbor Naval Shipyar</w:t>
      </w:r>
      <w:r w:rsidR="00022003">
        <w:rPr>
          <w:rFonts w:ascii="Arial" w:hAnsi="Arial" w:cs="Arial"/>
          <w:spacing w:val="-4"/>
        </w:rPr>
        <w:t xml:space="preserve">d </w:t>
      </w:r>
      <w:r w:rsidR="00DC7FF6">
        <w:rPr>
          <w:rFonts w:ascii="Arial" w:hAnsi="Arial" w:cs="Arial"/>
          <w:spacing w:val="-4"/>
        </w:rPr>
        <w:t xml:space="preserve">(PHNSY) </w:t>
      </w:r>
      <w:r w:rsidR="00022003">
        <w:rPr>
          <w:rFonts w:ascii="Arial" w:hAnsi="Arial" w:cs="Arial"/>
          <w:spacing w:val="-4"/>
        </w:rPr>
        <w:t>with his final assignment as Superintendent of Nuclear Regional Maintenance for the P</w:t>
      </w:r>
      <w:r>
        <w:rPr>
          <w:rFonts w:ascii="Arial" w:hAnsi="Arial" w:cs="Arial"/>
          <w:spacing w:val="-4"/>
        </w:rPr>
        <w:t xml:space="preserve">acific nuclear submarine fleet. He started his career at </w:t>
      </w:r>
      <w:r w:rsidR="00022003">
        <w:rPr>
          <w:rFonts w:ascii="Arial" w:hAnsi="Arial" w:cs="Arial"/>
          <w:spacing w:val="-4"/>
        </w:rPr>
        <w:t>the shipyard</w:t>
      </w:r>
      <w:r>
        <w:rPr>
          <w:rFonts w:ascii="Arial" w:hAnsi="Arial" w:cs="Arial"/>
          <w:spacing w:val="-4"/>
        </w:rPr>
        <w:t xml:space="preserve"> serving as a </w:t>
      </w:r>
      <w:r w:rsidR="00022003">
        <w:rPr>
          <w:rFonts w:ascii="Arial" w:hAnsi="Arial" w:cs="Arial"/>
          <w:spacing w:val="-4"/>
        </w:rPr>
        <w:t xml:space="preserve">nuclear </w:t>
      </w:r>
      <w:r>
        <w:rPr>
          <w:rFonts w:ascii="Arial" w:hAnsi="Arial" w:cs="Arial"/>
          <w:spacing w:val="-4"/>
        </w:rPr>
        <w:t xml:space="preserve">shift test engineer on Skate and Sturgeon Class submarines. He served as Nuclear Chief Test Engineer on USS Tunny </w:t>
      </w:r>
      <w:r w:rsidR="00F16D45">
        <w:rPr>
          <w:rFonts w:ascii="Arial" w:hAnsi="Arial" w:cs="Arial"/>
          <w:spacing w:val="-4"/>
        </w:rPr>
        <w:t xml:space="preserve">overhaul </w:t>
      </w:r>
      <w:r>
        <w:rPr>
          <w:rFonts w:ascii="Arial" w:hAnsi="Arial" w:cs="Arial"/>
          <w:spacing w:val="-4"/>
        </w:rPr>
        <w:t xml:space="preserve">in 1979. This overhaul was completed on schedule and within budget. Following active duty, he served as Deputy Director of Nuclear Facilities preparing </w:t>
      </w:r>
      <w:r w:rsidR="00022003">
        <w:rPr>
          <w:rFonts w:ascii="Arial" w:hAnsi="Arial" w:cs="Arial"/>
          <w:spacing w:val="-4"/>
        </w:rPr>
        <w:t xml:space="preserve">the shipyard to overhaul </w:t>
      </w:r>
      <w:r>
        <w:rPr>
          <w:rFonts w:ascii="Arial" w:hAnsi="Arial" w:cs="Arial"/>
          <w:spacing w:val="-4"/>
        </w:rPr>
        <w:t xml:space="preserve">Los Angeles class submarines. In 1986 he transferred to Submarine Base Pearl Harbor to head Nuclear Planning until consolidation with </w:t>
      </w:r>
      <w:r w:rsidR="00022003">
        <w:rPr>
          <w:rFonts w:ascii="Arial" w:hAnsi="Arial" w:cs="Arial"/>
          <w:spacing w:val="-4"/>
        </w:rPr>
        <w:t>Pearl Harbor Naval Shipyard in 1995</w:t>
      </w:r>
      <w:r>
        <w:rPr>
          <w:rFonts w:ascii="Arial" w:hAnsi="Arial" w:cs="Arial"/>
          <w:spacing w:val="-4"/>
        </w:rPr>
        <w:t xml:space="preserve">. He retired from PHNSY in March 2000. </w:t>
      </w:r>
    </w:p>
    <w:p w14:paraId="1FCF364E" w14:textId="77777777" w:rsidR="005B17F1" w:rsidRDefault="0063474B" w:rsidP="003D0CC6">
      <w:pPr>
        <w:spacing w:before="72"/>
        <w:ind w:right="144"/>
        <w:jc w:val="both"/>
        <w:rPr>
          <w:rFonts w:ascii="Arial" w:hAnsi="Arial" w:cs="Arial"/>
          <w:spacing w:val="-4"/>
        </w:rPr>
      </w:pPr>
      <w:r w:rsidRPr="006247D0">
        <w:rPr>
          <w:rFonts w:ascii="Arial" w:hAnsi="Arial" w:cs="Arial"/>
          <w:b/>
          <w:spacing w:val="-4"/>
        </w:rPr>
        <w:lastRenderedPageBreak/>
        <w:t>Education</w:t>
      </w:r>
      <w:r w:rsidR="005B17F1">
        <w:rPr>
          <w:rFonts w:ascii="Arial" w:hAnsi="Arial" w:cs="Arial"/>
          <w:spacing w:val="-4"/>
        </w:rPr>
        <w:t>:</w:t>
      </w:r>
    </w:p>
    <w:p w14:paraId="6B63046F" w14:textId="77777777" w:rsidR="005B17F1" w:rsidRDefault="00C3235A" w:rsidP="003D0CC6">
      <w:pPr>
        <w:spacing w:before="72"/>
        <w:ind w:right="144"/>
        <w:jc w:val="both"/>
        <w:rPr>
          <w:rFonts w:ascii="Arial" w:hAnsi="Arial" w:cs="Arial"/>
          <w:spacing w:val="-4"/>
        </w:rPr>
      </w:pPr>
      <w:r>
        <w:rPr>
          <w:rFonts w:ascii="Arial" w:hAnsi="Arial" w:cs="Arial"/>
          <w:spacing w:val="-4"/>
        </w:rPr>
        <w:t>Bachelor’s degree in Mechanical Engineering</w:t>
      </w:r>
      <w:r w:rsidR="005B17F1">
        <w:rPr>
          <w:rFonts w:ascii="Arial" w:hAnsi="Arial" w:cs="Arial"/>
          <w:spacing w:val="-4"/>
        </w:rPr>
        <w:t>, University of Hawaii, Honolulu, HI (1971)</w:t>
      </w:r>
    </w:p>
    <w:p w14:paraId="50ADF5B5" w14:textId="77777777" w:rsidR="005B17F1" w:rsidRDefault="00C3235A" w:rsidP="003D0CC6">
      <w:pPr>
        <w:spacing w:before="72"/>
        <w:ind w:right="144"/>
        <w:jc w:val="both"/>
        <w:rPr>
          <w:rFonts w:ascii="Arial" w:hAnsi="Arial" w:cs="Arial"/>
          <w:spacing w:val="-4"/>
        </w:rPr>
      </w:pPr>
      <w:r>
        <w:rPr>
          <w:rFonts w:ascii="Arial" w:hAnsi="Arial" w:cs="Arial"/>
          <w:spacing w:val="-4"/>
        </w:rPr>
        <w:t>Master’s degree in Business Administration</w:t>
      </w:r>
      <w:r w:rsidR="005B17F1">
        <w:rPr>
          <w:rFonts w:ascii="Arial" w:hAnsi="Arial" w:cs="Arial"/>
          <w:spacing w:val="-4"/>
        </w:rPr>
        <w:t xml:space="preserve">, </w:t>
      </w:r>
      <w:r>
        <w:rPr>
          <w:rFonts w:ascii="Arial" w:hAnsi="Arial" w:cs="Arial"/>
          <w:spacing w:val="-4"/>
        </w:rPr>
        <w:t>University of Hawaii</w:t>
      </w:r>
      <w:r w:rsidR="005B17F1">
        <w:rPr>
          <w:rFonts w:ascii="Arial" w:hAnsi="Arial" w:cs="Arial"/>
          <w:spacing w:val="-4"/>
        </w:rPr>
        <w:t>, Honolulu, HI (1983)</w:t>
      </w:r>
    </w:p>
    <w:p w14:paraId="3CB8036F" w14:textId="77777777" w:rsidR="005B17F1" w:rsidRDefault="005B17F1" w:rsidP="003D0CC6">
      <w:pPr>
        <w:spacing w:before="72"/>
        <w:ind w:right="144"/>
        <w:jc w:val="both"/>
        <w:rPr>
          <w:rFonts w:ascii="Arial" w:hAnsi="Arial" w:cs="Arial"/>
          <w:spacing w:val="-4"/>
        </w:rPr>
      </w:pPr>
      <w:r>
        <w:rPr>
          <w:rFonts w:ascii="Arial" w:hAnsi="Arial" w:cs="Arial"/>
          <w:spacing w:val="-4"/>
        </w:rPr>
        <w:t>L</w:t>
      </w:r>
      <w:r w:rsidR="00C3235A">
        <w:rPr>
          <w:rFonts w:ascii="Arial" w:hAnsi="Arial" w:cs="Arial"/>
          <w:spacing w:val="-4"/>
        </w:rPr>
        <w:t>icensed professional engineer in mechanical and nuclear engineering</w:t>
      </w:r>
    </w:p>
    <w:p w14:paraId="7A689BA0" w14:textId="77777777" w:rsidR="000F5F75" w:rsidRDefault="000F5F75" w:rsidP="003D0CC6">
      <w:pPr>
        <w:spacing w:before="72"/>
        <w:ind w:right="144"/>
        <w:jc w:val="both"/>
        <w:rPr>
          <w:rFonts w:ascii="Arial" w:hAnsi="Arial" w:cs="Arial"/>
          <w:spacing w:val="-4"/>
        </w:rPr>
      </w:pPr>
    </w:p>
    <w:p w14:paraId="1A275552" w14:textId="77777777" w:rsidR="00C3235A" w:rsidRDefault="005B17F1" w:rsidP="003D0CC6">
      <w:pPr>
        <w:spacing w:before="72"/>
        <w:ind w:right="144"/>
        <w:jc w:val="both"/>
        <w:rPr>
          <w:rFonts w:ascii="Arial" w:hAnsi="Arial" w:cs="Arial"/>
          <w:spacing w:val="-4"/>
        </w:rPr>
      </w:pPr>
      <w:r w:rsidRPr="006247D0">
        <w:rPr>
          <w:rFonts w:ascii="Arial" w:hAnsi="Arial" w:cs="Arial"/>
          <w:b/>
          <w:spacing w:val="-4"/>
        </w:rPr>
        <w:t>Military education</w:t>
      </w:r>
      <w:r>
        <w:rPr>
          <w:rFonts w:ascii="Arial" w:hAnsi="Arial" w:cs="Arial"/>
          <w:spacing w:val="-4"/>
        </w:rPr>
        <w:t xml:space="preserve">:  </w:t>
      </w:r>
      <w:r w:rsidR="00F2443A">
        <w:rPr>
          <w:rFonts w:ascii="Arial" w:hAnsi="Arial" w:cs="Arial"/>
          <w:spacing w:val="-4"/>
        </w:rPr>
        <w:t xml:space="preserve">Executive General/Flag Course (Asia Pacific Center for Security Studies), </w:t>
      </w:r>
      <w:r w:rsidR="00C3235A">
        <w:rPr>
          <w:rFonts w:ascii="Arial" w:hAnsi="Arial" w:cs="Arial"/>
          <w:spacing w:val="-4"/>
        </w:rPr>
        <w:t>Army War College, the Command and General Staff Officers Course, the Infantry Officer Advanced Course, and</w:t>
      </w:r>
      <w:r w:rsidR="003D0CC6">
        <w:rPr>
          <w:rFonts w:ascii="Arial" w:hAnsi="Arial" w:cs="Arial"/>
          <w:spacing w:val="-4"/>
        </w:rPr>
        <w:t xml:space="preserve"> </w:t>
      </w:r>
      <w:r w:rsidR="00C3235A">
        <w:rPr>
          <w:rFonts w:ascii="Arial" w:hAnsi="Arial" w:cs="Arial"/>
          <w:spacing w:val="-4"/>
        </w:rPr>
        <w:t>the Air Force Ground Operations School.</w:t>
      </w:r>
    </w:p>
    <w:p w14:paraId="7200D891" w14:textId="77777777" w:rsidR="0063474B" w:rsidRDefault="0063474B" w:rsidP="00FC13FF">
      <w:pPr>
        <w:spacing w:before="72"/>
        <w:ind w:right="144"/>
        <w:rPr>
          <w:rFonts w:ascii="Arial" w:hAnsi="Arial" w:cs="Arial"/>
          <w:spacing w:val="-4"/>
        </w:rPr>
      </w:pPr>
    </w:p>
    <w:p w14:paraId="25813235" w14:textId="77777777" w:rsidR="0063474B" w:rsidRDefault="00E7721D" w:rsidP="00FC13FF">
      <w:pPr>
        <w:spacing w:before="72"/>
        <w:ind w:right="144"/>
        <w:rPr>
          <w:rFonts w:ascii="Arial" w:hAnsi="Arial" w:cs="Arial"/>
          <w:spacing w:val="-4"/>
        </w:rPr>
      </w:pPr>
      <w:bookmarkStart w:id="0" w:name="_GoBack"/>
      <w:r w:rsidRPr="006247D0">
        <w:rPr>
          <w:rFonts w:ascii="Arial" w:hAnsi="Arial" w:cs="Arial"/>
          <w:b/>
          <w:spacing w:val="-4"/>
        </w:rPr>
        <w:t>Awards</w:t>
      </w:r>
      <w:bookmarkEnd w:id="0"/>
      <w:r w:rsidR="0063474B">
        <w:rPr>
          <w:rFonts w:ascii="Arial" w:hAnsi="Arial" w:cs="Arial"/>
          <w:spacing w:val="-4"/>
        </w:rPr>
        <w:t xml:space="preserve">: </w:t>
      </w:r>
    </w:p>
    <w:p w14:paraId="686FD4B9" w14:textId="77777777" w:rsidR="0063474B" w:rsidRDefault="0063474B" w:rsidP="00FC13FF">
      <w:pPr>
        <w:spacing w:before="72"/>
        <w:ind w:right="144"/>
        <w:rPr>
          <w:rFonts w:ascii="Arial" w:hAnsi="Arial" w:cs="Arial"/>
          <w:spacing w:val="-4"/>
        </w:rPr>
      </w:pPr>
      <w:r>
        <w:rPr>
          <w:rFonts w:ascii="Arial" w:hAnsi="Arial" w:cs="Arial"/>
          <w:spacing w:val="-4"/>
        </w:rPr>
        <w:t>University of Hawaii Distinguished Alumni Award (2006)</w:t>
      </w:r>
    </w:p>
    <w:p w14:paraId="2540A343" w14:textId="77777777" w:rsidR="0063474B" w:rsidRDefault="0063474B" w:rsidP="00FC13FF">
      <w:pPr>
        <w:spacing w:before="72"/>
        <w:ind w:right="144"/>
        <w:rPr>
          <w:rFonts w:ascii="Arial" w:hAnsi="Arial" w:cs="Arial"/>
          <w:spacing w:val="-4"/>
        </w:rPr>
      </w:pPr>
      <w:r>
        <w:rPr>
          <w:rFonts w:ascii="Arial" w:hAnsi="Arial" w:cs="Arial"/>
          <w:spacing w:val="-4"/>
        </w:rPr>
        <w:t>McKinley High School Hall of Honor Award (2007)</w:t>
      </w:r>
    </w:p>
    <w:p w14:paraId="3BC403F4" w14:textId="77777777" w:rsidR="00F16D45" w:rsidRDefault="00F16D45" w:rsidP="00FC13FF">
      <w:pPr>
        <w:spacing w:before="72"/>
        <w:ind w:right="144"/>
        <w:rPr>
          <w:rFonts w:ascii="Arial" w:hAnsi="Arial" w:cs="Arial"/>
          <w:spacing w:val="-4"/>
        </w:rPr>
      </w:pPr>
      <w:r>
        <w:rPr>
          <w:rFonts w:ascii="Arial" w:hAnsi="Arial" w:cs="Arial"/>
          <w:spacing w:val="-4"/>
        </w:rPr>
        <w:t>Hawaii Council Engineering Society’s L</w:t>
      </w:r>
      <w:r w:rsidR="00CF5BE2">
        <w:rPr>
          <w:rFonts w:ascii="Arial" w:hAnsi="Arial" w:cs="Arial"/>
          <w:spacing w:val="-4"/>
        </w:rPr>
        <w:t>ifetime Achievement Award (2013)</w:t>
      </w:r>
    </w:p>
    <w:p w14:paraId="69D86D79" w14:textId="77777777" w:rsidR="00D94343" w:rsidRDefault="00D94343" w:rsidP="00FC13FF">
      <w:pPr>
        <w:spacing w:before="72"/>
        <w:ind w:right="144"/>
        <w:rPr>
          <w:rFonts w:ascii="Arial" w:hAnsi="Arial" w:cs="Arial"/>
          <w:spacing w:val="-4"/>
        </w:rPr>
      </w:pPr>
      <w:r>
        <w:rPr>
          <w:rFonts w:ascii="Arial" w:hAnsi="Arial" w:cs="Arial"/>
          <w:spacing w:val="-4"/>
        </w:rPr>
        <w:t>University of Hawaii College of Engineering Outstanding Service Award (2014)</w:t>
      </w:r>
    </w:p>
    <w:p w14:paraId="2EEC9FE3" w14:textId="77777777" w:rsidR="00FE5A2C" w:rsidRDefault="00FE5A2C" w:rsidP="00FC13FF">
      <w:pPr>
        <w:spacing w:before="72"/>
        <w:ind w:right="144"/>
        <w:rPr>
          <w:rFonts w:ascii="Arial" w:hAnsi="Arial" w:cs="Arial"/>
          <w:spacing w:val="-4"/>
        </w:rPr>
      </w:pPr>
      <w:r>
        <w:rPr>
          <w:rFonts w:ascii="Arial" w:hAnsi="Arial" w:cs="Arial"/>
          <w:spacing w:val="-4"/>
        </w:rPr>
        <w:t>Patriot Award by the Navy League (2016)</w:t>
      </w:r>
    </w:p>
    <w:p w14:paraId="7244370E" w14:textId="3E00F9C4" w:rsidR="00AE5337" w:rsidRDefault="00AE5337" w:rsidP="00FC13FF">
      <w:pPr>
        <w:spacing w:before="72"/>
        <w:ind w:right="144"/>
        <w:rPr>
          <w:rFonts w:ascii="Arial" w:hAnsi="Arial" w:cs="Arial"/>
          <w:spacing w:val="-4"/>
        </w:rPr>
      </w:pPr>
      <w:proofErr w:type="spellStart"/>
      <w:r>
        <w:rPr>
          <w:rFonts w:ascii="Arial" w:hAnsi="Arial" w:cs="Arial"/>
          <w:spacing w:val="-4"/>
        </w:rPr>
        <w:t>Ihe</w:t>
      </w:r>
      <w:proofErr w:type="spellEnd"/>
      <w:r>
        <w:rPr>
          <w:rFonts w:ascii="Arial" w:hAnsi="Arial" w:cs="Arial"/>
          <w:spacing w:val="-4"/>
        </w:rPr>
        <w:t xml:space="preserve"> (Spear) Award by the Hawaii Army Museum Society (2018)</w:t>
      </w:r>
    </w:p>
    <w:p w14:paraId="46BE94A4" w14:textId="77777777" w:rsidR="00D94343" w:rsidRDefault="00D94343" w:rsidP="00FC13FF">
      <w:pPr>
        <w:spacing w:before="72"/>
        <w:ind w:right="144"/>
        <w:rPr>
          <w:rFonts w:ascii="Arial" w:hAnsi="Arial" w:cs="Arial"/>
          <w:spacing w:val="-4"/>
        </w:rPr>
      </w:pPr>
    </w:p>
    <w:p w14:paraId="185934DE" w14:textId="77777777" w:rsidR="00FC13FF" w:rsidRDefault="0063474B" w:rsidP="00FC13FF">
      <w:pPr>
        <w:spacing w:before="72"/>
        <w:ind w:right="144"/>
        <w:rPr>
          <w:rFonts w:ascii="Arial" w:hAnsi="Arial" w:cs="Arial"/>
          <w:spacing w:val="-4"/>
        </w:rPr>
      </w:pPr>
      <w:r>
        <w:rPr>
          <w:rFonts w:ascii="Arial" w:hAnsi="Arial" w:cs="Arial"/>
          <w:spacing w:val="-4"/>
        </w:rPr>
        <w:t xml:space="preserve">Military </w:t>
      </w:r>
      <w:r w:rsidR="00FC13FF">
        <w:rPr>
          <w:rFonts w:ascii="Arial" w:hAnsi="Arial" w:cs="Arial"/>
          <w:spacing w:val="-4"/>
        </w:rPr>
        <w:t xml:space="preserve">awards and decorations include the </w:t>
      </w:r>
      <w:r w:rsidR="00A972F0">
        <w:rPr>
          <w:rFonts w:ascii="Arial" w:hAnsi="Arial" w:cs="Arial"/>
          <w:spacing w:val="-4"/>
        </w:rPr>
        <w:t>A</w:t>
      </w:r>
      <w:r w:rsidR="00A972F0">
        <w:rPr>
          <w:rFonts w:ascii="Arial" w:hAnsi="Arial" w:cs="Arial"/>
        </w:rPr>
        <w:t>rmy Distinguished Service Medal</w:t>
      </w:r>
      <w:r w:rsidR="003D0CC6">
        <w:rPr>
          <w:rFonts w:ascii="Arial" w:hAnsi="Arial" w:cs="Arial"/>
        </w:rPr>
        <w:t xml:space="preserve">, </w:t>
      </w:r>
      <w:r w:rsidR="009746CE">
        <w:rPr>
          <w:rFonts w:ascii="Arial" w:hAnsi="Arial" w:cs="Arial"/>
          <w:spacing w:val="-4"/>
        </w:rPr>
        <w:t xml:space="preserve">Legion of Merit, </w:t>
      </w:r>
      <w:r w:rsidR="00FC13FF">
        <w:rPr>
          <w:rFonts w:ascii="Arial" w:hAnsi="Arial" w:cs="Arial"/>
          <w:spacing w:val="-4"/>
        </w:rPr>
        <w:t>Meritorious Service Medal, Army Commendation Medal, and the Army Achievement Medal.</w:t>
      </w:r>
    </w:p>
    <w:p w14:paraId="314DE198" w14:textId="77777777" w:rsidR="002E2398" w:rsidRDefault="002E2398" w:rsidP="00FC13FF">
      <w:pPr>
        <w:spacing w:before="72"/>
        <w:ind w:right="144"/>
        <w:rPr>
          <w:rFonts w:ascii="Arial" w:hAnsi="Arial" w:cs="Arial"/>
          <w:spacing w:val="-4"/>
        </w:rPr>
      </w:pPr>
    </w:p>
    <w:p w14:paraId="13D45FDC" w14:textId="77777777" w:rsidR="00EC5460" w:rsidRDefault="00EC5460" w:rsidP="00E62FB2">
      <w:pPr>
        <w:tabs>
          <w:tab w:val="left" w:pos="4860"/>
        </w:tabs>
        <w:spacing w:before="72"/>
        <w:ind w:right="144"/>
        <w:rPr>
          <w:rFonts w:ascii="Arial" w:hAnsi="Arial" w:cs="Arial"/>
          <w:spacing w:val="-4"/>
        </w:rPr>
      </w:pPr>
      <w:r>
        <w:rPr>
          <w:rFonts w:ascii="Arial" w:hAnsi="Arial" w:cs="Arial"/>
          <w:spacing w:val="-4"/>
        </w:rPr>
        <w:t>Appointed by Secretary of Defense Ash</w:t>
      </w:r>
      <w:r w:rsidR="004D3964">
        <w:rPr>
          <w:rFonts w:ascii="Arial" w:hAnsi="Arial" w:cs="Arial"/>
          <w:spacing w:val="-4"/>
        </w:rPr>
        <w:t>ton</w:t>
      </w:r>
      <w:r>
        <w:rPr>
          <w:rFonts w:ascii="Arial" w:hAnsi="Arial" w:cs="Arial"/>
          <w:spacing w:val="-4"/>
        </w:rPr>
        <w:t xml:space="preserve"> Carter as Hawaii State Chair, Employer Support of the Guard and Reserve (ESGR) October 1, 2016-present</w:t>
      </w:r>
    </w:p>
    <w:p w14:paraId="556E3404" w14:textId="77777777" w:rsidR="00EC5460" w:rsidRDefault="00EC5460" w:rsidP="00EC5460">
      <w:pPr>
        <w:tabs>
          <w:tab w:val="left" w:pos="4860"/>
        </w:tabs>
        <w:spacing w:before="72"/>
        <w:ind w:right="144"/>
        <w:rPr>
          <w:rFonts w:ascii="Arial" w:hAnsi="Arial" w:cs="Arial"/>
          <w:spacing w:val="-4"/>
        </w:rPr>
      </w:pPr>
      <w:r>
        <w:rPr>
          <w:rFonts w:ascii="Arial" w:hAnsi="Arial" w:cs="Arial"/>
          <w:spacing w:val="-4"/>
        </w:rPr>
        <w:t>Appointed to the Engineering Council for the College of Engineering, University of Hawaii at Manoa (2011-present)</w:t>
      </w:r>
    </w:p>
    <w:p w14:paraId="7FCE6706" w14:textId="77777777" w:rsidR="00EC5460" w:rsidRDefault="00EC5460" w:rsidP="00EC5460">
      <w:pPr>
        <w:tabs>
          <w:tab w:val="left" w:pos="4860"/>
        </w:tabs>
        <w:spacing w:before="72"/>
        <w:ind w:right="144"/>
        <w:rPr>
          <w:rFonts w:ascii="Arial" w:hAnsi="Arial" w:cs="Arial"/>
          <w:spacing w:val="-4"/>
        </w:rPr>
      </w:pPr>
      <w:r>
        <w:rPr>
          <w:rFonts w:ascii="Arial" w:hAnsi="Arial" w:cs="Arial"/>
          <w:spacing w:val="-4"/>
        </w:rPr>
        <w:t>Appointed to the Homeland Security Advisory Council assigned to FEMA (June 2011-June 2014)</w:t>
      </w:r>
    </w:p>
    <w:p w14:paraId="2C534EC3" w14:textId="77777777" w:rsidR="00EC5460" w:rsidRDefault="00EC5460" w:rsidP="00E62FB2">
      <w:pPr>
        <w:tabs>
          <w:tab w:val="left" w:pos="4860"/>
        </w:tabs>
        <w:spacing w:before="72"/>
        <w:ind w:right="144"/>
        <w:rPr>
          <w:rFonts w:ascii="Arial" w:hAnsi="Arial" w:cs="Arial"/>
          <w:spacing w:val="-4"/>
        </w:rPr>
      </w:pPr>
    </w:p>
    <w:p w14:paraId="34D252A6" w14:textId="636742E4" w:rsidR="00220EF5" w:rsidRDefault="00220EF5" w:rsidP="00E62FB2">
      <w:pPr>
        <w:tabs>
          <w:tab w:val="left" w:pos="4860"/>
        </w:tabs>
        <w:spacing w:before="72"/>
        <w:ind w:right="144"/>
        <w:rPr>
          <w:rFonts w:ascii="Arial" w:hAnsi="Arial" w:cs="Arial"/>
          <w:spacing w:val="-4"/>
        </w:rPr>
      </w:pPr>
    </w:p>
    <w:p w14:paraId="03B96B6C" w14:textId="3E2EBC0C" w:rsidR="00074D89" w:rsidRDefault="006C142A" w:rsidP="00E62FB2">
      <w:pPr>
        <w:tabs>
          <w:tab w:val="left" w:pos="4860"/>
        </w:tabs>
        <w:spacing w:before="72"/>
        <w:ind w:right="144"/>
        <w:rPr>
          <w:rFonts w:ascii="Arial" w:hAnsi="Arial" w:cs="Arial"/>
          <w:spacing w:val="-4"/>
        </w:rPr>
      </w:pPr>
      <w:r>
        <w:rPr>
          <w:rFonts w:ascii="Arial" w:hAnsi="Arial" w:cs="Arial"/>
          <w:spacing w:val="-4"/>
        </w:rPr>
        <w:t>Owner and President</w:t>
      </w:r>
      <w:r w:rsidR="00074D89">
        <w:rPr>
          <w:rFonts w:ascii="Arial" w:hAnsi="Arial" w:cs="Arial"/>
          <w:spacing w:val="-4"/>
        </w:rPr>
        <w:t xml:space="preserve"> RL Security LLC</w:t>
      </w:r>
    </w:p>
    <w:p w14:paraId="7B5ABBCA" w14:textId="38A8DEEA" w:rsidR="00DC7FF6" w:rsidRDefault="00DC7FF6" w:rsidP="00E62FB2">
      <w:pPr>
        <w:tabs>
          <w:tab w:val="left" w:pos="4860"/>
        </w:tabs>
        <w:spacing w:before="72"/>
        <w:ind w:right="144"/>
        <w:rPr>
          <w:rFonts w:ascii="Arial" w:hAnsi="Arial" w:cs="Arial"/>
          <w:spacing w:val="-4"/>
        </w:rPr>
      </w:pPr>
      <w:r>
        <w:rPr>
          <w:rFonts w:ascii="Arial" w:hAnsi="Arial" w:cs="Arial"/>
          <w:spacing w:val="-4"/>
        </w:rPr>
        <w:t>Consultant to Sierra Nevada Corporati</w:t>
      </w:r>
      <w:r w:rsidR="006C142A">
        <w:rPr>
          <w:rFonts w:ascii="Arial" w:hAnsi="Arial" w:cs="Arial"/>
          <w:spacing w:val="-4"/>
        </w:rPr>
        <w:t>on for cyber security, intelligence, surveillance, and reconnaissance</w:t>
      </w:r>
    </w:p>
    <w:p w14:paraId="3E29557C" w14:textId="1EBBB09C" w:rsidR="00FC6A36" w:rsidRDefault="00F40558" w:rsidP="00E62FB2">
      <w:pPr>
        <w:tabs>
          <w:tab w:val="left" w:pos="4860"/>
        </w:tabs>
        <w:spacing w:before="72"/>
        <w:ind w:right="144"/>
        <w:rPr>
          <w:rFonts w:ascii="Arial" w:hAnsi="Arial" w:cs="Arial"/>
          <w:spacing w:val="-4"/>
        </w:rPr>
      </w:pPr>
      <w:r>
        <w:rPr>
          <w:rFonts w:ascii="Arial" w:hAnsi="Arial" w:cs="Arial"/>
          <w:spacing w:val="-4"/>
        </w:rPr>
        <w:t>Board of Governors, Go For Broke National Education Center</w:t>
      </w:r>
    </w:p>
    <w:p w14:paraId="565CACF0" w14:textId="4791E298" w:rsidR="00CC6CB6" w:rsidRDefault="00CC6CB6" w:rsidP="00E62FB2">
      <w:pPr>
        <w:tabs>
          <w:tab w:val="left" w:pos="4860"/>
        </w:tabs>
        <w:spacing w:before="72"/>
        <w:ind w:right="144"/>
        <w:rPr>
          <w:rFonts w:ascii="Arial" w:hAnsi="Arial" w:cs="Arial"/>
          <w:spacing w:val="-4"/>
        </w:rPr>
      </w:pPr>
      <w:r>
        <w:rPr>
          <w:rFonts w:ascii="Arial" w:hAnsi="Arial" w:cs="Arial"/>
          <w:spacing w:val="-4"/>
        </w:rPr>
        <w:t>Member, 100</w:t>
      </w:r>
      <w:r w:rsidRPr="00CC6CB6">
        <w:rPr>
          <w:rFonts w:ascii="Arial" w:hAnsi="Arial" w:cs="Arial"/>
          <w:spacing w:val="-4"/>
          <w:vertAlign w:val="superscript"/>
        </w:rPr>
        <w:t>th</w:t>
      </w:r>
      <w:r>
        <w:rPr>
          <w:rFonts w:ascii="Arial" w:hAnsi="Arial" w:cs="Arial"/>
          <w:spacing w:val="-4"/>
        </w:rPr>
        <w:t xml:space="preserve"> Infantry Battalion Veterans</w:t>
      </w:r>
    </w:p>
    <w:p w14:paraId="76867176" w14:textId="4D0DF2A3" w:rsidR="00F40558" w:rsidRDefault="00F40558" w:rsidP="00E62FB2">
      <w:pPr>
        <w:tabs>
          <w:tab w:val="left" w:pos="4860"/>
        </w:tabs>
        <w:spacing w:before="72"/>
        <w:ind w:right="144"/>
        <w:rPr>
          <w:rFonts w:ascii="Arial" w:hAnsi="Arial" w:cs="Arial"/>
          <w:spacing w:val="-4"/>
        </w:rPr>
      </w:pPr>
      <w:r>
        <w:rPr>
          <w:rFonts w:ascii="Arial" w:hAnsi="Arial" w:cs="Arial"/>
          <w:spacing w:val="-4"/>
        </w:rPr>
        <w:t>Member, Chinese A</w:t>
      </w:r>
      <w:r w:rsidR="006C142A">
        <w:rPr>
          <w:rFonts w:ascii="Arial" w:hAnsi="Arial" w:cs="Arial"/>
          <w:spacing w:val="-4"/>
        </w:rPr>
        <w:t>merican Citizen Alliance (Seattle</w:t>
      </w:r>
      <w:r>
        <w:rPr>
          <w:rFonts w:ascii="Arial" w:hAnsi="Arial" w:cs="Arial"/>
          <w:spacing w:val="-4"/>
        </w:rPr>
        <w:t xml:space="preserve"> Lodge)</w:t>
      </w:r>
    </w:p>
    <w:p w14:paraId="21730426" w14:textId="598CDCB5" w:rsidR="00F40558" w:rsidRDefault="00F40558" w:rsidP="00E62FB2">
      <w:pPr>
        <w:tabs>
          <w:tab w:val="left" w:pos="4860"/>
        </w:tabs>
        <w:spacing w:before="72"/>
        <w:ind w:right="144"/>
        <w:rPr>
          <w:rFonts w:ascii="Arial" w:hAnsi="Arial" w:cs="Arial"/>
          <w:spacing w:val="-4"/>
        </w:rPr>
      </w:pPr>
      <w:r>
        <w:rPr>
          <w:rFonts w:ascii="Arial" w:hAnsi="Arial" w:cs="Arial"/>
          <w:spacing w:val="-4"/>
        </w:rPr>
        <w:t>Member, Chinese Chamber of Commerce Hawaii</w:t>
      </w:r>
    </w:p>
    <w:p w14:paraId="52C15402" w14:textId="77777777" w:rsidR="00E33A61" w:rsidRDefault="00E33A61" w:rsidP="00E62FB2">
      <w:pPr>
        <w:tabs>
          <w:tab w:val="left" w:pos="4860"/>
        </w:tabs>
        <w:spacing w:before="72"/>
        <w:ind w:right="144"/>
        <w:rPr>
          <w:rFonts w:ascii="Arial" w:hAnsi="Arial" w:cs="Arial"/>
          <w:spacing w:val="-4"/>
        </w:rPr>
      </w:pPr>
    </w:p>
    <w:p w14:paraId="5DC0A206" w14:textId="77777777" w:rsidR="00A52D36" w:rsidRDefault="00A52D36" w:rsidP="00E62FB2">
      <w:pPr>
        <w:tabs>
          <w:tab w:val="left" w:pos="4860"/>
        </w:tabs>
        <w:spacing w:before="72"/>
        <w:ind w:right="144"/>
        <w:rPr>
          <w:rFonts w:ascii="Arial" w:hAnsi="Arial" w:cs="Arial"/>
          <w:spacing w:val="-4"/>
        </w:rPr>
      </w:pPr>
    </w:p>
    <w:sectPr w:rsidR="00A52D36">
      <w:pgSz w:w="12240" w:h="15840"/>
      <w:pgMar w:top="2520" w:right="922" w:bottom="711" w:left="135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8B5"/>
    <w:rsid w:val="00022003"/>
    <w:rsid w:val="00074D89"/>
    <w:rsid w:val="00091701"/>
    <w:rsid w:val="000E1FC8"/>
    <w:rsid w:val="000F5F75"/>
    <w:rsid w:val="00155DEC"/>
    <w:rsid w:val="00176A39"/>
    <w:rsid w:val="00220EF5"/>
    <w:rsid w:val="002E2398"/>
    <w:rsid w:val="00376F11"/>
    <w:rsid w:val="003A2204"/>
    <w:rsid w:val="003A603E"/>
    <w:rsid w:val="003B7D4E"/>
    <w:rsid w:val="003D0CC6"/>
    <w:rsid w:val="00473508"/>
    <w:rsid w:val="00480D07"/>
    <w:rsid w:val="004C1EBC"/>
    <w:rsid w:val="004D3964"/>
    <w:rsid w:val="004D6420"/>
    <w:rsid w:val="005B17F1"/>
    <w:rsid w:val="005D0622"/>
    <w:rsid w:val="006247D0"/>
    <w:rsid w:val="0063474B"/>
    <w:rsid w:val="006365B4"/>
    <w:rsid w:val="00654EC8"/>
    <w:rsid w:val="006C142A"/>
    <w:rsid w:val="006D610F"/>
    <w:rsid w:val="00743696"/>
    <w:rsid w:val="007C0DED"/>
    <w:rsid w:val="007F575D"/>
    <w:rsid w:val="0080760B"/>
    <w:rsid w:val="0084479A"/>
    <w:rsid w:val="008C2240"/>
    <w:rsid w:val="008E12BF"/>
    <w:rsid w:val="008F3BE4"/>
    <w:rsid w:val="009026C7"/>
    <w:rsid w:val="009179E7"/>
    <w:rsid w:val="00932E18"/>
    <w:rsid w:val="009746CE"/>
    <w:rsid w:val="009A69DA"/>
    <w:rsid w:val="00A52D36"/>
    <w:rsid w:val="00A972F0"/>
    <w:rsid w:val="00A97916"/>
    <w:rsid w:val="00AD22CD"/>
    <w:rsid w:val="00AE5337"/>
    <w:rsid w:val="00B128F2"/>
    <w:rsid w:val="00B47588"/>
    <w:rsid w:val="00B50287"/>
    <w:rsid w:val="00B512F7"/>
    <w:rsid w:val="00B712F6"/>
    <w:rsid w:val="00BC2790"/>
    <w:rsid w:val="00BF56CF"/>
    <w:rsid w:val="00C2410A"/>
    <w:rsid w:val="00C3235A"/>
    <w:rsid w:val="00C46F49"/>
    <w:rsid w:val="00C67AD3"/>
    <w:rsid w:val="00CC6CB6"/>
    <w:rsid w:val="00CD58B5"/>
    <w:rsid w:val="00CF5BE2"/>
    <w:rsid w:val="00D25E0F"/>
    <w:rsid w:val="00D8353E"/>
    <w:rsid w:val="00D94343"/>
    <w:rsid w:val="00DC7FF6"/>
    <w:rsid w:val="00E11C92"/>
    <w:rsid w:val="00E13B36"/>
    <w:rsid w:val="00E33A61"/>
    <w:rsid w:val="00E41EAD"/>
    <w:rsid w:val="00E62FB2"/>
    <w:rsid w:val="00E7721D"/>
    <w:rsid w:val="00EC5460"/>
    <w:rsid w:val="00F07137"/>
    <w:rsid w:val="00F10CCB"/>
    <w:rsid w:val="00F16D45"/>
    <w:rsid w:val="00F2443A"/>
    <w:rsid w:val="00F40558"/>
    <w:rsid w:val="00F81B07"/>
    <w:rsid w:val="00FC13FF"/>
    <w:rsid w:val="00FC6A36"/>
    <w:rsid w:val="00FE5A2C"/>
    <w:rsid w:val="00FF3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7CB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A2204"/>
    <w:rPr>
      <w:color w:val="0000FF"/>
      <w:u w:val="single"/>
    </w:rPr>
  </w:style>
  <w:style w:type="paragraph" w:styleId="NormalWeb">
    <w:name w:val="Normal (Web)"/>
    <w:basedOn w:val="Normal"/>
    <w:rsid w:val="00E13B36"/>
    <w:pPr>
      <w:widowControl/>
      <w:autoSpaceDE/>
      <w:autoSpaceDN/>
      <w:spacing w:before="100" w:beforeAutospacing="1" w:after="100" w:afterAutospacing="1"/>
    </w:pPr>
  </w:style>
  <w:style w:type="paragraph" w:styleId="BalloonText">
    <w:name w:val="Balloon Text"/>
    <w:basedOn w:val="Normal"/>
    <w:semiHidden/>
    <w:rsid w:val="00F244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A2204"/>
    <w:rPr>
      <w:color w:val="0000FF"/>
      <w:u w:val="single"/>
    </w:rPr>
  </w:style>
  <w:style w:type="paragraph" w:styleId="NormalWeb">
    <w:name w:val="Normal (Web)"/>
    <w:basedOn w:val="Normal"/>
    <w:rsid w:val="00E13B36"/>
    <w:pPr>
      <w:widowControl/>
      <w:autoSpaceDE/>
      <w:autoSpaceDN/>
      <w:spacing w:before="100" w:beforeAutospacing="1" w:after="100" w:afterAutospacing="1"/>
    </w:pPr>
  </w:style>
  <w:style w:type="paragraph" w:styleId="BalloonText">
    <w:name w:val="Balloon Text"/>
    <w:basedOn w:val="Normal"/>
    <w:semiHidden/>
    <w:rsid w:val="00F244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1269</Words>
  <Characters>7235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8488</CharactersWithSpaces>
  <SharedDoc>false</SharedDoc>
  <HLinks>
    <vt:vector size="12" baseType="variant">
      <vt:variant>
        <vt:i4>1245281</vt:i4>
      </vt:variant>
      <vt:variant>
        <vt:i4>3</vt:i4>
      </vt:variant>
      <vt:variant>
        <vt:i4>0</vt:i4>
      </vt:variant>
      <vt:variant>
        <vt:i4>5</vt:i4>
      </vt:variant>
      <vt:variant>
        <vt:lpwstr>mailto:bob.lee2@us.army.mil</vt:lpwstr>
      </vt:variant>
      <vt:variant>
        <vt:lpwstr/>
      </vt:variant>
      <vt:variant>
        <vt:i4>917552</vt:i4>
      </vt:variant>
      <vt:variant>
        <vt:i4>0</vt:i4>
      </vt:variant>
      <vt:variant>
        <vt:i4>0</vt:i4>
      </vt:variant>
      <vt:variant>
        <vt:i4>5</vt:i4>
      </vt:variant>
      <vt:variant>
        <vt:lpwstr>mailto:bobleehnl@msn.com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Robert G F MG MIL NG HIARNG</dc:creator>
  <cp:lastModifiedBy>bob</cp:lastModifiedBy>
  <cp:revision>19</cp:revision>
  <cp:lastPrinted>2012-11-26T19:49:00Z</cp:lastPrinted>
  <dcterms:created xsi:type="dcterms:W3CDTF">2015-09-25T06:20:00Z</dcterms:created>
  <dcterms:modified xsi:type="dcterms:W3CDTF">2020-02-27T17:24:00Z</dcterms:modified>
</cp:coreProperties>
</file>