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49664" w14:textId="77777777" w:rsidR="00B11E8D" w:rsidRPr="00B11E8D" w:rsidRDefault="00B11E8D" w:rsidP="00B11E8D">
      <w:pPr>
        <w:jc w:val="center"/>
        <w:rPr>
          <w:rFonts w:ascii="Arial" w:hAnsi="Arial" w:cs="Arial"/>
          <w:b/>
          <w:bCs/>
          <w:color w:val="000000" w:themeColor="text1"/>
          <w:sz w:val="28"/>
          <w:szCs w:val="32"/>
        </w:rPr>
      </w:pPr>
      <w:r w:rsidRPr="00B11E8D">
        <w:rPr>
          <w:rFonts w:ascii="Arial" w:hAnsi="Arial" w:cs="Arial"/>
          <w:b/>
          <w:bCs/>
          <w:color w:val="000000" w:themeColor="text1"/>
          <w:sz w:val="28"/>
          <w:szCs w:val="32"/>
        </w:rPr>
        <w:t>Rotary eClub of Silicon Valley</w:t>
      </w:r>
    </w:p>
    <w:p w14:paraId="784A27CE" w14:textId="77777777" w:rsidR="00B11E8D" w:rsidRPr="00B11E8D" w:rsidRDefault="00B11E8D" w:rsidP="00B11E8D">
      <w:pPr>
        <w:jc w:val="center"/>
        <w:rPr>
          <w:rFonts w:ascii="Arial" w:hAnsi="Arial" w:cs="Arial"/>
          <w:b/>
          <w:bCs/>
          <w:color w:val="000000" w:themeColor="text1"/>
          <w:sz w:val="28"/>
          <w:szCs w:val="32"/>
        </w:rPr>
      </w:pPr>
      <w:r w:rsidRPr="00B11E8D">
        <w:rPr>
          <w:rFonts w:ascii="Arial" w:hAnsi="Arial" w:cs="Arial"/>
          <w:b/>
          <w:bCs/>
          <w:color w:val="000000" w:themeColor="text1"/>
          <w:sz w:val="28"/>
          <w:szCs w:val="32"/>
        </w:rPr>
        <w:t>Policies and Procedures</w:t>
      </w:r>
    </w:p>
    <w:p w14:paraId="4FE613DA" w14:textId="77777777" w:rsidR="00B11E8D" w:rsidRPr="00B11E8D" w:rsidRDefault="00B11E8D" w:rsidP="00B11E8D">
      <w:pPr>
        <w:jc w:val="center"/>
        <w:rPr>
          <w:rFonts w:ascii="Arial" w:hAnsi="Arial" w:cs="Arial"/>
          <w:b/>
          <w:bCs/>
          <w:color w:val="000000" w:themeColor="text1"/>
          <w:sz w:val="28"/>
          <w:szCs w:val="32"/>
        </w:rPr>
      </w:pPr>
    </w:p>
    <w:p w14:paraId="48948283" w14:textId="104C90DC" w:rsidR="00B11E8D" w:rsidRPr="00B11E8D" w:rsidRDefault="00B11E8D" w:rsidP="00BC366A">
      <w:pPr>
        <w:tabs>
          <w:tab w:val="center" w:pos="5040"/>
        </w:tabs>
        <w:rPr>
          <w:rFonts w:ascii="Arial" w:hAnsi="Arial" w:cs="Arial"/>
          <w:color w:val="000000" w:themeColor="text1"/>
          <w:sz w:val="28"/>
          <w:szCs w:val="32"/>
        </w:rPr>
      </w:pPr>
      <w:r w:rsidRPr="00B11E8D">
        <w:rPr>
          <w:rFonts w:ascii="Arial" w:hAnsi="Arial" w:cs="Arial"/>
          <w:b/>
          <w:bCs/>
          <w:color w:val="000000" w:themeColor="text1"/>
          <w:sz w:val="28"/>
          <w:szCs w:val="32"/>
        </w:rPr>
        <w:t xml:space="preserve">Policy No. </w:t>
      </w:r>
      <w:r w:rsidR="004E55BF">
        <w:rPr>
          <w:rFonts w:ascii="Arial" w:hAnsi="Arial" w:cs="Arial"/>
          <w:b/>
          <w:bCs/>
          <w:color w:val="000000" w:themeColor="text1"/>
          <w:sz w:val="28"/>
          <w:szCs w:val="32"/>
        </w:rPr>
        <w:t>5</w:t>
      </w:r>
      <w:r w:rsidRPr="00B11E8D">
        <w:rPr>
          <w:rFonts w:ascii="Arial" w:hAnsi="Arial" w:cs="Arial"/>
          <w:b/>
          <w:bCs/>
          <w:color w:val="000000" w:themeColor="text1"/>
          <w:sz w:val="28"/>
          <w:szCs w:val="32"/>
        </w:rPr>
        <w:tab/>
        <w:t>Financial Policies and Procedures</w:t>
      </w:r>
    </w:p>
    <w:p w14:paraId="0006A230" w14:textId="77777777" w:rsidR="00313E1C" w:rsidRPr="002F2CA3" w:rsidRDefault="00313E1C" w:rsidP="00B11E8D">
      <w:pPr>
        <w:rPr>
          <w:rFonts w:ascii="Arial" w:hAnsi="Arial" w:cs="Arial"/>
          <w:color w:val="000000" w:themeColor="text1"/>
          <w:sz w:val="24"/>
          <w:szCs w:val="28"/>
        </w:rPr>
      </w:pPr>
    </w:p>
    <w:p w14:paraId="045FC026" w14:textId="0993A3FC" w:rsidR="00B11E8D" w:rsidRPr="002F2CA3" w:rsidRDefault="00B11E8D" w:rsidP="00B11E8D">
      <w:pPr>
        <w:rPr>
          <w:rFonts w:ascii="Arial" w:hAnsi="Arial" w:cs="Arial"/>
          <w:color w:val="000000" w:themeColor="text1"/>
          <w:sz w:val="24"/>
          <w:szCs w:val="28"/>
        </w:rPr>
      </w:pPr>
      <w:r w:rsidRPr="002F2CA3">
        <w:rPr>
          <w:rFonts w:ascii="Arial" w:hAnsi="Arial" w:cs="Arial"/>
          <w:color w:val="000000" w:themeColor="text1"/>
          <w:sz w:val="24"/>
          <w:szCs w:val="28"/>
        </w:rPr>
        <w:t xml:space="preserve">Date of Board Approval: </w:t>
      </w:r>
    </w:p>
    <w:p w14:paraId="685B1C23" w14:textId="77777777" w:rsidR="00B11E8D" w:rsidRPr="002F2CA3" w:rsidRDefault="00B11E8D" w:rsidP="00B11E8D">
      <w:pPr>
        <w:rPr>
          <w:rFonts w:ascii="Arial" w:hAnsi="Arial" w:cs="Arial"/>
          <w:color w:val="000000" w:themeColor="text1"/>
          <w:sz w:val="24"/>
          <w:szCs w:val="28"/>
        </w:rPr>
      </w:pPr>
      <w:r w:rsidRPr="002F2CA3">
        <w:rPr>
          <w:rFonts w:ascii="Arial" w:hAnsi="Arial" w:cs="Arial"/>
          <w:color w:val="000000" w:themeColor="text1"/>
          <w:sz w:val="24"/>
          <w:szCs w:val="28"/>
        </w:rPr>
        <w:t xml:space="preserve">Revision Number: </w:t>
      </w:r>
    </w:p>
    <w:p w14:paraId="0A535C9C" w14:textId="77777777" w:rsidR="00B11E8D" w:rsidRPr="002F2CA3" w:rsidRDefault="00B11E8D" w:rsidP="00B11E8D">
      <w:pPr>
        <w:rPr>
          <w:rFonts w:ascii="Arial" w:hAnsi="Arial" w:cs="Arial"/>
          <w:color w:val="000000" w:themeColor="text1"/>
          <w:sz w:val="24"/>
          <w:szCs w:val="28"/>
        </w:rPr>
      </w:pPr>
      <w:r w:rsidRPr="002F2CA3">
        <w:rPr>
          <w:rFonts w:ascii="Arial" w:hAnsi="Arial" w:cs="Arial"/>
          <w:color w:val="000000" w:themeColor="text1"/>
          <w:sz w:val="24"/>
          <w:szCs w:val="28"/>
        </w:rPr>
        <w:t xml:space="preserve">Revision Date: </w:t>
      </w:r>
    </w:p>
    <w:p w14:paraId="3B1483BF" w14:textId="77777777" w:rsidR="00B11E8D" w:rsidRPr="002F2CA3" w:rsidRDefault="00B11E8D" w:rsidP="00B11E8D">
      <w:pPr>
        <w:rPr>
          <w:rFonts w:ascii="Arial" w:hAnsi="Arial" w:cs="Arial"/>
          <w:color w:val="000000" w:themeColor="text1"/>
          <w:sz w:val="24"/>
          <w:szCs w:val="28"/>
        </w:rPr>
      </w:pPr>
    </w:p>
    <w:p w14:paraId="6E3A65F3" w14:textId="77777777" w:rsidR="00B11E8D" w:rsidRPr="00B11E8D" w:rsidRDefault="00B11E8D" w:rsidP="00B11E8D">
      <w:pPr>
        <w:pStyle w:val="Heading3"/>
        <w:numPr>
          <w:ilvl w:val="0"/>
          <w:numId w:val="2"/>
        </w:numPr>
        <w:pBdr>
          <w:top w:val="nil"/>
          <w:left w:val="nil"/>
          <w:bottom w:val="nil"/>
          <w:right w:val="nil"/>
          <w:between w:val="nil"/>
          <w:bar w:val="nil"/>
        </w:pBdr>
        <w:spacing w:before="0" w:beforeAutospacing="0" w:after="120" w:afterAutospacing="0"/>
        <w:rPr>
          <w:rFonts w:ascii="Arial" w:hAnsi="Arial" w:cs="Arial"/>
          <w:color w:val="000000" w:themeColor="text1"/>
          <w:sz w:val="24"/>
          <w:szCs w:val="24"/>
        </w:rPr>
      </w:pPr>
      <w:r w:rsidRPr="00B11E8D">
        <w:rPr>
          <w:rFonts w:ascii="Arial" w:hAnsi="Arial" w:cs="Arial"/>
          <w:color w:val="000000" w:themeColor="text1"/>
          <w:sz w:val="28"/>
          <w:szCs w:val="24"/>
        </w:rPr>
        <w:t>Purpose</w:t>
      </w:r>
    </w:p>
    <w:p w14:paraId="51661988" w14:textId="77777777" w:rsidR="00B11E8D" w:rsidRPr="00B11E8D" w:rsidRDefault="00B11E8D" w:rsidP="00B11E8D">
      <w:pPr>
        <w:pStyle w:val="Heading3"/>
        <w:numPr>
          <w:ilvl w:val="1"/>
          <w:numId w:val="2"/>
        </w:numPr>
        <w:pBdr>
          <w:top w:val="nil"/>
          <w:left w:val="nil"/>
          <w:bottom w:val="nil"/>
          <w:right w:val="nil"/>
          <w:between w:val="nil"/>
          <w:bar w:val="nil"/>
        </w:pBdr>
        <w:spacing w:before="0" w:beforeAutospacing="0" w:after="120" w:afterAutospacing="0"/>
        <w:rPr>
          <w:rFonts w:ascii="Arial" w:hAnsi="Arial" w:cs="Arial"/>
          <w:b w:val="0"/>
          <w:color w:val="000000" w:themeColor="text1"/>
          <w:sz w:val="24"/>
          <w:szCs w:val="24"/>
        </w:rPr>
      </w:pPr>
      <w:r w:rsidRPr="00B11E8D">
        <w:rPr>
          <w:rFonts w:ascii="Arial" w:hAnsi="Arial" w:cs="Arial"/>
          <w:b w:val="0"/>
          <w:color w:val="000000" w:themeColor="text1"/>
          <w:sz w:val="24"/>
          <w:szCs w:val="24"/>
        </w:rPr>
        <w:t>The policy and procedural guidelines contained in this policy are designed to:</w:t>
      </w:r>
    </w:p>
    <w:p w14:paraId="54EE52CB" w14:textId="0318FB14" w:rsidR="00B11E8D" w:rsidRPr="00B11E8D" w:rsidRDefault="00B11E8D" w:rsidP="002F3099">
      <w:pPr>
        <w:pStyle w:val="NormalWeb"/>
        <w:numPr>
          <w:ilvl w:val="2"/>
          <w:numId w:val="2"/>
        </w:numPr>
        <w:pBdr>
          <w:top w:val="nil"/>
          <w:left w:val="nil"/>
          <w:bottom w:val="nil"/>
          <w:right w:val="nil"/>
          <w:between w:val="nil"/>
          <w:bar w:val="nil"/>
        </w:pBdr>
        <w:spacing w:before="0" w:beforeAutospacing="0" w:after="0" w:afterAutospacing="0"/>
        <w:ind w:left="1440"/>
        <w:rPr>
          <w:rFonts w:ascii="Arial" w:hAnsi="Arial" w:cs="Arial"/>
          <w:color w:val="000000" w:themeColor="text1"/>
        </w:rPr>
      </w:pPr>
      <w:r w:rsidRPr="00B11E8D">
        <w:rPr>
          <w:rFonts w:ascii="Arial" w:hAnsi="Arial" w:cs="Arial"/>
          <w:color w:val="000000" w:themeColor="text1"/>
        </w:rPr>
        <w:t xml:space="preserve">Protect the assets of the Rotary </w:t>
      </w:r>
      <w:r>
        <w:rPr>
          <w:rFonts w:ascii="Arial" w:hAnsi="Arial" w:cs="Arial"/>
          <w:color w:val="000000" w:themeColor="text1"/>
        </w:rPr>
        <w:t>e</w:t>
      </w:r>
      <w:r w:rsidRPr="00B11E8D">
        <w:rPr>
          <w:rFonts w:ascii="Arial" w:hAnsi="Arial" w:cs="Arial"/>
          <w:color w:val="000000" w:themeColor="text1"/>
        </w:rPr>
        <w:t xml:space="preserve">Club of </w:t>
      </w:r>
      <w:r>
        <w:rPr>
          <w:rFonts w:ascii="Arial" w:hAnsi="Arial" w:cs="Arial"/>
          <w:color w:val="000000" w:themeColor="text1"/>
        </w:rPr>
        <w:t>Silicon Valley</w:t>
      </w:r>
    </w:p>
    <w:p w14:paraId="55EB0E29" w14:textId="6FC8DD1B" w:rsidR="00B11E8D" w:rsidRPr="00B11E8D" w:rsidRDefault="00B11E8D" w:rsidP="002F3099">
      <w:pPr>
        <w:pStyle w:val="NormalWeb"/>
        <w:numPr>
          <w:ilvl w:val="2"/>
          <w:numId w:val="2"/>
        </w:numPr>
        <w:pBdr>
          <w:top w:val="nil"/>
          <w:left w:val="nil"/>
          <w:bottom w:val="nil"/>
          <w:right w:val="nil"/>
          <w:between w:val="nil"/>
          <w:bar w:val="nil"/>
        </w:pBdr>
        <w:spacing w:before="0" w:beforeAutospacing="0" w:after="0" w:afterAutospacing="0"/>
        <w:ind w:left="1440"/>
        <w:rPr>
          <w:rFonts w:ascii="Arial" w:hAnsi="Arial" w:cs="Arial"/>
          <w:color w:val="000000" w:themeColor="text1"/>
        </w:rPr>
      </w:pPr>
      <w:r w:rsidRPr="00B11E8D">
        <w:rPr>
          <w:rFonts w:ascii="Arial" w:hAnsi="Arial" w:cs="Arial"/>
          <w:color w:val="000000" w:themeColor="text1"/>
        </w:rPr>
        <w:t xml:space="preserve">Ensure the maintenance of accurate records of the Rotary </w:t>
      </w:r>
      <w:r>
        <w:rPr>
          <w:rFonts w:ascii="Arial" w:hAnsi="Arial" w:cs="Arial"/>
          <w:color w:val="000000" w:themeColor="text1"/>
        </w:rPr>
        <w:t>e</w:t>
      </w:r>
      <w:r w:rsidRPr="00B11E8D">
        <w:rPr>
          <w:rFonts w:ascii="Arial" w:hAnsi="Arial" w:cs="Arial"/>
          <w:color w:val="000000" w:themeColor="text1"/>
        </w:rPr>
        <w:t xml:space="preserve">Club of </w:t>
      </w:r>
      <w:r>
        <w:rPr>
          <w:rFonts w:ascii="Arial" w:hAnsi="Arial" w:cs="Arial"/>
          <w:color w:val="000000" w:themeColor="text1"/>
        </w:rPr>
        <w:t>Silicon Valley’</w:t>
      </w:r>
      <w:r w:rsidRPr="00B11E8D">
        <w:rPr>
          <w:rFonts w:ascii="Arial" w:hAnsi="Arial" w:cs="Arial"/>
          <w:color w:val="000000" w:themeColor="text1"/>
        </w:rPr>
        <w:t>s financial activities</w:t>
      </w:r>
    </w:p>
    <w:p w14:paraId="358B219F" w14:textId="77777777" w:rsidR="00B11E8D" w:rsidRPr="00B11E8D" w:rsidRDefault="00B11E8D" w:rsidP="002F3099">
      <w:pPr>
        <w:pStyle w:val="NormalWeb"/>
        <w:numPr>
          <w:ilvl w:val="2"/>
          <w:numId w:val="2"/>
        </w:numPr>
        <w:pBdr>
          <w:top w:val="nil"/>
          <w:left w:val="nil"/>
          <w:bottom w:val="nil"/>
          <w:right w:val="nil"/>
          <w:between w:val="nil"/>
          <w:bar w:val="nil"/>
        </w:pBdr>
        <w:spacing w:before="0" w:beforeAutospacing="0" w:after="0" w:afterAutospacing="0"/>
        <w:ind w:left="1440"/>
        <w:rPr>
          <w:rFonts w:ascii="Arial" w:hAnsi="Arial" w:cs="Arial"/>
          <w:color w:val="000000" w:themeColor="text1"/>
        </w:rPr>
      </w:pPr>
      <w:r w:rsidRPr="00B11E8D">
        <w:rPr>
          <w:rFonts w:ascii="Arial" w:hAnsi="Arial" w:cs="Arial"/>
          <w:color w:val="000000" w:themeColor="text1"/>
        </w:rPr>
        <w:t>Provide a framework of operating standards and performance expectations and,</w:t>
      </w:r>
    </w:p>
    <w:p w14:paraId="3595ABBA" w14:textId="77777777" w:rsidR="00B11E8D" w:rsidRPr="00B11E8D" w:rsidRDefault="00B11E8D" w:rsidP="00B11E8D">
      <w:pPr>
        <w:pStyle w:val="NormalWeb"/>
        <w:numPr>
          <w:ilvl w:val="2"/>
          <w:numId w:val="2"/>
        </w:numPr>
        <w:pBdr>
          <w:top w:val="nil"/>
          <w:left w:val="nil"/>
          <w:bottom w:val="nil"/>
          <w:right w:val="nil"/>
          <w:between w:val="nil"/>
          <w:bar w:val="nil"/>
        </w:pBdr>
        <w:spacing w:before="0" w:beforeAutospacing="0" w:after="120" w:afterAutospacing="0"/>
        <w:ind w:left="1440"/>
        <w:rPr>
          <w:rFonts w:ascii="Arial" w:hAnsi="Arial" w:cs="Arial"/>
          <w:color w:val="000000" w:themeColor="text1"/>
        </w:rPr>
      </w:pPr>
      <w:r w:rsidRPr="00B11E8D">
        <w:rPr>
          <w:rFonts w:ascii="Arial" w:hAnsi="Arial" w:cs="Arial"/>
          <w:color w:val="000000" w:themeColor="text1"/>
        </w:rPr>
        <w:t>Ensure compliance with federal, state, and local legal and reporting requirements</w:t>
      </w:r>
    </w:p>
    <w:p w14:paraId="49E9C5AD" w14:textId="536BA3DD" w:rsidR="00B11E8D" w:rsidRPr="00B11E8D" w:rsidRDefault="00B11E8D" w:rsidP="00B11E8D">
      <w:pPr>
        <w:pStyle w:val="NormalWeb"/>
        <w:numPr>
          <w:ilvl w:val="0"/>
          <w:numId w:val="3"/>
        </w:numPr>
        <w:pBdr>
          <w:top w:val="nil"/>
          <w:left w:val="nil"/>
          <w:bottom w:val="nil"/>
          <w:right w:val="nil"/>
          <w:between w:val="nil"/>
          <w:bar w:val="nil"/>
        </w:pBdr>
        <w:spacing w:before="0" w:beforeAutospacing="0" w:after="120" w:afterAutospacing="0"/>
        <w:rPr>
          <w:rFonts w:ascii="Arial" w:hAnsi="Arial" w:cs="Arial"/>
          <w:color w:val="000000" w:themeColor="text1"/>
        </w:rPr>
      </w:pPr>
      <w:r w:rsidRPr="00B11E8D">
        <w:rPr>
          <w:rFonts w:ascii="Arial" w:hAnsi="Arial" w:cs="Arial"/>
          <w:color w:val="000000" w:themeColor="text1"/>
        </w:rPr>
        <w:t>Exceptions to written policies may only be made with the prior approval of the Board of Directors. The Board of Directors may approve changes or amendments to these policies at any time. The Finance Committee or other Board designee shall conduct a complete review of this policy every three years beginning in 20</w:t>
      </w:r>
      <w:r>
        <w:rPr>
          <w:rFonts w:ascii="Arial" w:hAnsi="Arial" w:cs="Arial"/>
          <w:color w:val="000000" w:themeColor="text1"/>
        </w:rPr>
        <w:t>21</w:t>
      </w:r>
      <w:r w:rsidRPr="00B11E8D">
        <w:rPr>
          <w:rFonts w:ascii="Arial" w:hAnsi="Arial" w:cs="Arial"/>
          <w:color w:val="000000" w:themeColor="text1"/>
        </w:rPr>
        <w:t>.</w:t>
      </w:r>
    </w:p>
    <w:p w14:paraId="28516626" w14:textId="77777777" w:rsidR="00B11E8D" w:rsidRPr="00B11E8D" w:rsidRDefault="00B11E8D" w:rsidP="00B11E8D">
      <w:pPr>
        <w:pStyle w:val="NormalWeb"/>
        <w:numPr>
          <w:ilvl w:val="0"/>
          <w:numId w:val="3"/>
        </w:numPr>
        <w:pBdr>
          <w:top w:val="nil"/>
          <w:left w:val="nil"/>
          <w:bottom w:val="nil"/>
          <w:right w:val="nil"/>
          <w:between w:val="nil"/>
          <w:bar w:val="nil"/>
        </w:pBdr>
        <w:spacing w:before="0" w:beforeAutospacing="0" w:after="120" w:afterAutospacing="0"/>
        <w:rPr>
          <w:rFonts w:ascii="Arial" w:hAnsi="Arial" w:cs="Arial"/>
          <w:color w:val="000000" w:themeColor="text1"/>
        </w:rPr>
      </w:pPr>
      <w:r w:rsidRPr="00B11E8D">
        <w:rPr>
          <w:rFonts w:ascii="Arial" w:hAnsi="Arial" w:cs="Arial"/>
          <w:color w:val="000000" w:themeColor="text1"/>
        </w:rPr>
        <w:t>All personnel with financial responsibilities are expected to be familiar with and operate within the parameters of these policies and guidelines.</w:t>
      </w:r>
    </w:p>
    <w:p w14:paraId="55C893A6" w14:textId="77777777" w:rsidR="00B11E8D" w:rsidRPr="00B11E8D" w:rsidRDefault="00B11E8D" w:rsidP="00B11E8D">
      <w:pPr>
        <w:pStyle w:val="Heading3"/>
        <w:numPr>
          <w:ilvl w:val="0"/>
          <w:numId w:val="4"/>
        </w:numPr>
        <w:pBdr>
          <w:top w:val="nil"/>
          <w:left w:val="nil"/>
          <w:bottom w:val="nil"/>
          <w:right w:val="nil"/>
          <w:between w:val="nil"/>
          <w:bar w:val="nil"/>
        </w:pBdr>
        <w:spacing w:before="0" w:beforeAutospacing="0" w:after="120" w:afterAutospacing="0"/>
        <w:rPr>
          <w:rFonts w:ascii="Arial" w:hAnsi="Arial" w:cs="Arial"/>
          <w:color w:val="000000" w:themeColor="text1"/>
          <w:sz w:val="24"/>
          <w:szCs w:val="24"/>
        </w:rPr>
      </w:pPr>
      <w:r w:rsidRPr="00B11E8D">
        <w:rPr>
          <w:rFonts w:ascii="Arial" w:hAnsi="Arial" w:cs="Arial"/>
          <w:color w:val="000000" w:themeColor="text1"/>
          <w:sz w:val="28"/>
          <w:szCs w:val="24"/>
        </w:rPr>
        <w:t>Roles</w:t>
      </w:r>
    </w:p>
    <w:p w14:paraId="0AD52AF6" w14:textId="77777777" w:rsidR="00B11E8D" w:rsidRPr="00B11E8D" w:rsidRDefault="00B11E8D" w:rsidP="00B11E8D">
      <w:pPr>
        <w:numPr>
          <w:ilvl w:val="0"/>
          <w:numId w:val="15"/>
        </w:numPr>
        <w:pBdr>
          <w:top w:val="nil"/>
          <w:left w:val="nil"/>
          <w:bottom w:val="nil"/>
          <w:right w:val="nil"/>
          <w:between w:val="nil"/>
          <w:bar w:val="nil"/>
        </w:pBdr>
        <w:spacing w:after="120"/>
        <w:outlineLvl w:val="3"/>
        <w:rPr>
          <w:rFonts w:ascii="Arial" w:hAnsi="Arial" w:cs="Arial"/>
          <w:color w:val="000000" w:themeColor="text1"/>
          <w:sz w:val="24"/>
        </w:rPr>
      </w:pPr>
      <w:r w:rsidRPr="00B11E8D">
        <w:rPr>
          <w:rFonts w:ascii="Arial" w:hAnsi="Arial" w:cs="Arial"/>
          <w:color w:val="000000" w:themeColor="text1"/>
          <w:sz w:val="24"/>
        </w:rPr>
        <w:t>Club President:  The Club President has the responsibility for administering this policy and ensuring compliance with procedures that have been approved by the Board of Directors, including:</w:t>
      </w:r>
    </w:p>
    <w:p w14:paraId="2EDDE92C" w14:textId="77777777" w:rsidR="00B11E8D" w:rsidRPr="00B11E8D" w:rsidRDefault="00B11E8D" w:rsidP="002F3099">
      <w:pPr>
        <w:numPr>
          <w:ilvl w:val="0"/>
          <w:numId w:val="14"/>
        </w:numPr>
        <w:pBdr>
          <w:top w:val="nil"/>
          <w:left w:val="nil"/>
          <w:bottom w:val="nil"/>
          <w:right w:val="nil"/>
          <w:between w:val="nil"/>
          <w:bar w:val="nil"/>
        </w:pBdr>
        <w:rPr>
          <w:rFonts w:ascii="Arial" w:hAnsi="Arial" w:cs="Arial"/>
          <w:color w:val="000000" w:themeColor="text1"/>
          <w:sz w:val="24"/>
        </w:rPr>
      </w:pPr>
      <w:r w:rsidRPr="00B11E8D">
        <w:rPr>
          <w:rFonts w:ascii="Arial" w:hAnsi="Arial" w:cs="Arial"/>
          <w:color w:val="000000" w:themeColor="text1"/>
          <w:sz w:val="24"/>
        </w:rPr>
        <w:t>Making spending decisions within the parameters of the approved budget</w:t>
      </w:r>
    </w:p>
    <w:p w14:paraId="1247139B" w14:textId="77777777" w:rsidR="00B11E8D" w:rsidRPr="00B11E8D" w:rsidRDefault="00B11E8D" w:rsidP="002F3099">
      <w:pPr>
        <w:numPr>
          <w:ilvl w:val="0"/>
          <w:numId w:val="14"/>
        </w:numPr>
        <w:pBdr>
          <w:top w:val="nil"/>
          <w:left w:val="nil"/>
          <w:bottom w:val="nil"/>
          <w:right w:val="nil"/>
          <w:between w:val="nil"/>
          <w:bar w:val="nil"/>
        </w:pBdr>
        <w:rPr>
          <w:rFonts w:ascii="Arial" w:hAnsi="Arial" w:cs="Arial"/>
          <w:color w:val="000000" w:themeColor="text1"/>
          <w:sz w:val="24"/>
        </w:rPr>
      </w:pPr>
      <w:r w:rsidRPr="00B11E8D">
        <w:rPr>
          <w:rFonts w:ascii="Arial" w:hAnsi="Arial" w:cs="Arial"/>
          <w:color w:val="000000" w:themeColor="text1"/>
          <w:sz w:val="24"/>
        </w:rPr>
        <w:t>Entering into contractual agreements within agreements approved by the Board</w:t>
      </w:r>
    </w:p>
    <w:p w14:paraId="4BC7D3E3" w14:textId="77777777" w:rsidR="00B11E8D" w:rsidRPr="00B11E8D" w:rsidRDefault="00B11E8D" w:rsidP="002F3099">
      <w:pPr>
        <w:numPr>
          <w:ilvl w:val="0"/>
          <w:numId w:val="14"/>
        </w:numPr>
        <w:rPr>
          <w:rFonts w:ascii="Arial" w:hAnsi="Arial" w:cs="Arial"/>
          <w:color w:val="000000" w:themeColor="text1"/>
          <w:sz w:val="24"/>
        </w:rPr>
      </w:pPr>
      <w:r w:rsidRPr="00B11E8D">
        <w:rPr>
          <w:rFonts w:ascii="Arial" w:hAnsi="Arial" w:cs="Arial"/>
          <w:color w:val="000000" w:themeColor="text1"/>
          <w:sz w:val="24"/>
        </w:rPr>
        <w:t>The Club President may establish procedures, which are not specifically addressed by this document but required for the effective implementation of this policy, when the financial impact is not over $1,000 for any fiscal year. The Board of Directors must approve any unaddressed policy or procedure with an impact of over $1,000.</w:t>
      </w:r>
    </w:p>
    <w:p w14:paraId="4C18763E" w14:textId="77777777" w:rsidR="00B11E8D" w:rsidRPr="00B11E8D" w:rsidRDefault="00B11E8D" w:rsidP="002F3099">
      <w:pPr>
        <w:numPr>
          <w:ilvl w:val="0"/>
          <w:numId w:val="14"/>
        </w:numPr>
        <w:rPr>
          <w:rFonts w:ascii="Arial" w:hAnsi="Arial" w:cs="Arial"/>
          <w:color w:val="000000" w:themeColor="text1"/>
          <w:sz w:val="24"/>
        </w:rPr>
      </w:pPr>
      <w:r w:rsidRPr="00B11E8D">
        <w:rPr>
          <w:rFonts w:ascii="Arial" w:hAnsi="Arial" w:cs="Arial"/>
          <w:color w:val="000000" w:themeColor="text1"/>
          <w:sz w:val="24"/>
        </w:rPr>
        <w:t>Based on recommendations from the Treasurer and the Finance Committee, approves the accounting system to be used.</w:t>
      </w:r>
    </w:p>
    <w:p w14:paraId="617D0D00" w14:textId="77777777" w:rsidR="00B11E8D" w:rsidRPr="00B11E8D" w:rsidRDefault="00B11E8D" w:rsidP="00B11E8D">
      <w:pPr>
        <w:numPr>
          <w:ilvl w:val="0"/>
          <w:numId w:val="14"/>
        </w:numPr>
        <w:spacing w:after="120"/>
        <w:rPr>
          <w:rFonts w:ascii="Arial" w:hAnsi="Arial" w:cs="Arial"/>
          <w:color w:val="000000" w:themeColor="text1"/>
          <w:sz w:val="24"/>
        </w:rPr>
      </w:pPr>
      <w:r w:rsidRPr="00B11E8D">
        <w:rPr>
          <w:rFonts w:ascii="Arial" w:hAnsi="Arial" w:cs="Arial"/>
          <w:color w:val="000000" w:themeColor="text1"/>
          <w:sz w:val="24"/>
        </w:rPr>
        <w:t>With Board approval, bookkeeping and accounting services may be purchased as necessary.</w:t>
      </w:r>
    </w:p>
    <w:p w14:paraId="1568A918" w14:textId="77777777" w:rsidR="00B11E8D" w:rsidRPr="00B11E8D" w:rsidRDefault="00B11E8D" w:rsidP="00B11E8D">
      <w:pPr>
        <w:numPr>
          <w:ilvl w:val="0"/>
          <w:numId w:val="15"/>
        </w:numPr>
        <w:pBdr>
          <w:top w:val="nil"/>
          <w:left w:val="nil"/>
          <w:bottom w:val="nil"/>
          <w:right w:val="nil"/>
          <w:between w:val="nil"/>
          <w:bar w:val="nil"/>
        </w:pBdr>
        <w:spacing w:after="120"/>
        <w:rPr>
          <w:rFonts w:ascii="Arial" w:hAnsi="Arial" w:cs="Arial"/>
          <w:color w:val="000000" w:themeColor="text1"/>
          <w:sz w:val="24"/>
        </w:rPr>
      </w:pPr>
      <w:r w:rsidRPr="00B11E8D">
        <w:rPr>
          <w:rFonts w:ascii="Arial" w:hAnsi="Arial" w:cs="Arial"/>
          <w:color w:val="000000" w:themeColor="text1"/>
          <w:sz w:val="24"/>
        </w:rPr>
        <w:t xml:space="preserve">Treasurer:  The Club Treasurer has the primary responsibility for maintaining an accurate and transparent accounting record. </w:t>
      </w:r>
    </w:p>
    <w:p w14:paraId="6B2BCD5D" w14:textId="77777777" w:rsidR="00B11E8D" w:rsidRPr="00B11E8D" w:rsidRDefault="00B11E8D" w:rsidP="00B11E8D">
      <w:pPr>
        <w:numPr>
          <w:ilvl w:val="0"/>
          <w:numId w:val="15"/>
        </w:numPr>
        <w:pBdr>
          <w:top w:val="nil"/>
          <w:left w:val="nil"/>
          <w:bottom w:val="nil"/>
          <w:right w:val="nil"/>
          <w:between w:val="nil"/>
          <w:bar w:val="nil"/>
        </w:pBdr>
        <w:spacing w:after="120"/>
        <w:rPr>
          <w:rFonts w:ascii="Arial" w:hAnsi="Arial" w:cs="Arial"/>
          <w:color w:val="000000" w:themeColor="text1"/>
          <w:sz w:val="24"/>
        </w:rPr>
      </w:pPr>
      <w:r w:rsidRPr="00B11E8D">
        <w:rPr>
          <w:rFonts w:ascii="Arial" w:hAnsi="Arial" w:cs="Arial"/>
          <w:color w:val="000000" w:themeColor="text1"/>
          <w:sz w:val="24"/>
        </w:rPr>
        <w:t>Finance Committee:  The Finance Committee is chaired by the Treasurer and has whatever authority as may be designated by the Board of Directors, including:</w:t>
      </w:r>
    </w:p>
    <w:p w14:paraId="0A726C37" w14:textId="77777777" w:rsidR="00B11E8D" w:rsidRPr="00B11E8D" w:rsidRDefault="00B11E8D" w:rsidP="002F3099">
      <w:pPr>
        <w:numPr>
          <w:ilvl w:val="2"/>
          <w:numId w:val="16"/>
        </w:numPr>
        <w:pBdr>
          <w:top w:val="nil"/>
          <w:left w:val="nil"/>
          <w:bottom w:val="nil"/>
          <w:right w:val="nil"/>
          <w:between w:val="nil"/>
          <w:bar w:val="nil"/>
        </w:pBdr>
        <w:tabs>
          <w:tab w:val="left" w:pos="630"/>
        </w:tabs>
        <w:rPr>
          <w:rFonts w:ascii="Arial" w:hAnsi="Arial" w:cs="Arial"/>
          <w:color w:val="000000" w:themeColor="text1"/>
          <w:sz w:val="24"/>
        </w:rPr>
      </w:pPr>
      <w:r w:rsidRPr="00B11E8D">
        <w:rPr>
          <w:rFonts w:ascii="Arial" w:hAnsi="Arial" w:cs="Arial"/>
          <w:color w:val="000000" w:themeColor="text1"/>
          <w:sz w:val="24"/>
        </w:rPr>
        <w:lastRenderedPageBreak/>
        <w:t>Recommend for Board approval, an independent professional firm to perform an annual tax return for the club.</w:t>
      </w:r>
    </w:p>
    <w:p w14:paraId="62AE1E2B" w14:textId="77777777" w:rsidR="00B11E8D" w:rsidRPr="00B11E8D" w:rsidRDefault="00B11E8D" w:rsidP="002F3099">
      <w:pPr>
        <w:numPr>
          <w:ilvl w:val="2"/>
          <w:numId w:val="16"/>
        </w:numPr>
        <w:pBdr>
          <w:top w:val="nil"/>
          <w:left w:val="nil"/>
          <w:bottom w:val="nil"/>
          <w:right w:val="nil"/>
          <w:between w:val="nil"/>
          <w:bar w:val="nil"/>
        </w:pBdr>
        <w:tabs>
          <w:tab w:val="left" w:pos="630"/>
        </w:tabs>
        <w:rPr>
          <w:rFonts w:ascii="Arial" w:hAnsi="Arial" w:cs="Arial"/>
          <w:color w:val="000000" w:themeColor="text1"/>
          <w:sz w:val="24"/>
        </w:rPr>
      </w:pPr>
      <w:r w:rsidRPr="00B11E8D">
        <w:rPr>
          <w:rFonts w:ascii="Arial" w:hAnsi="Arial" w:cs="Arial"/>
          <w:color w:val="000000" w:themeColor="text1"/>
          <w:sz w:val="24"/>
        </w:rPr>
        <w:t>Recommend for Board approval, an independent professional firm to perform audits when requested by the Board. This may be a different independent firm from the one doing the tax return.</w:t>
      </w:r>
    </w:p>
    <w:p w14:paraId="4CC84D8F" w14:textId="77777777" w:rsidR="00B11E8D" w:rsidRPr="00B11E8D" w:rsidRDefault="00B11E8D" w:rsidP="002F3099">
      <w:pPr>
        <w:numPr>
          <w:ilvl w:val="2"/>
          <w:numId w:val="16"/>
        </w:numPr>
        <w:pBdr>
          <w:top w:val="nil"/>
          <w:left w:val="nil"/>
          <w:bottom w:val="nil"/>
          <w:right w:val="nil"/>
          <w:between w:val="nil"/>
          <w:bar w:val="nil"/>
        </w:pBdr>
        <w:tabs>
          <w:tab w:val="left" w:pos="630"/>
        </w:tabs>
        <w:rPr>
          <w:rFonts w:ascii="Arial" w:hAnsi="Arial" w:cs="Arial"/>
          <w:color w:val="000000" w:themeColor="text1"/>
          <w:sz w:val="24"/>
        </w:rPr>
      </w:pPr>
      <w:r w:rsidRPr="00B11E8D">
        <w:rPr>
          <w:rFonts w:ascii="Arial" w:hAnsi="Arial" w:cs="Arial"/>
          <w:color w:val="000000" w:themeColor="text1"/>
          <w:sz w:val="24"/>
        </w:rPr>
        <w:t>Perform in-depth reviews of the club’s financial activity upon request by the Treasurer or the Board of Directors.</w:t>
      </w:r>
    </w:p>
    <w:p w14:paraId="3B543D0B" w14:textId="77777777" w:rsidR="00B11E8D" w:rsidRPr="00B11E8D" w:rsidRDefault="00B11E8D" w:rsidP="002F3099">
      <w:pPr>
        <w:numPr>
          <w:ilvl w:val="2"/>
          <w:numId w:val="16"/>
        </w:numPr>
        <w:pBdr>
          <w:top w:val="nil"/>
          <w:left w:val="nil"/>
          <w:bottom w:val="nil"/>
          <w:right w:val="nil"/>
          <w:between w:val="nil"/>
          <w:bar w:val="nil"/>
        </w:pBdr>
        <w:tabs>
          <w:tab w:val="left" w:pos="630"/>
        </w:tabs>
        <w:rPr>
          <w:rFonts w:ascii="Arial" w:hAnsi="Arial" w:cs="Arial"/>
          <w:color w:val="000000" w:themeColor="text1"/>
          <w:sz w:val="24"/>
        </w:rPr>
      </w:pPr>
      <w:r w:rsidRPr="00B11E8D">
        <w:rPr>
          <w:rFonts w:ascii="Arial" w:hAnsi="Arial" w:cs="Arial"/>
          <w:color w:val="000000" w:themeColor="text1"/>
          <w:sz w:val="24"/>
        </w:rPr>
        <w:t>Perform a periodic review of this policy and recommend possible changes to the Board.</w:t>
      </w:r>
    </w:p>
    <w:p w14:paraId="29B69D86" w14:textId="77777777" w:rsidR="00B11E8D" w:rsidRPr="00B11E8D" w:rsidRDefault="00B11E8D" w:rsidP="00B11E8D">
      <w:pPr>
        <w:numPr>
          <w:ilvl w:val="2"/>
          <w:numId w:val="16"/>
        </w:numPr>
        <w:pBdr>
          <w:top w:val="nil"/>
          <w:left w:val="nil"/>
          <w:bottom w:val="nil"/>
          <w:right w:val="nil"/>
          <w:between w:val="nil"/>
          <w:bar w:val="nil"/>
        </w:pBdr>
        <w:tabs>
          <w:tab w:val="left" w:pos="630"/>
        </w:tabs>
        <w:spacing w:after="120"/>
        <w:rPr>
          <w:rFonts w:ascii="Arial" w:hAnsi="Arial" w:cs="Arial"/>
          <w:color w:val="000000" w:themeColor="text1"/>
          <w:sz w:val="24"/>
        </w:rPr>
      </w:pPr>
      <w:r w:rsidRPr="00B11E8D">
        <w:rPr>
          <w:rFonts w:ascii="Arial" w:hAnsi="Arial" w:cs="Arial"/>
          <w:color w:val="000000" w:themeColor="text1"/>
          <w:sz w:val="24"/>
        </w:rPr>
        <w:t>Reviews tax returns prior to filing.</w:t>
      </w:r>
    </w:p>
    <w:p w14:paraId="5DC5DEF1" w14:textId="77777777" w:rsidR="00B11E8D" w:rsidRPr="00B11E8D" w:rsidRDefault="00B11E8D" w:rsidP="00B11E8D">
      <w:pPr>
        <w:tabs>
          <w:tab w:val="left" w:pos="630"/>
        </w:tabs>
        <w:spacing w:after="120"/>
        <w:ind w:left="720"/>
        <w:rPr>
          <w:rFonts w:ascii="Arial" w:hAnsi="Arial" w:cs="Arial"/>
          <w:color w:val="000000" w:themeColor="text1"/>
          <w:sz w:val="24"/>
        </w:rPr>
      </w:pPr>
      <w:r w:rsidRPr="00B11E8D">
        <w:rPr>
          <w:rFonts w:ascii="Arial" w:hAnsi="Arial" w:cs="Arial"/>
          <w:color w:val="000000" w:themeColor="text1"/>
          <w:sz w:val="24"/>
        </w:rPr>
        <w:t>The Finance Committee will be composed of: Treasurer, the Immediate Past-President, the President-Elect and two to five club members with experience in fund raising and/or finance. The latter are selected by the President subject to approval by the Board of Directors and serve for a term of one year, with the possibility of re-appointment annually.</w:t>
      </w:r>
    </w:p>
    <w:p w14:paraId="0B06A569" w14:textId="77777777" w:rsidR="00B11E8D" w:rsidRPr="00B11E8D" w:rsidRDefault="00B11E8D" w:rsidP="00B11E8D">
      <w:pPr>
        <w:pStyle w:val="ListParagraph"/>
        <w:numPr>
          <w:ilvl w:val="0"/>
          <w:numId w:val="15"/>
        </w:numPr>
        <w:pBdr>
          <w:top w:val="nil"/>
          <w:left w:val="nil"/>
          <w:bottom w:val="nil"/>
          <w:right w:val="nil"/>
          <w:between w:val="nil"/>
          <w:bar w:val="nil"/>
        </w:pBdr>
        <w:spacing w:after="120"/>
        <w:contextualSpacing w:val="0"/>
        <w:rPr>
          <w:rFonts w:ascii="Arial" w:hAnsi="Arial" w:cs="Arial"/>
          <w:color w:val="000000" w:themeColor="text1"/>
        </w:rPr>
      </w:pPr>
      <w:r w:rsidRPr="00B11E8D">
        <w:rPr>
          <w:rFonts w:ascii="Arial" w:hAnsi="Arial" w:cs="Arial"/>
          <w:color w:val="000000" w:themeColor="text1"/>
        </w:rPr>
        <w:t>Bookkeeper: With the advice of the Treasurer and the Finance Committee, the Board will hire a bookkeeper for the club to work as needed with the Treasurer. Duties will include:</w:t>
      </w:r>
    </w:p>
    <w:p w14:paraId="1904692A" w14:textId="645DF999" w:rsidR="00B11E8D" w:rsidRPr="00B11E8D" w:rsidRDefault="00B11E8D" w:rsidP="002F3099">
      <w:pPr>
        <w:numPr>
          <w:ilvl w:val="0"/>
          <w:numId w:val="27"/>
        </w:numPr>
        <w:ind w:left="1440"/>
        <w:rPr>
          <w:rFonts w:ascii="Arial" w:hAnsi="Arial" w:cs="Arial"/>
          <w:color w:val="000000" w:themeColor="text1"/>
          <w:sz w:val="24"/>
        </w:rPr>
      </w:pPr>
      <w:r w:rsidRPr="00B11E8D">
        <w:rPr>
          <w:rFonts w:ascii="Arial" w:hAnsi="Arial" w:cs="Arial"/>
          <w:color w:val="000000" w:themeColor="text1"/>
          <w:sz w:val="24"/>
        </w:rPr>
        <w:t>As needed enter transactions from Club meetings and events into the accounting system</w:t>
      </w:r>
      <w:r w:rsidR="00BC366A">
        <w:rPr>
          <w:rFonts w:ascii="Arial" w:hAnsi="Arial" w:cs="Arial"/>
          <w:color w:val="000000" w:themeColor="text1"/>
          <w:sz w:val="24"/>
        </w:rPr>
        <w:t>.</w:t>
      </w:r>
    </w:p>
    <w:p w14:paraId="594336B0" w14:textId="77777777" w:rsidR="00B11E8D" w:rsidRPr="00B11E8D" w:rsidRDefault="00B11E8D" w:rsidP="002F3099">
      <w:pPr>
        <w:numPr>
          <w:ilvl w:val="0"/>
          <w:numId w:val="27"/>
        </w:numPr>
        <w:ind w:left="1440"/>
        <w:rPr>
          <w:rFonts w:ascii="Arial" w:hAnsi="Arial" w:cs="Arial"/>
          <w:color w:val="000000" w:themeColor="text1"/>
          <w:sz w:val="24"/>
        </w:rPr>
      </w:pPr>
      <w:r w:rsidRPr="00B11E8D">
        <w:rPr>
          <w:rFonts w:ascii="Arial" w:hAnsi="Arial" w:cs="Arial"/>
          <w:color w:val="000000" w:themeColor="text1"/>
          <w:sz w:val="24"/>
        </w:rPr>
        <w:t>Create deposit slips to move funds into the Club’s checking accounts as appropriate.</w:t>
      </w:r>
    </w:p>
    <w:p w14:paraId="0295F441" w14:textId="77777777" w:rsidR="00B11E8D" w:rsidRPr="00B11E8D" w:rsidRDefault="00B11E8D" w:rsidP="002F3099">
      <w:pPr>
        <w:numPr>
          <w:ilvl w:val="0"/>
          <w:numId w:val="27"/>
        </w:numPr>
        <w:ind w:left="1440"/>
        <w:rPr>
          <w:rFonts w:ascii="Arial" w:hAnsi="Arial" w:cs="Arial"/>
          <w:color w:val="000000" w:themeColor="text1"/>
          <w:sz w:val="24"/>
        </w:rPr>
      </w:pPr>
      <w:r w:rsidRPr="00B11E8D">
        <w:rPr>
          <w:rFonts w:ascii="Arial" w:hAnsi="Arial" w:cs="Arial"/>
          <w:color w:val="000000" w:themeColor="text1"/>
          <w:sz w:val="24"/>
        </w:rPr>
        <w:t>Record deposits into the appropriate accounts.</w:t>
      </w:r>
    </w:p>
    <w:p w14:paraId="4DC80DD2" w14:textId="77777777" w:rsidR="00B11E8D" w:rsidRPr="00B11E8D" w:rsidRDefault="00B11E8D" w:rsidP="002F3099">
      <w:pPr>
        <w:numPr>
          <w:ilvl w:val="0"/>
          <w:numId w:val="27"/>
        </w:numPr>
        <w:ind w:left="1440"/>
        <w:rPr>
          <w:rFonts w:ascii="Arial" w:hAnsi="Arial" w:cs="Arial"/>
          <w:color w:val="000000" w:themeColor="text1"/>
          <w:sz w:val="24"/>
        </w:rPr>
      </w:pPr>
      <w:r w:rsidRPr="00B11E8D">
        <w:rPr>
          <w:rFonts w:ascii="Arial" w:hAnsi="Arial" w:cs="Arial"/>
          <w:color w:val="000000" w:themeColor="text1"/>
          <w:sz w:val="24"/>
        </w:rPr>
        <w:t>Prepare checks for the Treasurer's signature as required.</w:t>
      </w:r>
    </w:p>
    <w:p w14:paraId="0EC71194" w14:textId="77777777" w:rsidR="00B11E8D" w:rsidRPr="00B11E8D" w:rsidRDefault="00B11E8D" w:rsidP="002F3099">
      <w:pPr>
        <w:numPr>
          <w:ilvl w:val="0"/>
          <w:numId w:val="27"/>
        </w:numPr>
        <w:ind w:left="1440"/>
        <w:rPr>
          <w:rFonts w:ascii="Arial" w:hAnsi="Arial" w:cs="Arial"/>
          <w:color w:val="000000" w:themeColor="text1"/>
          <w:sz w:val="24"/>
        </w:rPr>
      </w:pPr>
      <w:r w:rsidRPr="00B11E8D">
        <w:rPr>
          <w:rFonts w:ascii="Arial" w:hAnsi="Arial" w:cs="Arial"/>
          <w:color w:val="000000" w:themeColor="text1"/>
          <w:sz w:val="24"/>
        </w:rPr>
        <w:t>Produce weekly reports for the Treasurer. Monthly P&amp;L, balance sheets, and A/R reports shall be produced by the Friday prior to the Board meeting, and other reports as needed. The bookkeeper is responsible for reconciling the bank accounts.</w:t>
      </w:r>
    </w:p>
    <w:p w14:paraId="05FA0E8C" w14:textId="77777777" w:rsidR="00B11E8D" w:rsidRPr="00B11E8D" w:rsidRDefault="00B11E8D" w:rsidP="00B11E8D">
      <w:pPr>
        <w:numPr>
          <w:ilvl w:val="0"/>
          <w:numId w:val="27"/>
        </w:numPr>
        <w:spacing w:after="120"/>
        <w:ind w:left="1440"/>
        <w:rPr>
          <w:rFonts w:ascii="Arial" w:hAnsi="Arial" w:cs="Arial"/>
          <w:color w:val="000000" w:themeColor="text1"/>
          <w:sz w:val="24"/>
        </w:rPr>
      </w:pPr>
      <w:r w:rsidRPr="00B11E8D">
        <w:rPr>
          <w:rFonts w:ascii="Arial" w:hAnsi="Arial" w:cs="Arial"/>
          <w:color w:val="000000" w:themeColor="text1"/>
          <w:sz w:val="24"/>
        </w:rPr>
        <w:t>Additional weekly, monthly, and biannual duties as defined by the Treasurer.</w:t>
      </w:r>
    </w:p>
    <w:p w14:paraId="650CB1AD" w14:textId="77777777" w:rsidR="00B11E8D" w:rsidRPr="00B11E8D" w:rsidRDefault="00B11E8D" w:rsidP="00B11E8D">
      <w:pPr>
        <w:numPr>
          <w:ilvl w:val="0"/>
          <w:numId w:val="5"/>
        </w:numPr>
        <w:pBdr>
          <w:top w:val="nil"/>
          <w:left w:val="nil"/>
          <w:bottom w:val="nil"/>
          <w:right w:val="nil"/>
          <w:between w:val="nil"/>
          <w:bar w:val="nil"/>
        </w:pBdr>
        <w:spacing w:after="120"/>
        <w:rPr>
          <w:rFonts w:ascii="Arial" w:hAnsi="Arial" w:cs="Arial"/>
          <w:b/>
          <w:color w:val="000000" w:themeColor="text1"/>
          <w:sz w:val="28"/>
        </w:rPr>
      </w:pPr>
      <w:r w:rsidRPr="00B11E8D">
        <w:rPr>
          <w:rFonts w:ascii="Arial" w:hAnsi="Arial" w:cs="Arial"/>
          <w:b/>
          <w:color w:val="000000" w:themeColor="text1"/>
          <w:sz w:val="28"/>
        </w:rPr>
        <w:t>General Accounting Policies</w:t>
      </w:r>
    </w:p>
    <w:p w14:paraId="3309291E" w14:textId="14362679" w:rsidR="00B11E8D" w:rsidRPr="00B11E8D" w:rsidRDefault="00B11E8D" w:rsidP="002F3099">
      <w:pPr>
        <w:pStyle w:val="NormalWeb"/>
        <w:numPr>
          <w:ilvl w:val="1"/>
          <w:numId w:val="6"/>
        </w:numPr>
        <w:pBdr>
          <w:top w:val="nil"/>
          <w:left w:val="nil"/>
          <w:bottom w:val="nil"/>
          <w:right w:val="nil"/>
          <w:between w:val="nil"/>
          <w:bar w:val="nil"/>
        </w:pBdr>
        <w:spacing w:before="0" w:beforeAutospacing="0" w:after="0" w:afterAutospacing="0"/>
        <w:ind w:left="1080" w:hanging="360"/>
        <w:jc w:val="both"/>
        <w:rPr>
          <w:rFonts w:ascii="Arial" w:hAnsi="Arial" w:cs="Arial"/>
          <w:color w:val="000000" w:themeColor="text1"/>
        </w:rPr>
      </w:pPr>
      <w:r w:rsidRPr="00B11E8D">
        <w:rPr>
          <w:rFonts w:ascii="Arial" w:hAnsi="Arial" w:cs="Arial"/>
          <w:color w:val="000000" w:themeColor="text1"/>
        </w:rPr>
        <w:t>The accounting system will follow standard accounting principl</w:t>
      </w:r>
      <w:r>
        <w:rPr>
          <w:rFonts w:ascii="Arial" w:hAnsi="Arial" w:cs="Arial"/>
          <w:color w:val="000000" w:themeColor="text1"/>
        </w:rPr>
        <w:t>e</w:t>
      </w:r>
      <w:r w:rsidRPr="00B11E8D">
        <w:rPr>
          <w:rFonts w:ascii="Arial" w:hAnsi="Arial" w:cs="Arial"/>
          <w:color w:val="000000" w:themeColor="text1"/>
        </w:rPr>
        <w:t>s for nonprofit organizations, using Financial Accounting Standards Board (FASB) standards as applicable.</w:t>
      </w:r>
    </w:p>
    <w:p w14:paraId="017B33A0" w14:textId="77777777" w:rsidR="00B11E8D" w:rsidRPr="00B11E8D" w:rsidRDefault="00B11E8D" w:rsidP="002F3099">
      <w:pPr>
        <w:pStyle w:val="NormalWeb"/>
        <w:numPr>
          <w:ilvl w:val="1"/>
          <w:numId w:val="7"/>
        </w:numPr>
        <w:pBdr>
          <w:top w:val="nil"/>
          <w:left w:val="nil"/>
          <w:bottom w:val="nil"/>
          <w:right w:val="nil"/>
          <w:between w:val="nil"/>
          <w:bar w:val="nil"/>
        </w:pBdr>
        <w:spacing w:before="0" w:beforeAutospacing="0" w:after="0" w:afterAutospacing="0"/>
        <w:ind w:left="1080" w:hanging="360"/>
        <w:rPr>
          <w:rFonts w:ascii="Arial" w:hAnsi="Arial" w:cs="Arial"/>
          <w:color w:val="000000" w:themeColor="text1"/>
        </w:rPr>
      </w:pPr>
      <w:r w:rsidRPr="00B11E8D">
        <w:rPr>
          <w:rFonts w:ascii="Arial" w:hAnsi="Arial" w:cs="Arial"/>
          <w:color w:val="000000" w:themeColor="text1"/>
        </w:rPr>
        <w:t>Financial statements will be prepared using the accrual basis of accounting.</w:t>
      </w:r>
    </w:p>
    <w:p w14:paraId="6E783ECA" w14:textId="77777777" w:rsidR="00B11E8D" w:rsidRPr="00B11E8D" w:rsidRDefault="00B11E8D" w:rsidP="00B11E8D">
      <w:pPr>
        <w:pStyle w:val="NormalWeb"/>
        <w:numPr>
          <w:ilvl w:val="1"/>
          <w:numId w:val="7"/>
        </w:numPr>
        <w:pBdr>
          <w:top w:val="nil"/>
          <w:left w:val="nil"/>
          <w:bottom w:val="nil"/>
          <w:right w:val="nil"/>
          <w:between w:val="nil"/>
          <w:bar w:val="nil"/>
        </w:pBdr>
        <w:spacing w:before="0" w:beforeAutospacing="0" w:after="120" w:afterAutospacing="0"/>
        <w:ind w:left="1080" w:hanging="360"/>
        <w:rPr>
          <w:rFonts w:ascii="Arial" w:hAnsi="Arial" w:cs="Arial"/>
          <w:color w:val="000000" w:themeColor="text1"/>
        </w:rPr>
      </w:pPr>
      <w:r w:rsidRPr="00B11E8D">
        <w:rPr>
          <w:rFonts w:ascii="Arial" w:hAnsi="Arial" w:cs="Arial"/>
          <w:color w:val="000000" w:themeColor="text1"/>
        </w:rPr>
        <w:t>The fiscal year is 1 July through 30 June.</w:t>
      </w:r>
    </w:p>
    <w:p w14:paraId="160DB808" w14:textId="77777777" w:rsidR="00B11E8D" w:rsidRPr="00B11E8D" w:rsidRDefault="00B11E8D" w:rsidP="00B11E8D">
      <w:pPr>
        <w:pStyle w:val="Heading3"/>
        <w:keepNext/>
        <w:numPr>
          <w:ilvl w:val="0"/>
          <w:numId w:val="2"/>
        </w:numPr>
        <w:pBdr>
          <w:top w:val="nil"/>
          <w:left w:val="nil"/>
          <w:bottom w:val="nil"/>
          <w:right w:val="nil"/>
          <w:between w:val="nil"/>
          <w:bar w:val="nil"/>
        </w:pBdr>
        <w:spacing w:before="0" w:beforeAutospacing="0" w:after="120" w:afterAutospacing="0"/>
        <w:rPr>
          <w:rFonts w:ascii="Arial" w:hAnsi="Arial" w:cs="Arial"/>
          <w:color w:val="000000" w:themeColor="text1"/>
          <w:sz w:val="28"/>
          <w:szCs w:val="24"/>
        </w:rPr>
      </w:pPr>
      <w:r w:rsidRPr="00B11E8D">
        <w:rPr>
          <w:rFonts w:ascii="Arial" w:hAnsi="Arial" w:cs="Arial"/>
          <w:color w:val="000000" w:themeColor="text1"/>
          <w:sz w:val="28"/>
          <w:szCs w:val="24"/>
        </w:rPr>
        <w:t>Administration</w:t>
      </w:r>
    </w:p>
    <w:p w14:paraId="2759D875" w14:textId="77777777" w:rsidR="00B11E8D" w:rsidRPr="00B11E8D" w:rsidRDefault="00B11E8D" w:rsidP="002F3099">
      <w:pPr>
        <w:pStyle w:val="NormalWeb"/>
        <w:numPr>
          <w:ilvl w:val="1"/>
          <w:numId w:val="2"/>
        </w:numPr>
        <w:pBdr>
          <w:top w:val="nil"/>
          <w:left w:val="nil"/>
          <w:bottom w:val="nil"/>
          <w:right w:val="nil"/>
          <w:between w:val="nil"/>
          <w:bar w:val="nil"/>
        </w:pBdr>
        <w:spacing w:before="0" w:beforeAutospacing="0" w:after="0" w:afterAutospacing="0"/>
        <w:ind w:left="1080"/>
        <w:rPr>
          <w:rFonts w:ascii="Arial" w:hAnsi="Arial" w:cs="Arial"/>
          <w:color w:val="000000" w:themeColor="text1"/>
        </w:rPr>
      </w:pPr>
      <w:r w:rsidRPr="00B11E8D">
        <w:rPr>
          <w:rFonts w:ascii="Arial" w:hAnsi="Arial" w:cs="Arial"/>
          <w:color w:val="000000" w:themeColor="text1"/>
        </w:rPr>
        <w:t>Financial duties and responsibilities are separated so that no one member has sole control over cash receipts, disbursements, reconciliation of bank accounts, or any critical accounting function.</w:t>
      </w:r>
    </w:p>
    <w:p w14:paraId="3CD1DA45" w14:textId="77777777" w:rsidR="00B11E8D" w:rsidRPr="00B11E8D" w:rsidRDefault="00B11E8D" w:rsidP="002F3099">
      <w:pPr>
        <w:pStyle w:val="NormalWeb"/>
        <w:numPr>
          <w:ilvl w:val="1"/>
          <w:numId w:val="2"/>
        </w:numPr>
        <w:pBdr>
          <w:top w:val="nil"/>
          <w:left w:val="nil"/>
          <w:bottom w:val="nil"/>
          <w:right w:val="nil"/>
          <w:between w:val="nil"/>
          <w:bar w:val="nil"/>
        </w:pBdr>
        <w:spacing w:before="0" w:beforeAutospacing="0" w:after="0" w:afterAutospacing="0"/>
        <w:ind w:left="1080"/>
        <w:rPr>
          <w:rFonts w:ascii="Arial" w:hAnsi="Arial" w:cs="Arial"/>
          <w:color w:val="000000" w:themeColor="text1"/>
        </w:rPr>
      </w:pPr>
      <w:r w:rsidRPr="00B11E8D">
        <w:rPr>
          <w:rFonts w:ascii="Arial" w:hAnsi="Arial" w:cs="Arial"/>
          <w:color w:val="000000" w:themeColor="text1"/>
        </w:rPr>
        <w:t>The accounting records shall be updated regularly and subject to the oversight of the Club President or Board of Directors or its designate.</w:t>
      </w:r>
    </w:p>
    <w:p w14:paraId="59AF53C5" w14:textId="77777777" w:rsidR="00B11E8D" w:rsidRPr="00B11E8D" w:rsidRDefault="00B11E8D" w:rsidP="002F3099">
      <w:pPr>
        <w:pStyle w:val="NormalWeb"/>
        <w:numPr>
          <w:ilvl w:val="1"/>
          <w:numId w:val="2"/>
        </w:numPr>
        <w:pBdr>
          <w:top w:val="nil"/>
          <w:left w:val="nil"/>
          <w:bottom w:val="nil"/>
          <w:right w:val="nil"/>
          <w:between w:val="nil"/>
          <w:bar w:val="nil"/>
        </w:pBdr>
        <w:spacing w:before="0" w:beforeAutospacing="0" w:after="0" w:afterAutospacing="0"/>
        <w:ind w:left="1080"/>
        <w:rPr>
          <w:rFonts w:ascii="Arial" w:hAnsi="Arial" w:cs="Arial"/>
          <w:color w:val="000000" w:themeColor="text1"/>
        </w:rPr>
      </w:pPr>
      <w:r w:rsidRPr="00B11E8D">
        <w:rPr>
          <w:rFonts w:ascii="Arial" w:hAnsi="Arial" w:cs="Arial"/>
          <w:color w:val="000000" w:themeColor="text1"/>
        </w:rPr>
        <w:t>An accounting and financial document system accessible to the Club President, President-Elect and Treasurer must be maintained for all financial records. This filing system may be electronic, paper, or both.</w:t>
      </w:r>
    </w:p>
    <w:p w14:paraId="362D8A14" w14:textId="77777777" w:rsidR="00B11E8D" w:rsidRPr="00B11E8D" w:rsidRDefault="00B11E8D" w:rsidP="00B11E8D">
      <w:pPr>
        <w:pStyle w:val="NormalWeb"/>
        <w:numPr>
          <w:ilvl w:val="1"/>
          <w:numId w:val="2"/>
        </w:numPr>
        <w:pBdr>
          <w:top w:val="nil"/>
          <w:left w:val="nil"/>
          <w:bottom w:val="nil"/>
          <w:right w:val="nil"/>
          <w:between w:val="nil"/>
          <w:bar w:val="nil"/>
        </w:pBdr>
        <w:spacing w:before="0" w:beforeAutospacing="0" w:after="120" w:afterAutospacing="0"/>
        <w:ind w:left="1080"/>
        <w:rPr>
          <w:rFonts w:ascii="Arial" w:hAnsi="Arial" w:cs="Arial"/>
          <w:color w:val="000000" w:themeColor="text1"/>
        </w:rPr>
      </w:pPr>
      <w:r w:rsidRPr="00B11E8D">
        <w:rPr>
          <w:rFonts w:ascii="Arial" w:hAnsi="Arial" w:cs="Arial"/>
          <w:color w:val="000000" w:themeColor="text1"/>
        </w:rPr>
        <w:lastRenderedPageBreak/>
        <w:t>The performance of professional financial service providers must be evaluated continuously but at a minimum annually (accounting software, bookkeeping services, banking, and accountants) by the Finance Committee.</w:t>
      </w:r>
    </w:p>
    <w:p w14:paraId="0C16EF1F" w14:textId="77777777" w:rsidR="00B11E8D" w:rsidRPr="00B11E8D" w:rsidRDefault="00B11E8D" w:rsidP="00B11E8D">
      <w:pPr>
        <w:pStyle w:val="Heading3"/>
        <w:keepNext/>
        <w:numPr>
          <w:ilvl w:val="0"/>
          <w:numId w:val="2"/>
        </w:numPr>
        <w:pBdr>
          <w:top w:val="nil"/>
          <w:left w:val="nil"/>
          <w:bottom w:val="nil"/>
          <w:right w:val="nil"/>
          <w:between w:val="nil"/>
          <w:bar w:val="nil"/>
        </w:pBdr>
        <w:spacing w:before="0" w:beforeAutospacing="0" w:after="120" w:afterAutospacing="0"/>
        <w:rPr>
          <w:rFonts w:ascii="Arial" w:hAnsi="Arial" w:cs="Arial"/>
          <w:color w:val="000000" w:themeColor="text1"/>
          <w:sz w:val="28"/>
          <w:szCs w:val="24"/>
        </w:rPr>
      </w:pPr>
      <w:r w:rsidRPr="00B11E8D">
        <w:rPr>
          <w:rFonts w:ascii="Arial" w:hAnsi="Arial" w:cs="Arial"/>
          <w:color w:val="000000" w:themeColor="text1"/>
          <w:sz w:val="28"/>
          <w:szCs w:val="24"/>
        </w:rPr>
        <w:t xml:space="preserve">Budgets </w:t>
      </w:r>
    </w:p>
    <w:p w14:paraId="66E0212C" w14:textId="77777777" w:rsidR="00B11E8D" w:rsidRPr="00B11E8D" w:rsidRDefault="00B11E8D" w:rsidP="002F3099">
      <w:pPr>
        <w:pStyle w:val="NormalWeb"/>
        <w:numPr>
          <w:ilvl w:val="1"/>
          <w:numId w:val="2"/>
        </w:numPr>
        <w:pBdr>
          <w:top w:val="nil"/>
          <w:left w:val="nil"/>
          <w:bottom w:val="nil"/>
          <w:right w:val="nil"/>
          <w:between w:val="nil"/>
          <w:bar w:val="nil"/>
        </w:pBdr>
        <w:spacing w:before="0" w:beforeAutospacing="0" w:after="0" w:afterAutospacing="0"/>
        <w:ind w:left="1080"/>
        <w:rPr>
          <w:rFonts w:ascii="Arial" w:hAnsi="Arial" w:cs="Arial"/>
          <w:color w:val="000000" w:themeColor="text1"/>
        </w:rPr>
      </w:pPr>
      <w:r w:rsidRPr="00B11E8D">
        <w:rPr>
          <w:rFonts w:ascii="Arial" w:hAnsi="Arial" w:cs="Arial"/>
          <w:color w:val="000000" w:themeColor="text1"/>
        </w:rPr>
        <w:t>The President-Elect, working closely with the current Treasurer and President, prepares the annual budget for the upcoming fiscal year.</w:t>
      </w:r>
    </w:p>
    <w:p w14:paraId="3F657591" w14:textId="77777777" w:rsidR="00B11E8D" w:rsidRPr="00B11E8D" w:rsidRDefault="00B11E8D" w:rsidP="002F3099">
      <w:pPr>
        <w:pStyle w:val="NormalWeb"/>
        <w:numPr>
          <w:ilvl w:val="1"/>
          <w:numId w:val="2"/>
        </w:numPr>
        <w:pBdr>
          <w:top w:val="nil"/>
          <w:left w:val="nil"/>
          <w:bottom w:val="nil"/>
          <w:right w:val="nil"/>
          <w:between w:val="nil"/>
          <w:bar w:val="nil"/>
        </w:pBdr>
        <w:spacing w:before="0" w:beforeAutospacing="0" w:after="0" w:afterAutospacing="0"/>
        <w:ind w:left="1080"/>
        <w:rPr>
          <w:rFonts w:ascii="Arial" w:hAnsi="Arial" w:cs="Arial"/>
          <w:color w:val="000000" w:themeColor="text1"/>
        </w:rPr>
      </w:pPr>
      <w:r w:rsidRPr="00B11E8D">
        <w:rPr>
          <w:rFonts w:ascii="Arial" w:hAnsi="Arial" w:cs="Arial"/>
          <w:color w:val="000000" w:themeColor="text1"/>
        </w:rPr>
        <w:t xml:space="preserve">The new Board of Directors approves the annual budget at its first meeting. </w:t>
      </w:r>
    </w:p>
    <w:p w14:paraId="325C1AB0" w14:textId="77777777" w:rsidR="00B11E8D" w:rsidRPr="00B11E8D" w:rsidRDefault="00B11E8D" w:rsidP="00B11E8D">
      <w:pPr>
        <w:pStyle w:val="NormalWeb"/>
        <w:numPr>
          <w:ilvl w:val="1"/>
          <w:numId w:val="2"/>
        </w:numPr>
        <w:pBdr>
          <w:top w:val="nil"/>
          <w:left w:val="nil"/>
          <w:bottom w:val="nil"/>
          <w:right w:val="nil"/>
          <w:between w:val="nil"/>
          <w:bar w:val="nil"/>
        </w:pBdr>
        <w:spacing w:before="0" w:beforeAutospacing="0" w:after="120" w:afterAutospacing="0"/>
        <w:ind w:left="1080"/>
        <w:rPr>
          <w:rFonts w:ascii="Arial" w:hAnsi="Arial" w:cs="Arial"/>
          <w:color w:val="000000" w:themeColor="text1"/>
        </w:rPr>
      </w:pPr>
      <w:r w:rsidRPr="00B11E8D">
        <w:rPr>
          <w:rFonts w:ascii="Arial" w:hAnsi="Arial" w:cs="Arial"/>
          <w:color w:val="000000" w:themeColor="text1"/>
        </w:rPr>
        <w:t xml:space="preserve">The budget is reviewed by the Board of Directors at mid-year and adjusted as necessary to reflect changing conditions. Approval by the Board is required for changes. </w:t>
      </w:r>
    </w:p>
    <w:p w14:paraId="127891B4" w14:textId="77777777" w:rsidR="00B11E8D" w:rsidRPr="00B11E8D" w:rsidRDefault="00B11E8D" w:rsidP="00B11E8D">
      <w:pPr>
        <w:pStyle w:val="Heading3"/>
        <w:keepNext/>
        <w:numPr>
          <w:ilvl w:val="0"/>
          <w:numId w:val="2"/>
        </w:numPr>
        <w:pBdr>
          <w:top w:val="nil"/>
          <w:left w:val="nil"/>
          <w:bottom w:val="nil"/>
          <w:right w:val="nil"/>
          <w:between w:val="nil"/>
          <w:bar w:val="nil"/>
        </w:pBdr>
        <w:spacing w:before="0" w:beforeAutospacing="0" w:after="120" w:afterAutospacing="0"/>
        <w:rPr>
          <w:rFonts w:ascii="Arial" w:hAnsi="Arial" w:cs="Arial"/>
          <w:color w:val="000000" w:themeColor="text1"/>
          <w:sz w:val="28"/>
          <w:szCs w:val="24"/>
        </w:rPr>
      </w:pPr>
      <w:r w:rsidRPr="00B11E8D">
        <w:rPr>
          <w:rFonts w:ascii="Arial" w:hAnsi="Arial" w:cs="Arial"/>
          <w:color w:val="000000" w:themeColor="text1"/>
          <w:sz w:val="28"/>
          <w:szCs w:val="24"/>
        </w:rPr>
        <w:t xml:space="preserve">Financial Statements: </w:t>
      </w:r>
    </w:p>
    <w:p w14:paraId="367A6FF9" w14:textId="77777777" w:rsidR="00B11E8D" w:rsidRPr="00B11E8D" w:rsidRDefault="00B11E8D" w:rsidP="00B11E8D">
      <w:pPr>
        <w:pStyle w:val="Heading3"/>
        <w:keepNext/>
        <w:numPr>
          <w:ilvl w:val="0"/>
          <w:numId w:val="17"/>
        </w:numPr>
        <w:pBdr>
          <w:top w:val="nil"/>
          <w:left w:val="nil"/>
          <w:bottom w:val="nil"/>
          <w:right w:val="nil"/>
          <w:between w:val="nil"/>
          <w:bar w:val="nil"/>
        </w:pBdr>
        <w:spacing w:before="0" w:beforeAutospacing="0" w:after="120" w:afterAutospacing="0"/>
        <w:ind w:left="1080"/>
        <w:rPr>
          <w:rFonts w:ascii="Arial" w:hAnsi="Arial" w:cs="Arial"/>
          <w:b w:val="0"/>
          <w:color w:val="000000" w:themeColor="text1"/>
          <w:sz w:val="24"/>
          <w:szCs w:val="24"/>
        </w:rPr>
      </w:pPr>
      <w:r w:rsidRPr="00B11E8D">
        <w:rPr>
          <w:rFonts w:ascii="Arial" w:hAnsi="Arial" w:cs="Arial"/>
          <w:b w:val="0"/>
          <w:color w:val="000000" w:themeColor="text1"/>
          <w:sz w:val="24"/>
          <w:szCs w:val="24"/>
        </w:rPr>
        <w:t>A financial overview and Profit &amp; Loss Statement through the end of the previous month shall be made available to the Board of Directors at each Board meeting or at a lesser frequency subject to the Board's desire. This should include:</w:t>
      </w:r>
    </w:p>
    <w:p w14:paraId="1226652C" w14:textId="77777777" w:rsidR="00B11E8D" w:rsidRPr="00B11E8D" w:rsidRDefault="00B11E8D" w:rsidP="002F3099">
      <w:pPr>
        <w:pStyle w:val="NormalWeb"/>
        <w:numPr>
          <w:ilvl w:val="2"/>
          <w:numId w:val="2"/>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Balance Statement, reflecting restricted account balances</w:t>
      </w:r>
    </w:p>
    <w:p w14:paraId="660407EC" w14:textId="77777777" w:rsidR="00B11E8D" w:rsidRPr="00B11E8D" w:rsidRDefault="00B11E8D" w:rsidP="002F3099">
      <w:pPr>
        <w:pStyle w:val="NormalWeb"/>
        <w:numPr>
          <w:ilvl w:val="2"/>
          <w:numId w:val="2"/>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Profit and Loss Statement, including comparison to budget and restricted account activity</w:t>
      </w:r>
    </w:p>
    <w:p w14:paraId="43B0D8C1" w14:textId="77777777" w:rsidR="00B11E8D" w:rsidRPr="00B11E8D" w:rsidRDefault="00B11E8D" w:rsidP="002F3099">
      <w:pPr>
        <w:pStyle w:val="NormalWeb"/>
        <w:numPr>
          <w:ilvl w:val="2"/>
          <w:numId w:val="2"/>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 xml:space="preserve">Accounts Receivable Aging </w:t>
      </w:r>
    </w:p>
    <w:p w14:paraId="72782CCA" w14:textId="77777777" w:rsidR="00B11E8D" w:rsidRPr="00B11E8D" w:rsidRDefault="00B11E8D" w:rsidP="002F3099">
      <w:pPr>
        <w:pStyle w:val="NormalWeb"/>
        <w:numPr>
          <w:ilvl w:val="2"/>
          <w:numId w:val="2"/>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Bank Reconciliation Report</w:t>
      </w:r>
    </w:p>
    <w:p w14:paraId="075B48EF" w14:textId="77777777" w:rsidR="00B11E8D" w:rsidRPr="00B11E8D" w:rsidRDefault="00B11E8D" w:rsidP="002F3099">
      <w:pPr>
        <w:pStyle w:val="NormalWeb"/>
        <w:numPr>
          <w:ilvl w:val="2"/>
          <w:numId w:val="2"/>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Statement of cash flow</w:t>
      </w:r>
    </w:p>
    <w:p w14:paraId="54099C90" w14:textId="77777777" w:rsidR="00B11E8D" w:rsidRPr="00B11E8D" w:rsidRDefault="00B11E8D" w:rsidP="00B11E8D">
      <w:pPr>
        <w:pStyle w:val="NormalWeb"/>
        <w:numPr>
          <w:ilvl w:val="2"/>
          <w:numId w:val="2"/>
        </w:numPr>
        <w:pBdr>
          <w:top w:val="nil"/>
          <w:left w:val="nil"/>
          <w:bottom w:val="nil"/>
          <w:right w:val="nil"/>
          <w:between w:val="nil"/>
          <w:bar w:val="nil"/>
        </w:pBdr>
        <w:spacing w:before="0" w:beforeAutospacing="0" w:after="120" w:afterAutospacing="0"/>
        <w:ind w:left="1800"/>
        <w:rPr>
          <w:rFonts w:ascii="Arial" w:hAnsi="Arial" w:cs="Arial"/>
          <w:color w:val="000000" w:themeColor="text1"/>
        </w:rPr>
      </w:pPr>
      <w:r w:rsidRPr="00B11E8D">
        <w:rPr>
          <w:rFonts w:ascii="Arial" w:hAnsi="Arial" w:cs="Arial"/>
          <w:color w:val="000000" w:themeColor="text1"/>
        </w:rPr>
        <w:t>A line-by-line budget vs actuals report</w:t>
      </w:r>
    </w:p>
    <w:p w14:paraId="0FC832CE" w14:textId="77777777" w:rsidR="00B11E8D" w:rsidRPr="00B11E8D" w:rsidRDefault="00B11E8D" w:rsidP="00B11E8D">
      <w:pPr>
        <w:pStyle w:val="NormalWeb"/>
        <w:numPr>
          <w:ilvl w:val="1"/>
          <w:numId w:val="2"/>
        </w:numPr>
        <w:pBdr>
          <w:top w:val="nil"/>
          <w:left w:val="nil"/>
          <w:bottom w:val="nil"/>
          <w:right w:val="nil"/>
          <w:between w:val="nil"/>
          <w:bar w:val="nil"/>
        </w:pBdr>
        <w:spacing w:before="0" w:beforeAutospacing="0" w:after="120" w:afterAutospacing="0"/>
        <w:ind w:left="1080"/>
        <w:rPr>
          <w:rFonts w:ascii="Arial" w:hAnsi="Arial" w:cs="Arial"/>
          <w:color w:val="000000" w:themeColor="text1"/>
        </w:rPr>
      </w:pPr>
      <w:r w:rsidRPr="00B11E8D">
        <w:rPr>
          <w:rFonts w:ascii="Arial" w:hAnsi="Arial" w:cs="Arial"/>
          <w:color w:val="000000" w:themeColor="text1"/>
        </w:rPr>
        <w:t>Audit/Financial Review:  An audit or financial review will be conducted on an as-needed basis as determined by the Board of Directors. The Treasurer, the Club President and the Accountant shall be involved in the audit/review. With the assistance of the auditing firm, the review is presented to the Board.</w:t>
      </w:r>
    </w:p>
    <w:p w14:paraId="0E51D14C" w14:textId="77777777" w:rsidR="00B11E8D" w:rsidRPr="00B11E8D" w:rsidRDefault="00B11E8D" w:rsidP="00B11E8D">
      <w:pPr>
        <w:pStyle w:val="NormalWeb"/>
        <w:numPr>
          <w:ilvl w:val="1"/>
          <w:numId w:val="2"/>
        </w:numPr>
        <w:pBdr>
          <w:top w:val="nil"/>
          <w:left w:val="nil"/>
          <w:bottom w:val="nil"/>
          <w:right w:val="nil"/>
          <w:between w:val="nil"/>
          <w:bar w:val="nil"/>
        </w:pBdr>
        <w:spacing w:before="0" w:beforeAutospacing="0" w:after="120" w:afterAutospacing="0"/>
        <w:ind w:left="1080"/>
        <w:rPr>
          <w:rFonts w:ascii="Arial" w:hAnsi="Arial" w:cs="Arial"/>
          <w:color w:val="000000" w:themeColor="text1"/>
        </w:rPr>
      </w:pPr>
      <w:r w:rsidRPr="00B11E8D">
        <w:rPr>
          <w:rFonts w:ascii="Arial" w:hAnsi="Arial" w:cs="Arial"/>
          <w:color w:val="000000" w:themeColor="text1"/>
        </w:rPr>
        <w:t xml:space="preserve">The Treasurer shall be responsible for the preparation of Financial Statements. </w:t>
      </w:r>
    </w:p>
    <w:p w14:paraId="73D6F685" w14:textId="77777777" w:rsidR="00B11E8D" w:rsidRPr="00B11E8D" w:rsidRDefault="00B11E8D" w:rsidP="00B11E8D">
      <w:pPr>
        <w:pStyle w:val="Heading3"/>
        <w:keepNext/>
        <w:numPr>
          <w:ilvl w:val="0"/>
          <w:numId w:val="8"/>
        </w:numPr>
        <w:pBdr>
          <w:top w:val="nil"/>
          <w:left w:val="nil"/>
          <w:bottom w:val="nil"/>
          <w:right w:val="nil"/>
          <w:between w:val="nil"/>
          <w:bar w:val="nil"/>
        </w:pBdr>
        <w:spacing w:before="0" w:beforeAutospacing="0" w:after="120" w:afterAutospacing="0"/>
        <w:rPr>
          <w:rFonts w:ascii="Arial" w:hAnsi="Arial" w:cs="Arial"/>
          <w:color w:val="000000" w:themeColor="text1"/>
          <w:sz w:val="24"/>
          <w:szCs w:val="24"/>
        </w:rPr>
      </w:pPr>
      <w:r w:rsidRPr="00B11E8D">
        <w:rPr>
          <w:rFonts w:ascii="Arial" w:hAnsi="Arial" w:cs="Arial"/>
          <w:color w:val="000000" w:themeColor="text1"/>
          <w:sz w:val="28"/>
          <w:szCs w:val="24"/>
        </w:rPr>
        <w:t>Banking</w:t>
      </w:r>
      <w:r w:rsidRPr="00B11E8D">
        <w:rPr>
          <w:rFonts w:ascii="Arial" w:hAnsi="Arial" w:cs="Arial"/>
          <w:color w:val="000000" w:themeColor="text1"/>
          <w:sz w:val="24"/>
          <w:szCs w:val="24"/>
        </w:rPr>
        <w:t xml:space="preserve">:  </w:t>
      </w:r>
    </w:p>
    <w:p w14:paraId="18BC4913" w14:textId="7C6EACCC" w:rsidR="00B11E8D" w:rsidRPr="00B11E8D" w:rsidRDefault="00B11E8D" w:rsidP="00B11E8D">
      <w:pPr>
        <w:pStyle w:val="Heading3"/>
        <w:keepNext/>
        <w:pBdr>
          <w:top w:val="nil"/>
          <w:left w:val="nil"/>
          <w:bottom w:val="nil"/>
          <w:right w:val="nil"/>
          <w:between w:val="nil"/>
          <w:bar w:val="nil"/>
        </w:pBdr>
        <w:spacing w:before="0" w:beforeAutospacing="0" w:after="120" w:afterAutospacing="0"/>
        <w:ind w:left="360"/>
        <w:rPr>
          <w:rFonts w:ascii="Arial" w:hAnsi="Arial" w:cs="Arial"/>
          <w:color w:val="000000" w:themeColor="text1"/>
          <w:sz w:val="24"/>
          <w:szCs w:val="24"/>
        </w:rPr>
      </w:pPr>
      <w:r w:rsidRPr="00B11E8D">
        <w:rPr>
          <w:rFonts w:ascii="Arial" w:hAnsi="Arial" w:cs="Arial"/>
          <w:b w:val="0"/>
          <w:color w:val="000000" w:themeColor="text1"/>
          <w:sz w:val="24"/>
          <w:szCs w:val="24"/>
        </w:rPr>
        <w:t>Two separate bank accounts are maintained for 1) operating expenses and 2) The Rotary Foundation District Designated Funds. No more than $250,000 shall be on deposit at any one financial institution in order to not exceed FDIC insurance limits.</w:t>
      </w:r>
    </w:p>
    <w:p w14:paraId="0A4C2204" w14:textId="77777777" w:rsidR="00B11E8D" w:rsidRPr="00B11E8D" w:rsidRDefault="00B11E8D" w:rsidP="00B11E8D">
      <w:pPr>
        <w:pStyle w:val="Heading4"/>
        <w:numPr>
          <w:ilvl w:val="0"/>
          <w:numId w:val="25"/>
        </w:numPr>
        <w:pBdr>
          <w:top w:val="nil"/>
          <w:left w:val="nil"/>
          <w:bottom w:val="nil"/>
          <w:right w:val="nil"/>
          <w:between w:val="nil"/>
          <w:bar w:val="nil"/>
        </w:pBdr>
        <w:spacing w:before="0" w:after="120"/>
        <w:ind w:left="1080"/>
        <w:rPr>
          <w:rFonts w:ascii="Arial" w:hAnsi="Arial" w:cs="Arial"/>
          <w:b w:val="0"/>
          <w:bCs w:val="0"/>
          <w:color w:val="000000" w:themeColor="text1"/>
          <w:sz w:val="24"/>
          <w:szCs w:val="24"/>
        </w:rPr>
      </w:pPr>
      <w:r w:rsidRPr="00B11E8D">
        <w:rPr>
          <w:rFonts w:ascii="Arial" w:hAnsi="Arial" w:cs="Arial"/>
          <w:b w:val="0"/>
          <w:bCs w:val="0"/>
          <w:color w:val="000000" w:themeColor="text1"/>
          <w:sz w:val="24"/>
          <w:szCs w:val="24"/>
        </w:rPr>
        <w:t>General</w:t>
      </w:r>
    </w:p>
    <w:p w14:paraId="25C1AB34" w14:textId="77777777" w:rsidR="00B11E8D" w:rsidRPr="00B11E8D" w:rsidRDefault="00B11E8D" w:rsidP="002F3099">
      <w:pPr>
        <w:pStyle w:val="NormalWeb"/>
        <w:numPr>
          <w:ilvl w:val="0"/>
          <w:numId w:val="26"/>
        </w:numPr>
        <w:pBdr>
          <w:top w:val="nil"/>
          <w:left w:val="nil"/>
          <w:bottom w:val="nil"/>
          <w:right w:val="nil"/>
          <w:between w:val="nil"/>
          <w:bar w:val="nil"/>
        </w:pBdr>
        <w:spacing w:before="0" w:beforeAutospacing="0" w:after="0" w:afterAutospacing="0"/>
        <w:rPr>
          <w:rFonts w:ascii="Arial" w:hAnsi="Arial" w:cs="Arial"/>
          <w:color w:val="000000" w:themeColor="text1"/>
        </w:rPr>
      </w:pPr>
      <w:r w:rsidRPr="00B11E8D">
        <w:rPr>
          <w:rFonts w:ascii="Arial" w:hAnsi="Arial" w:cs="Arial"/>
          <w:color w:val="000000" w:themeColor="text1"/>
        </w:rPr>
        <w:t>The Treasurer chooses a local financial institution that provides the most reliable and appropriate services for the lowest cost.</w:t>
      </w:r>
    </w:p>
    <w:p w14:paraId="11D1A2C4" w14:textId="09E8A608" w:rsidR="00B11E8D" w:rsidRPr="00B11E8D" w:rsidRDefault="00B11E8D" w:rsidP="002F3099">
      <w:pPr>
        <w:pStyle w:val="NormalWeb"/>
        <w:numPr>
          <w:ilvl w:val="0"/>
          <w:numId w:val="26"/>
        </w:numPr>
        <w:pBdr>
          <w:top w:val="nil"/>
          <w:left w:val="nil"/>
          <w:bottom w:val="nil"/>
          <w:right w:val="nil"/>
          <w:between w:val="nil"/>
          <w:bar w:val="nil"/>
        </w:pBdr>
        <w:spacing w:before="0" w:beforeAutospacing="0" w:after="0" w:afterAutospacing="0"/>
        <w:rPr>
          <w:rFonts w:ascii="Arial" w:hAnsi="Arial" w:cs="Arial"/>
          <w:color w:val="000000" w:themeColor="text1"/>
        </w:rPr>
      </w:pPr>
      <w:r w:rsidRPr="00B11E8D">
        <w:rPr>
          <w:rFonts w:ascii="Arial" w:hAnsi="Arial" w:cs="Arial"/>
          <w:color w:val="000000" w:themeColor="text1"/>
        </w:rPr>
        <w:t xml:space="preserve">The operating account shall maintain sufficient funds to meet all anticipated expenditures. An operating reserve shall be set in accordance with </w:t>
      </w:r>
      <w:r>
        <w:rPr>
          <w:rFonts w:ascii="Arial" w:hAnsi="Arial" w:cs="Arial"/>
          <w:color w:val="000000" w:themeColor="text1"/>
        </w:rPr>
        <w:t>club policy</w:t>
      </w:r>
      <w:r w:rsidRPr="00B11E8D">
        <w:rPr>
          <w:rFonts w:ascii="Arial" w:hAnsi="Arial" w:cs="Arial"/>
          <w:color w:val="000000" w:themeColor="text1"/>
        </w:rPr>
        <w:t>. The current operating reserve, or minimum balance is set at $25,000.</w:t>
      </w:r>
    </w:p>
    <w:p w14:paraId="325DE783" w14:textId="77777777" w:rsidR="00B11E8D" w:rsidRPr="00B11E8D" w:rsidRDefault="00B11E8D" w:rsidP="00B11E8D">
      <w:pPr>
        <w:pStyle w:val="NormalWeb"/>
        <w:numPr>
          <w:ilvl w:val="0"/>
          <w:numId w:val="26"/>
        </w:numPr>
        <w:pBdr>
          <w:top w:val="nil"/>
          <w:left w:val="nil"/>
          <w:bottom w:val="nil"/>
          <w:right w:val="nil"/>
          <w:between w:val="nil"/>
          <w:bar w:val="nil"/>
        </w:pBdr>
        <w:spacing w:before="0" w:beforeAutospacing="0" w:after="120" w:afterAutospacing="0"/>
        <w:rPr>
          <w:rFonts w:ascii="Arial" w:hAnsi="Arial" w:cs="Arial"/>
          <w:color w:val="000000" w:themeColor="text1"/>
        </w:rPr>
      </w:pPr>
      <w:r w:rsidRPr="00B11E8D">
        <w:rPr>
          <w:rFonts w:ascii="Arial" w:hAnsi="Arial" w:cs="Arial"/>
          <w:color w:val="000000" w:themeColor="text1"/>
        </w:rPr>
        <w:t>A savings account or other interest-bearing account may be used to replenish the operating account when necessary and to receive excess funds from the operating account when available.</w:t>
      </w:r>
    </w:p>
    <w:p w14:paraId="578749CE" w14:textId="77777777" w:rsidR="00B11E8D" w:rsidRPr="00B11E8D" w:rsidRDefault="00B11E8D" w:rsidP="00B11E8D">
      <w:pPr>
        <w:pStyle w:val="Heading4"/>
        <w:numPr>
          <w:ilvl w:val="0"/>
          <w:numId w:val="25"/>
        </w:numPr>
        <w:pBdr>
          <w:top w:val="nil"/>
          <w:left w:val="nil"/>
          <w:bottom w:val="nil"/>
          <w:right w:val="nil"/>
          <w:between w:val="nil"/>
          <w:bar w:val="nil"/>
        </w:pBdr>
        <w:spacing w:before="0" w:after="120"/>
        <w:ind w:left="1080"/>
        <w:rPr>
          <w:rFonts w:ascii="Arial" w:hAnsi="Arial" w:cs="Arial"/>
          <w:b w:val="0"/>
          <w:bCs w:val="0"/>
          <w:color w:val="000000" w:themeColor="text1"/>
          <w:sz w:val="24"/>
          <w:szCs w:val="24"/>
        </w:rPr>
      </w:pPr>
      <w:r w:rsidRPr="00B11E8D">
        <w:rPr>
          <w:rFonts w:ascii="Arial" w:hAnsi="Arial" w:cs="Arial"/>
          <w:b w:val="0"/>
          <w:bCs w:val="0"/>
          <w:color w:val="000000" w:themeColor="text1"/>
          <w:sz w:val="24"/>
          <w:szCs w:val="24"/>
        </w:rPr>
        <w:lastRenderedPageBreak/>
        <w:t>Deposits</w:t>
      </w:r>
    </w:p>
    <w:p w14:paraId="7C274D08" w14:textId="77777777" w:rsidR="00B11E8D" w:rsidRPr="00B11E8D" w:rsidRDefault="00B11E8D" w:rsidP="002F3099">
      <w:pPr>
        <w:pStyle w:val="NormalWeb"/>
        <w:numPr>
          <w:ilvl w:val="2"/>
          <w:numId w:val="20"/>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The person tabulating and depositing funds should be other than the person recording the deposits.</w:t>
      </w:r>
    </w:p>
    <w:p w14:paraId="0AC32D03" w14:textId="77777777" w:rsidR="00B11E8D" w:rsidRPr="00B11E8D" w:rsidRDefault="00B11E8D" w:rsidP="002F3099">
      <w:pPr>
        <w:pStyle w:val="NormalWeb"/>
        <w:numPr>
          <w:ilvl w:val="2"/>
          <w:numId w:val="20"/>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In general, bank deposits are made weekly. Cash amounts greater than $5,000 are deposited by the next business day. Amounts up to $400 may remain un-deposited in a cash box that must be kept locked and in a safe location at all times by the Sergeant at Arms or Treasurer.</w:t>
      </w:r>
    </w:p>
    <w:p w14:paraId="7CA27E5D" w14:textId="77777777" w:rsidR="00B11E8D" w:rsidRPr="00B11E8D" w:rsidRDefault="00B11E8D" w:rsidP="00B11E8D">
      <w:pPr>
        <w:pStyle w:val="NormalWeb"/>
        <w:numPr>
          <w:ilvl w:val="2"/>
          <w:numId w:val="20"/>
        </w:numPr>
        <w:pBdr>
          <w:top w:val="nil"/>
          <w:left w:val="nil"/>
          <w:bottom w:val="nil"/>
          <w:right w:val="nil"/>
          <w:between w:val="nil"/>
          <w:bar w:val="nil"/>
        </w:pBdr>
        <w:spacing w:before="0" w:beforeAutospacing="0" w:after="120" w:afterAutospacing="0"/>
        <w:ind w:left="1800"/>
        <w:rPr>
          <w:rFonts w:ascii="Arial" w:hAnsi="Arial" w:cs="Arial"/>
          <w:color w:val="000000" w:themeColor="text1"/>
        </w:rPr>
      </w:pPr>
      <w:r w:rsidRPr="00B11E8D">
        <w:rPr>
          <w:rFonts w:ascii="Arial" w:hAnsi="Arial" w:cs="Arial"/>
          <w:color w:val="000000" w:themeColor="text1"/>
        </w:rPr>
        <w:t>All funds are deposited in an assigned financial institution, with the exception of petty cash (see 10.0 Petty Cash). The Deposit Receipt is attached to a copy of the Deposit Ticket.</w:t>
      </w:r>
    </w:p>
    <w:p w14:paraId="00D6B16C" w14:textId="31ACA999" w:rsidR="00B11E8D" w:rsidRPr="00B11E8D" w:rsidRDefault="004D089B" w:rsidP="00B11E8D">
      <w:pPr>
        <w:pStyle w:val="Heading4"/>
        <w:numPr>
          <w:ilvl w:val="0"/>
          <w:numId w:val="25"/>
        </w:numPr>
        <w:pBdr>
          <w:top w:val="nil"/>
          <w:left w:val="nil"/>
          <w:bottom w:val="nil"/>
          <w:right w:val="nil"/>
          <w:between w:val="nil"/>
          <w:bar w:val="nil"/>
        </w:pBdr>
        <w:spacing w:before="0" w:after="120"/>
        <w:ind w:left="1080"/>
        <w:rPr>
          <w:rFonts w:ascii="Arial" w:hAnsi="Arial" w:cs="Arial"/>
          <w:b w:val="0"/>
          <w:bCs w:val="0"/>
          <w:color w:val="000000" w:themeColor="text1"/>
          <w:sz w:val="24"/>
          <w:szCs w:val="24"/>
        </w:rPr>
      </w:pPr>
      <w:r>
        <w:rPr>
          <w:rFonts w:ascii="Arial" w:hAnsi="Arial" w:cs="Arial"/>
          <w:b w:val="0"/>
          <w:bCs w:val="0"/>
          <w:color w:val="000000" w:themeColor="text1"/>
          <w:sz w:val="24"/>
          <w:szCs w:val="24"/>
        </w:rPr>
        <w:t>Disbursements</w:t>
      </w:r>
    </w:p>
    <w:p w14:paraId="5538B136" w14:textId="2E8EAE11" w:rsidR="004D089B" w:rsidRDefault="004D089B" w:rsidP="002F3099">
      <w:pPr>
        <w:pStyle w:val="NormalWeb"/>
        <w:numPr>
          <w:ilvl w:val="2"/>
          <w:numId w:val="21"/>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The Club Treasurer, President, President-Elect and Secretary</w:t>
      </w:r>
      <w:r>
        <w:rPr>
          <w:rFonts w:ascii="Arial" w:hAnsi="Arial" w:cs="Arial"/>
          <w:color w:val="000000" w:themeColor="text1"/>
        </w:rPr>
        <w:t xml:space="preserve"> may individually sign checks to cover expenses for budgeted items costing up to $</w:t>
      </w:r>
      <w:r w:rsidR="00737FB1">
        <w:rPr>
          <w:rFonts w:ascii="Arial" w:hAnsi="Arial" w:cs="Arial"/>
          <w:color w:val="000000" w:themeColor="text1"/>
        </w:rPr>
        <w:t>1,0</w:t>
      </w:r>
      <w:r>
        <w:rPr>
          <w:rFonts w:ascii="Arial" w:hAnsi="Arial" w:cs="Arial"/>
          <w:color w:val="000000" w:themeColor="text1"/>
        </w:rPr>
        <w:t xml:space="preserve">00. For budgeted expenses </w:t>
      </w:r>
      <w:r w:rsidR="00737FB1">
        <w:rPr>
          <w:rFonts w:ascii="Arial" w:hAnsi="Arial" w:cs="Arial"/>
          <w:color w:val="000000" w:themeColor="text1"/>
        </w:rPr>
        <w:t>over</w:t>
      </w:r>
      <w:r>
        <w:rPr>
          <w:rFonts w:ascii="Arial" w:hAnsi="Arial" w:cs="Arial"/>
          <w:color w:val="000000" w:themeColor="text1"/>
        </w:rPr>
        <w:t xml:space="preserve"> $1,000, Board approval is </w:t>
      </w:r>
      <w:r w:rsidR="00737FB1">
        <w:rPr>
          <w:rFonts w:ascii="Arial" w:hAnsi="Arial" w:cs="Arial"/>
          <w:color w:val="000000" w:themeColor="text1"/>
        </w:rPr>
        <w:t>required, and two signatures are required on checks</w:t>
      </w:r>
      <w:r>
        <w:rPr>
          <w:rFonts w:ascii="Arial" w:hAnsi="Arial" w:cs="Arial"/>
          <w:color w:val="000000" w:themeColor="text1"/>
        </w:rPr>
        <w:t>. The President may approve non-budgeted expenses up to $500. For more than that, Board approval is required.</w:t>
      </w:r>
    </w:p>
    <w:p w14:paraId="74C6BDED" w14:textId="77777777" w:rsidR="00B11E8D" w:rsidRPr="00B11E8D" w:rsidRDefault="00B11E8D" w:rsidP="00B11E8D">
      <w:pPr>
        <w:pStyle w:val="NormalWeb"/>
        <w:numPr>
          <w:ilvl w:val="2"/>
          <w:numId w:val="21"/>
        </w:numPr>
        <w:pBdr>
          <w:top w:val="nil"/>
          <w:left w:val="nil"/>
          <w:bottom w:val="nil"/>
          <w:right w:val="nil"/>
          <w:between w:val="nil"/>
          <w:bar w:val="nil"/>
        </w:pBdr>
        <w:spacing w:before="0" w:beforeAutospacing="0" w:after="120" w:afterAutospacing="0"/>
        <w:ind w:left="1800"/>
        <w:rPr>
          <w:rFonts w:ascii="Arial" w:hAnsi="Arial" w:cs="Arial"/>
          <w:color w:val="000000" w:themeColor="text1"/>
        </w:rPr>
      </w:pPr>
      <w:r w:rsidRPr="00B11E8D">
        <w:rPr>
          <w:rFonts w:ascii="Arial" w:hAnsi="Arial" w:cs="Arial"/>
          <w:color w:val="000000" w:themeColor="text1"/>
        </w:rPr>
        <w:t>Blank checks are never signed in advance.</w:t>
      </w:r>
    </w:p>
    <w:p w14:paraId="0771346C" w14:textId="3C9818F5" w:rsidR="00B11E8D" w:rsidRPr="00B11E8D" w:rsidRDefault="00B11E8D" w:rsidP="00B11E8D">
      <w:pPr>
        <w:pStyle w:val="ListParagraph"/>
        <w:numPr>
          <w:ilvl w:val="0"/>
          <w:numId w:val="25"/>
        </w:numPr>
        <w:spacing w:after="120"/>
        <w:ind w:left="1080"/>
        <w:contextualSpacing w:val="0"/>
        <w:rPr>
          <w:rFonts w:ascii="Arial" w:hAnsi="Arial" w:cs="Arial"/>
          <w:color w:val="000000" w:themeColor="text1"/>
        </w:rPr>
      </w:pPr>
      <w:r w:rsidRPr="00B11E8D">
        <w:rPr>
          <w:rFonts w:ascii="Arial" w:hAnsi="Arial" w:cs="Arial"/>
          <w:color w:val="000000" w:themeColor="text1"/>
        </w:rPr>
        <w:t xml:space="preserve">Bank Accounts - The Rotary </w:t>
      </w:r>
      <w:r>
        <w:rPr>
          <w:rFonts w:ascii="Arial" w:hAnsi="Arial" w:cs="Arial"/>
          <w:color w:val="000000" w:themeColor="text1"/>
        </w:rPr>
        <w:t>e</w:t>
      </w:r>
      <w:r w:rsidRPr="00B11E8D">
        <w:rPr>
          <w:rFonts w:ascii="Arial" w:hAnsi="Arial" w:cs="Arial"/>
          <w:color w:val="000000" w:themeColor="text1"/>
        </w:rPr>
        <w:t xml:space="preserve">Club of </w:t>
      </w:r>
      <w:r>
        <w:rPr>
          <w:rFonts w:ascii="Arial" w:hAnsi="Arial" w:cs="Arial"/>
          <w:color w:val="000000" w:themeColor="text1"/>
        </w:rPr>
        <w:t>Silicon Valley</w:t>
      </w:r>
      <w:r w:rsidRPr="00B11E8D">
        <w:rPr>
          <w:rFonts w:ascii="Arial" w:hAnsi="Arial" w:cs="Arial"/>
          <w:color w:val="000000" w:themeColor="text1"/>
        </w:rPr>
        <w:t xml:space="preserve"> shall have two bank accounts:</w:t>
      </w:r>
    </w:p>
    <w:p w14:paraId="1CF4C883" w14:textId="77777777" w:rsidR="00B11E8D" w:rsidRPr="00B11E8D" w:rsidRDefault="00B11E8D" w:rsidP="002F3099">
      <w:pPr>
        <w:pStyle w:val="NormalWeb"/>
        <w:numPr>
          <w:ilvl w:val="2"/>
          <w:numId w:val="22"/>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 xml:space="preserve">Operating account. This account shall contain sufficient funds to cover daily </w:t>
      </w:r>
      <w:proofErr w:type="spellStart"/>
      <w:r w:rsidRPr="00B11E8D">
        <w:rPr>
          <w:rFonts w:ascii="Arial" w:hAnsi="Arial" w:cs="Arial"/>
          <w:color w:val="000000" w:themeColor="text1"/>
        </w:rPr>
        <w:t>operations</w:t>
      </w:r>
      <w:proofErr w:type="spellEnd"/>
      <w:r w:rsidRPr="00B11E8D">
        <w:rPr>
          <w:rFonts w:ascii="Arial" w:hAnsi="Arial" w:cs="Arial"/>
          <w:color w:val="000000" w:themeColor="text1"/>
        </w:rPr>
        <w:t xml:space="preserve"> needs. It should be large enough to cover normal variation in available funds. Adequate liquidity must be maintained to avoid a cash crunch and a disruption in operations. This means that the account will normally hold more than the annual budget amount. </w:t>
      </w:r>
    </w:p>
    <w:p w14:paraId="75BD02AF" w14:textId="2D608B8C" w:rsidR="00B11E8D" w:rsidRPr="00B11E8D" w:rsidRDefault="00B11E8D" w:rsidP="00B11E8D">
      <w:pPr>
        <w:pStyle w:val="NormalWeb"/>
        <w:numPr>
          <w:ilvl w:val="2"/>
          <w:numId w:val="22"/>
        </w:numPr>
        <w:pBdr>
          <w:top w:val="nil"/>
          <w:left w:val="nil"/>
          <w:bottom w:val="nil"/>
          <w:right w:val="nil"/>
          <w:between w:val="nil"/>
          <w:bar w:val="nil"/>
        </w:pBdr>
        <w:spacing w:before="0" w:beforeAutospacing="0" w:after="120" w:afterAutospacing="0"/>
        <w:ind w:left="1800"/>
        <w:rPr>
          <w:rFonts w:ascii="Arial" w:hAnsi="Arial" w:cs="Arial"/>
          <w:color w:val="000000" w:themeColor="text1"/>
        </w:rPr>
      </w:pPr>
      <w:r w:rsidRPr="00B11E8D">
        <w:rPr>
          <w:rFonts w:ascii="Arial" w:hAnsi="Arial" w:cs="Arial"/>
          <w:color w:val="000000" w:themeColor="text1"/>
        </w:rPr>
        <w:t xml:space="preserve">Rotary Foundation District Grants Account. The Rotary Foundation requires that Rotary clubs that want to participate in the Foundation grant programs must have a Rotary Foundation Grants Account. This account is used to receive and disburse Rotary Foundation grant funds, for example for Global and District Grants. The account must be a non-interest-bearing checking account. This account is required to have </w:t>
      </w:r>
      <w:r w:rsidR="00056D65">
        <w:rPr>
          <w:rFonts w:ascii="Arial" w:hAnsi="Arial" w:cs="Arial"/>
          <w:color w:val="000000" w:themeColor="text1"/>
        </w:rPr>
        <w:t>the Treasurer’s</w:t>
      </w:r>
      <w:r w:rsidRPr="00B11E8D">
        <w:rPr>
          <w:rFonts w:ascii="Arial" w:hAnsi="Arial" w:cs="Arial"/>
          <w:color w:val="000000" w:themeColor="text1"/>
        </w:rPr>
        <w:t xml:space="preserve"> name and the club must be able to supply original deposit slips showing the name. </w:t>
      </w:r>
    </w:p>
    <w:p w14:paraId="6F1CDD25" w14:textId="77777777" w:rsidR="00B11E8D" w:rsidRPr="00B11E8D" w:rsidRDefault="00B11E8D" w:rsidP="00B11E8D">
      <w:pPr>
        <w:pStyle w:val="Heading3"/>
        <w:spacing w:before="0" w:beforeAutospacing="0" w:after="120" w:afterAutospacing="0"/>
        <w:ind w:left="360" w:hanging="360"/>
        <w:rPr>
          <w:rFonts w:ascii="Arial" w:hAnsi="Arial" w:cs="Arial"/>
          <w:color w:val="000000" w:themeColor="text1"/>
          <w:sz w:val="24"/>
          <w:szCs w:val="24"/>
        </w:rPr>
      </w:pPr>
      <w:r w:rsidRPr="00B11E8D">
        <w:rPr>
          <w:rFonts w:ascii="Arial" w:hAnsi="Arial" w:cs="Arial"/>
          <w:color w:val="000000" w:themeColor="text1"/>
          <w:sz w:val="28"/>
          <w:szCs w:val="24"/>
        </w:rPr>
        <w:t>8.</w:t>
      </w:r>
      <w:r w:rsidRPr="00B11E8D">
        <w:rPr>
          <w:rFonts w:ascii="Arial" w:hAnsi="Arial" w:cs="Arial"/>
          <w:color w:val="000000" w:themeColor="text1"/>
          <w:sz w:val="28"/>
          <w:szCs w:val="24"/>
        </w:rPr>
        <w:tab/>
        <w:t>Credit and Debit Cards:</w:t>
      </w:r>
      <w:r w:rsidRPr="00B11E8D">
        <w:rPr>
          <w:rFonts w:ascii="Arial" w:hAnsi="Arial" w:cs="Arial"/>
          <w:color w:val="000000" w:themeColor="text1"/>
          <w:sz w:val="24"/>
          <w:szCs w:val="24"/>
        </w:rPr>
        <w:t xml:space="preserve">  </w:t>
      </w:r>
    </w:p>
    <w:p w14:paraId="415CD219" w14:textId="77777777" w:rsidR="00B11E8D" w:rsidRPr="00B11E8D" w:rsidRDefault="00B11E8D" w:rsidP="00B11E8D">
      <w:pPr>
        <w:pStyle w:val="Heading3"/>
        <w:spacing w:before="0" w:beforeAutospacing="0" w:after="120" w:afterAutospacing="0"/>
        <w:ind w:left="360"/>
        <w:rPr>
          <w:rFonts w:ascii="Arial" w:hAnsi="Arial" w:cs="Arial"/>
          <w:b w:val="0"/>
          <w:color w:val="000000" w:themeColor="text1"/>
          <w:sz w:val="24"/>
          <w:szCs w:val="24"/>
        </w:rPr>
      </w:pPr>
      <w:r w:rsidRPr="00B11E8D">
        <w:rPr>
          <w:rFonts w:ascii="Arial" w:hAnsi="Arial" w:cs="Arial"/>
          <w:b w:val="0"/>
          <w:color w:val="000000" w:themeColor="text1"/>
          <w:sz w:val="24"/>
          <w:szCs w:val="24"/>
        </w:rPr>
        <w:t>Credit Cards may be issued to Board of Director</w:t>
      </w:r>
      <w:r w:rsidRPr="00B11E8D">
        <w:rPr>
          <w:rFonts w:ascii="Arial" w:hAnsi="Arial" w:cs="Arial"/>
          <w:b w:val="0"/>
          <w:color w:val="000000" w:themeColor="text1"/>
          <w:sz w:val="24"/>
          <w:szCs w:val="24"/>
          <w:u w:color="4BACC6"/>
        </w:rPr>
        <w:t>-</w:t>
      </w:r>
      <w:r w:rsidRPr="00B11E8D">
        <w:rPr>
          <w:rFonts w:ascii="Arial" w:hAnsi="Arial" w:cs="Arial"/>
          <w:b w:val="0"/>
          <w:color w:val="000000" w:themeColor="text1"/>
          <w:sz w:val="24"/>
          <w:szCs w:val="24"/>
        </w:rPr>
        <w:t>approved club members to make incidental procurements of office supplies or consumable items. Debit Cards may be issued to and used by only the President and Treasurer.</w:t>
      </w:r>
    </w:p>
    <w:p w14:paraId="20F4D416" w14:textId="77777777" w:rsidR="00B11E8D" w:rsidRPr="00B11E8D" w:rsidRDefault="00B11E8D" w:rsidP="00B11E8D">
      <w:pPr>
        <w:pStyle w:val="Heading3"/>
        <w:keepNext/>
        <w:pBdr>
          <w:top w:val="nil"/>
          <w:left w:val="nil"/>
          <w:bottom w:val="nil"/>
          <w:right w:val="nil"/>
          <w:between w:val="nil"/>
          <w:bar w:val="nil"/>
        </w:pBdr>
        <w:spacing w:before="0" w:beforeAutospacing="0" w:after="120" w:afterAutospacing="0"/>
        <w:ind w:left="360" w:hanging="360"/>
        <w:rPr>
          <w:rFonts w:ascii="Arial" w:hAnsi="Arial" w:cs="Arial"/>
          <w:color w:val="000000" w:themeColor="text1"/>
          <w:sz w:val="24"/>
          <w:szCs w:val="24"/>
        </w:rPr>
      </w:pPr>
      <w:r w:rsidRPr="00B11E8D">
        <w:rPr>
          <w:rFonts w:ascii="Arial" w:hAnsi="Arial" w:cs="Arial"/>
          <w:color w:val="000000" w:themeColor="text1"/>
          <w:sz w:val="28"/>
          <w:szCs w:val="24"/>
        </w:rPr>
        <w:t>9.</w:t>
      </w:r>
      <w:r w:rsidRPr="00B11E8D">
        <w:rPr>
          <w:rFonts w:ascii="Arial" w:hAnsi="Arial" w:cs="Arial"/>
          <w:color w:val="000000" w:themeColor="text1"/>
          <w:sz w:val="28"/>
          <w:szCs w:val="24"/>
        </w:rPr>
        <w:tab/>
        <w:t>Petty Cash Account:</w:t>
      </w:r>
      <w:r w:rsidRPr="00B11E8D">
        <w:rPr>
          <w:rFonts w:ascii="Arial" w:hAnsi="Arial" w:cs="Arial"/>
          <w:color w:val="000000" w:themeColor="text1"/>
          <w:sz w:val="24"/>
          <w:szCs w:val="24"/>
        </w:rPr>
        <w:t xml:space="preserve">  </w:t>
      </w:r>
    </w:p>
    <w:p w14:paraId="6B792303" w14:textId="77777777" w:rsidR="00B11E8D" w:rsidRPr="00B11E8D" w:rsidRDefault="00B11E8D" w:rsidP="00B11E8D">
      <w:pPr>
        <w:pStyle w:val="Heading3"/>
        <w:keepNext/>
        <w:pBdr>
          <w:top w:val="nil"/>
          <w:left w:val="nil"/>
          <w:bottom w:val="nil"/>
          <w:right w:val="nil"/>
          <w:between w:val="nil"/>
          <w:bar w:val="nil"/>
        </w:pBdr>
        <w:spacing w:before="0" w:beforeAutospacing="0" w:after="120" w:afterAutospacing="0"/>
        <w:ind w:left="360"/>
        <w:rPr>
          <w:rFonts w:ascii="Arial" w:hAnsi="Arial" w:cs="Arial"/>
          <w:color w:val="000000" w:themeColor="text1"/>
          <w:sz w:val="24"/>
          <w:szCs w:val="24"/>
        </w:rPr>
      </w:pPr>
      <w:r w:rsidRPr="00B11E8D">
        <w:rPr>
          <w:rFonts w:ascii="Arial" w:hAnsi="Arial" w:cs="Arial"/>
          <w:b w:val="0"/>
          <w:color w:val="000000" w:themeColor="text1"/>
          <w:sz w:val="24"/>
          <w:szCs w:val="24"/>
        </w:rPr>
        <w:t xml:space="preserve">A petty cash account is kept at the discretion of the Treasurer. Petty cash is used only when it is necessary to pay for goods or services by someone who cannot take </w:t>
      </w:r>
      <w:r w:rsidRPr="00B11E8D">
        <w:rPr>
          <w:rFonts w:ascii="Arial" w:hAnsi="Arial" w:cs="Arial"/>
          <w:b w:val="0"/>
          <w:color w:val="000000" w:themeColor="text1"/>
          <w:sz w:val="24"/>
          <w:szCs w:val="24"/>
        </w:rPr>
        <w:lastRenderedPageBreak/>
        <w:t xml:space="preserve">a check, and to provide an adequate amount of change at weekly meetings and fund-raising events where cash is accepted. </w:t>
      </w:r>
    </w:p>
    <w:p w14:paraId="21410DD2" w14:textId="77777777" w:rsidR="00B11E8D" w:rsidRPr="00B11E8D" w:rsidRDefault="00B11E8D" w:rsidP="00B11E8D">
      <w:pPr>
        <w:pStyle w:val="Heading3"/>
        <w:keepNext/>
        <w:numPr>
          <w:ilvl w:val="0"/>
          <w:numId w:val="18"/>
        </w:numPr>
        <w:pBdr>
          <w:top w:val="nil"/>
          <w:left w:val="nil"/>
          <w:bottom w:val="nil"/>
          <w:right w:val="nil"/>
          <w:between w:val="nil"/>
          <w:bar w:val="nil"/>
        </w:pBdr>
        <w:spacing w:before="0" w:beforeAutospacing="0" w:after="120" w:afterAutospacing="0"/>
        <w:ind w:left="1080"/>
        <w:rPr>
          <w:rFonts w:ascii="Arial" w:hAnsi="Arial" w:cs="Arial"/>
          <w:b w:val="0"/>
          <w:color w:val="000000" w:themeColor="text1"/>
          <w:sz w:val="24"/>
          <w:szCs w:val="24"/>
        </w:rPr>
      </w:pPr>
      <w:r w:rsidRPr="00B11E8D">
        <w:rPr>
          <w:rFonts w:ascii="Arial" w:hAnsi="Arial" w:cs="Arial"/>
          <w:b w:val="0"/>
          <w:color w:val="000000" w:themeColor="text1"/>
          <w:sz w:val="24"/>
          <w:szCs w:val="24"/>
        </w:rPr>
        <w:t>To utilize/track Petty Cash:</w:t>
      </w:r>
    </w:p>
    <w:p w14:paraId="57BC0223" w14:textId="77777777" w:rsidR="00B11E8D" w:rsidRPr="00B11E8D" w:rsidRDefault="00B11E8D" w:rsidP="002F3099">
      <w:pPr>
        <w:pStyle w:val="NormalWeb"/>
        <w:numPr>
          <w:ilvl w:val="2"/>
          <w:numId w:val="19"/>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A requisition form is completed for each reimbursement request and a receipt acquired upon payment.</w:t>
      </w:r>
    </w:p>
    <w:p w14:paraId="62AAD22D" w14:textId="77777777" w:rsidR="00B11E8D" w:rsidRPr="00B11E8D" w:rsidRDefault="00B11E8D" w:rsidP="002F3099">
      <w:pPr>
        <w:pStyle w:val="NormalWeb"/>
        <w:numPr>
          <w:ilvl w:val="2"/>
          <w:numId w:val="19"/>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Petty cash disbursements are limited to $200.00.</w:t>
      </w:r>
    </w:p>
    <w:p w14:paraId="4E4E03E7" w14:textId="77777777" w:rsidR="00B11E8D" w:rsidRPr="00B11E8D" w:rsidRDefault="00B11E8D" w:rsidP="002F3099">
      <w:pPr>
        <w:pStyle w:val="NormalWeb"/>
        <w:numPr>
          <w:ilvl w:val="2"/>
          <w:numId w:val="19"/>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Total petty cash funds should not exceed $400.00, except where more funds are needed for change at fundraising events. When funds drop below $300.00, the account may be replenished by transferring cash into it. Full documentation for the Petty Cash Account shall be retained.</w:t>
      </w:r>
    </w:p>
    <w:p w14:paraId="21F8A2EA" w14:textId="77777777" w:rsidR="00B11E8D" w:rsidRPr="00B11E8D" w:rsidRDefault="00B11E8D" w:rsidP="002F3099">
      <w:pPr>
        <w:pStyle w:val="NormalWeb"/>
        <w:numPr>
          <w:ilvl w:val="2"/>
          <w:numId w:val="19"/>
        </w:numPr>
        <w:pBdr>
          <w:top w:val="nil"/>
          <w:left w:val="nil"/>
          <w:bottom w:val="nil"/>
          <w:right w:val="nil"/>
          <w:between w:val="nil"/>
          <w:bar w:val="nil"/>
        </w:pBdr>
        <w:spacing w:before="0" w:beforeAutospacing="0" w:after="0" w:afterAutospacing="0"/>
        <w:ind w:left="1800"/>
        <w:rPr>
          <w:rFonts w:ascii="Arial" w:hAnsi="Arial" w:cs="Arial"/>
          <w:color w:val="000000" w:themeColor="text1"/>
        </w:rPr>
      </w:pPr>
      <w:r w:rsidRPr="00B11E8D">
        <w:rPr>
          <w:rFonts w:ascii="Arial" w:hAnsi="Arial" w:cs="Arial"/>
          <w:color w:val="000000" w:themeColor="text1"/>
        </w:rPr>
        <w:t>Petty cash can be disbursed only with the approval of the Treasurer or Club President. Petty cash requisitions are reviewed and coded by the accountant. Actual funds are managed and kept in a locked box by the Sergeant at Arms or the Treasurer.</w:t>
      </w:r>
    </w:p>
    <w:p w14:paraId="5A8EB75C" w14:textId="77777777" w:rsidR="00B11E8D" w:rsidRPr="00B11E8D" w:rsidRDefault="00B11E8D" w:rsidP="00B11E8D">
      <w:pPr>
        <w:pStyle w:val="NormalWeb"/>
        <w:numPr>
          <w:ilvl w:val="2"/>
          <w:numId w:val="19"/>
        </w:numPr>
        <w:pBdr>
          <w:top w:val="nil"/>
          <w:left w:val="nil"/>
          <w:bottom w:val="nil"/>
          <w:right w:val="nil"/>
          <w:between w:val="nil"/>
          <w:bar w:val="nil"/>
        </w:pBdr>
        <w:spacing w:before="0" w:beforeAutospacing="0" w:after="120" w:afterAutospacing="0"/>
        <w:ind w:left="1800"/>
        <w:rPr>
          <w:rFonts w:ascii="Arial" w:hAnsi="Arial" w:cs="Arial"/>
          <w:color w:val="000000" w:themeColor="text1"/>
        </w:rPr>
      </w:pPr>
      <w:r w:rsidRPr="00B11E8D">
        <w:rPr>
          <w:rFonts w:ascii="Arial" w:hAnsi="Arial" w:cs="Arial"/>
          <w:color w:val="000000" w:themeColor="text1"/>
        </w:rPr>
        <w:t>The petty cash account shall be reconciled by the Treasurer prior to replenishment and at least monthly.</w:t>
      </w:r>
    </w:p>
    <w:p w14:paraId="301D21C9" w14:textId="77777777" w:rsidR="00B11E8D" w:rsidRPr="00B11E8D" w:rsidRDefault="00B11E8D" w:rsidP="00B11E8D">
      <w:pPr>
        <w:pStyle w:val="Heading3"/>
        <w:keepNext/>
        <w:pBdr>
          <w:top w:val="nil"/>
          <w:left w:val="nil"/>
          <w:bottom w:val="nil"/>
          <w:right w:val="nil"/>
          <w:between w:val="nil"/>
          <w:bar w:val="nil"/>
        </w:pBdr>
        <w:spacing w:before="0" w:beforeAutospacing="0" w:after="120" w:afterAutospacing="0"/>
        <w:ind w:left="450" w:hanging="450"/>
        <w:rPr>
          <w:rFonts w:ascii="Arial" w:hAnsi="Arial" w:cs="Arial"/>
          <w:color w:val="000000" w:themeColor="text1"/>
          <w:sz w:val="28"/>
          <w:szCs w:val="24"/>
        </w:rPr>
      </w:pPr>
      <w:r w:rsidRPr="00B11E8D">
        <w:rPr>
          <w:rFonts w:ascii="Arial" w:hAnsi="Arial" w:cs="Arial"/>
          <w:color w:val="000000" w:themeColor="text1"/>
          <w:sz w:val="28"/>
          <w:szCs w:val="24"/>
        </w:rPr>
        <w:t>10.</w:t>
      </w:r>
      <w:r w:rsidRPr="00B11E8D">
        <w:rPr>
          <w:rFonts w:ascii="Arial" w:hAnsi="Arial" w:cs="Arial"/>
          <w:color w:val="000000" w:themeColor="text1"/>
          <w:sz w:val="28"/>
          <w:szCs w:val="24"/>
        </w:rPr>
        <w:tab/>
        <w:t>Disbursements</w:t>
      </w:r>
    </w:p>
    <w:p w14:paraId="68A5DBEE" w14:textId="77777777" w:rsidR="00B11E8D" w:rsidRPr="00B11E8D" w:rsidRDefault="00B11E8D" w:rsidP="002F3099">
      <w:pPr>
        <w:pStyle w:val="NormalWeb"/>
        <w:numPr>
          <w:ilvl w:val="1"/>
          <w:numId w:val="2"/>
        </w:numPr>
        <w:pBdr>
          <w:top w:val="nil"/>
          <w:left w:val="nil"/>
          <w:bottom w:val="nil"/>
          <w:right w:val="nil"/>
          <w:between w:val="nil"/>
          <w:bar w:val="nil"/>
        </w:pBdr>
        <w:spacing w:before="0" w:beforeAutospacing="0" w:after="0" w:afterAutospacing="0"/>
        <w:ind w:left="1080"/>
        <w:rPr>
          <w:rFonts w:ascii="Arial" w:hAnsi="Arial" w:cs="Arial"/>
          <w:color w:val="000000" w:themeColor="text1"/>
        </w:rPr>
      </w:pPr>
      <w:r w:rsidRPr="00B11E8D">
        <w:rPr>
          <w:rFonts w:ascii="Arial" w:hAnsi="Arial" w:cs="Arial"/>
          <w:color w:val="000000" w:themeColor="text1"/>
        </w:rPr>
        <w:t>Whenever possible, separate persons are responsible for coding, preparing, and authorizing disbursements.</w:t>
      </w:r>
    </w:p>
    <w:p w14:paraId="3DF33757" w14:textId="77777777" w:rsidR="00B11E8D" w:rsidRPr="00B11E8D" w:rsidRDefault="00B11E8D" w:rsidP="002F3099">
      <w:pPr>
        <w:pStyle w:val="NormalWeb"/>
        <w:numPr>
          <w:ilvl w:val="1"/>
          <w:numId w:val="2"/>
        </w:numPr>
        <w:pBdr>
          <w:top w:val="nil"/>
          <w:left w:val="nil"/>
          <w:bottom w:val="nil"/>
          <w:right w:val="nil"/>
          <w:between w:val="nil"/>
          <w:bar w:val="nil"/>
        </w:pBdr>
        <w:spacing w:before="0" w:beforeAutospacing="0" w:after="0" w:afterAutospacing="0"/>
        <w:ind w:left="1080"/>
        <w:rPr>
          <w:rFonts w:ascii="Arial" w:hAnsi="Arial" w:cs="Arial"/>
          <w:color w:val="000000" w:themeColor="text1"/>
        </w:rPr>
      </w:pPr>
      <w:r w:rsidRPr="00B11E8D">
        <w:rPr>
          <w:rFonts w:ascii="Arial" w:hAnsi="Arial" w:cs="Arial"/>
          <w:color w:val="000000" w:themeColor="text1"/>
        </w:rPr>
        <w:t>Bills are paid in a timely manner, generally weekly, and before late penalty charges apply.</w:t>
      </w:r>
    </w:p>
    <w:p w14:paraId="369EE471" w14:textId="77777777" w:rsidR="00B11E8D" w:rsidRPr="00B11E8D" w:rsidRDefault="00B11E8D" w:rsidP="002F3099">
      <w:pPr>
        <w:pStyle w:val="NormalWeb"/>
        <w:numPr>
          <w:ilvl w:val="1"/>
          <w:numId w:val="2"/>
        </w:numPr>
        <w:pBdr>
          <w:top w:val="nil"/>
          <w:left w:val="nil"/>
          <w:bottom w:val="nil"/>
          <w:right w:val="nil"/>
          <w:between w:val="nil"/>
          <w:bar w:val="nil"/>
        </w:pBdr>
        <w:spacing w:before="0" w:beforeAutospacing="0" w:after="0" w:afterAutospacing="0"/>
        <w:ind w:left="1080"/>
        <w:rPr>
          <w:rFonts w:ascii="Arial" w:hAnsi="Arial" w:cs="Arial"/>
          <w:color w:val="000000" w:themeColor="text1"/>
        </w:rPr>
      </w:pPr>
      <w:r w:rsidRPr="00B11E8D">
        <w:rPr>
          <w:rFonts w:ascii="Arial" w:hAnsi="Arial" w:cs="Arial"/>
          <w:color w:val="000000" w:themeColor="text1"/>
        </w:rPr>
        <w:t>Attempts shall be made to issue checks to members, vendors and award recipients as soon as practical, although advance notice of at least five business days is recommended.</w:t>
      </w:r>
    </w:p>
    <w:p w14:paraId="08AE82BE" w14:textId="77777777" w:rsidR="00B11E8D" w:rsidRPr="00B11E8D" w:rsidRDefault="00B11E8D" w:rsidP="002F3099">
      <w:pPr>
        <w:pStyle w:val="NormalWeb"/>
        <w:numPr>
          <w:ilvl w:val="1"/>
          <w:numId w:val="2"/>
        </w:numPr>
        <w:pBdr>
          <w:top w:val="nil"/>
          <w:left w:val="nil"/>
          <w:bottom w:val="nil"/>
          <w:right w:val="nil"/>
          <w:between w:val="nil"/>
          <w:bar w:val="nil"/>
        </w:pBdr>
        <w:spacing w:before="0" w:beforeAutospacing="0" w:after="0" w:afterAutospacing="0"/>
        <w:ind w:left="1080"/>
        <w:rPr>
          <w:rFonts w:ascii="Arial" w:hAnsi="Arial" w:cs="Arial"/>
          <w:color w:val="000000" w:themeColor="text1"/>
        </w:rPr>
      </w:pPr>
      <w:r w:rsidRPr="00B11E8D">
        <w:rPr>
          <w:rFonts w:ascii="Arial" w:hAnsi="Arial" w:cs="Arial"/>
          <w:color w:val="000000" w:themeColor="text1"/>
        </w:rPr>
        <w:t>Two signers are required for checks greater than $1,000, except for paying weekly meeting costs.</w:t>
      </w:r>
    </w:p>
    <w:p w14:paraId="29DA75A3" w14:textId="77777777" w:rsidR="00B11E8D" w:rsidRPr="00B11E8D" w:rsidRDefault="00B11E8D" w:rsidP="00B11E8D">
      <w:pPr>
        <w:pStyle w:val="NormalWeb"/>
        <w:numPr>
          <w:ilvl w:val="1"/>
          <w:numId w:val="2"/>
        </w:numPr>
        <w:pBdr>
          <w:top w:val="nil"/>
          <w:left w:val="nil"/>
          <w:bottom w:val="nil"/>
          <w:right w:val="nil"/>
          <w:between w:val="nil"/>
          <w:bar w:val="nil"/>
        </w:pBdr>
        <w:spacing w:before="0" w:beforeAutospacing="0" w:after="120" w:afterAutospacing="0"/>
        <w:ind w:left="1080"/>
        <w:rPr>
          <w:rFonts w:ascii="Arial" w:hAnsi="Arial" w:cs="Arial"/>
          <w:color w:val="000000" w:themeColor="text1"/>
        </w:rPr>
      </w:pPr>
      <w:r w:rsidRPr="00B11E8D">
        <w:rPr>
          <w:rFonts w:ascii="Arial" w:hAnsi="Arial" w:cs="Arial"/>
          <w:color w:val="000000" w:themeColor="text1"/>
        </w:rPr>
        <w:t>No checks may be written to "cash" or "bearer."</w:t>
      </w:r>
    </w:p>
    <w:p w14:paraId="3CDFB40C" w14:textId="77777777" w:rsidR="00B11E8D" w:rsidRPr="00B11E8D" w:rsidRDefault="00B11E8D" w:rsidP="00B11E8D">
      <w:pPr>
        <w:pStyle w:val="NormalWeb"/>
        <w:pBdr>
          <w:top w:val="nil"/>
          <w:left w:val="nil"/>
          <w:bottom w:val="nil"/>
          <w:right w:val="nil"/>
          <w:between w:val="nil"/>
          <w:bar w:val="nil"/>
        </w:pBdr>
        <w:spacing w:before="0" w:beforeAutospacing="0" w:after="120" w:afterAutospacing="0"/>
        <w:ind w:left="450" w:hanging="450"/>
        <w:rPr>
          <w:rFonts w:ascii="Arial" w:hAnsi="Arial" w:cs="Arial"/>
          <w:b/>
          <w:color w:val="000000" w:themeColor="text1"/>
        </w:rPr>
      </w:pPr>
      <w:r w:rsidRPr="00B11E8D">
        <w:rPr>
          <w:rFonts w:ascii="Arial" w:hAnsi="Arial" w:cs="Arial"/>
          <w:b/>
          <w:color w:val="000000" w:themeColor="text1"/>
          <w:sz w:val="28"/>
        </w:rPr>
        <w:t>11.</w:t>
      </w:r>
      <w:r w:rsidRPr="00B11E8D">
        <w:rPr>
          <w:rFonts w:ascii="Arial" w:hAnsi="Arial" w:cs="Arial"/>
          <w:b/>
          <w:color w:val="000000" w:themeColor="text1"/>
          <w:sz w:val="28"/>
        </w:rPr>
        <w:tab/>
        <w:t xml:space="preserve">Reimbursements: </w:t>
      </w:r>
      <w:r w:rsidRPr="00B11E8D">
        <w:rPr>
          <w:rFonts w:ascii="Arial" w:hAnsi="Arial" w:cs="Arial"/>
          <w:b/>
          <w:color w:val="000000" w:themeColor="text1"/>
        </w:rPr>
        <w:t xml:space="preserve"> </w:t>
      </w:r>
    </w:p>
    <w:p w14:paraId="6D0B1549" w14:textId="41D70915" w:rsidR="00B11E8D" w:rsidRPr="00B11E8D" w:rsidRDefault="00B11E8D" w:rsidP="00B11E8D">
      <w:pPr>
        <w:pStyle w:val="NormalWeb"/>
        <w:pBdr>
          <w:top w:val="nil"/>
          <w:left w:val="nil"/>
          <w:bottom w:val="nil"/>
          <w:right w:val="nil"/>
          <w:between w:val="nil"/>
          <w:bar w:val="nil"/>
        </w:pBdr>
        <w:spacing w:before="0" w:beforeAutospacing="0" w:after="120" w:afterAutospacing="0"/>
        <w:ind w:left="450" w:hanging="450"/>
        <w:rPr>
          <w:rFonts w:ascii="Arial" w:hAnsi="Arial" w:cs="Arial"/>
          <w:b/>
          <w:color w:val="000000" w:themeColor="text1"/>
        </w:rPr>
      </w:pPr>
      <w:r w:rsidRPr="00B11E8D">
        <w:rPr>
          <w:rFonts w:ascii="Arial" w:hAnsi="Arial" w:cs="Arial"/>
          <w:b/>
          <w:color w:val="000000" w:themeColor="text1"/>
        </w:rPr>
        <w:tab/>
      </w:r>
      <w:r w:rsidRPr="00B11E8D">
        <w:rPr>
          <w:rFonts w:ascii="Arial" w:hAnsi="Arial" w:cs="Arial"/>
          <w:color w:val="000000" w:themeColor="text1"/>
        </w:rPr>
        <w:t xml:space="preserve">A reimbursement request form is prepared and approved by committee chairs/directors when requesting personal reimbursement for Rotary </w:t>
      </w:r>
      <w:r w:rsidR="00056D65">
        <w:rPr>
          <w:rFonts w:ascii="Arial" w:hAnsi="Arial" w:cs="Arial"/>
          <w:color w:val="000000" w:themeColor="text1"/>
        </w:rPr>
        <w:t>e</w:t>
      </w:r>
      <w:r w:rsidRPr="00B11E8D">
        <w:rPr>
          <w:rFonts w:ascii="Arial" w:hAnsi="Arial" w:cs="Arial"/>
          <w:color w:val="000000" w:themeColor="text1"/>
        </w:rPr>
        <w:t xml:space="preserve">Club of </w:t>
      </w:r>
      <w:r w:rsidR="00056D65">
        <w:rPr>
          <w:rFonts w:ascii="Arial" w:hAnsi="Arial" w:cs="Arial"/>
          <w:color w:val="000000" w:themeColor="text1"/>
        </w:rPr>
        <w:t>Silicon Valley</w:t>
      </w:r>
      <w:r w:rsidRPr="00B11E8D">
        <w:rPr>
          <w:rFonts w:ascii="Arial" w:hAnsi="Arial" w:cs="Arial"/>
          <w:color w:val="000000" w:themeColor="text1"/>
        </w:rPr>
        <w:t xml:space="preserve"> expenses. Relevant invoices and receipts must be attached to the request form, a copy of which is attached to this policy. Reimbursement will not be granted without the properly filled out, signed and approved form.</w:t>
      </w:r>
    </w:p>
    <w:p w14:paraId="5D3C850F" w14:textId="77777777" w:rsidR="00B11E8D" w:rsidRPr="00B11E8D" w:rsidRDefault="00B11E8D" w:rsidP="00B11E8D">
      <w:pPr>
        <w:pStyle w:val="Heading3"/>
        <w:keepNext/>
        <w:numPr>
          <w:ilvl w:val="0"/>
          <w:numId w:val="23"/>
        </w:numPr>
        <w:pBdr>
          <w:top w:val="nil"/>
          <w:left w:val="nil"/>
          <w:bottom w:val="nil"/>
          <w:right w:val="nil"/>
          <w:between w:val="nil"/>
          <w:bar w:val="nil"/>
        </w:pBdr>
        <w:spacing w:before="0" w:beforeAutospacing="0" w:after="120" w:afterAutospacing="0"/>
        <w:rPr>
          <w:rFonts w:ascii="Arial" w:hAnsi="Arial" w:cs="Arial"/>
          <w:color w:val="000000" w:themeColor="text1"/>
          <w:sz w:val="24"/>
          <w:szCs w:val="24"/>
        </w:rPr>
      </w:pPr>
      <w:r w:rsidRPr="00B11E8D">
        <w:rPr>
          <w:rFonts w:ascii="Arial" w:hAnsi="Arial" w:cs="Arial"/>
          <w:color w:val="000000" w:themeColor="text1"/>
          <w:sz w:val="28"/>
          <w:szCs w:val="28"/>
        </w:rPr>
        <w:t>Account Reconciliations:</w:t>
      </w:r>
      <w:r w:rsidRPr="00B11E8D">
        <w:rPr>
          <w:rFonts w:ascii="Arial" w:hAnsi="Arial" w:cs="Arial"/>
          <w:color w:val="000000" w:themeColor="text1"/>
          <w:sz w:val="24"/>
          <w:szCs w:val="24"/>
        </w:rPr>
        <w:t xml:space="preserve"> </w:t>
      </w:r>
    </w:p>
    <w:p w14:paraId="75C96DE2" w14:textId="77777777" w:rsidR="00B11E8D" w:rsidRPr="00B11E8D" w:rsidRDefault="00B11E8D" w:rsidP="00B11E8D">
      <w:pPr>
        <w:pStyle w:val="Heading3"/>
        <w:keepNext/>
        <w:pBdr>
          <w:top w:val="nil"/>
          <w:left w:val="nil"/>
          <w:bottom w:val="nil"/>
          <w:right w:val="nil"/>
          <w:between w:val="nil"/>
          <w:bar w:val="nil"/>
        </w:pBdr>
        <w:spacing w:before="0" w:beforeAutospacing="0" w:after="120" w:afterAutospacing="0"/>
        <w:ind w:left="360"/>
        <w:rPr>
          <w:rFonts w:ascii="Arial" w:hAnsi="Arial" w:cs="Arial"/>
          <w:b w:val="0"/>
          <w:color w:val="000000" w:themeColor="text1"/>
          <w:sz w:val="24"/>
          <w:szCs w:val="24"/>
        </w:rPr>
      </w:pPr>
      <w:r w:rsidRPr="00B11E8D">
        <w:rPr>
          <w:rFonts w:ascii="Arial" w:hAnsi="Arial" w:cs="Arial"/>
          <w:b w:val="0"/>
          <w:color w:val="000000" w:themeColor="text1"/>
          <w:sz w:val="24"/>
          <w:szCs w:val="24"/>
        </w:rPr>
        <w:t xml:space="preserve">Reconciliation of bank and credit card statements are to be completed at least monthly by the bookkeeper. Someone other than the check signer or writer shall reconcile bank statements. </w:t>
      </w:r>
    </w:p>
    <w:p w14:paraId="4B896459" w14:textId="77777777" w:rsidR="00B11E8D" w:rsidRPr="00B11E8D" w:rsidRDefault="00B11E8D" w:rsidP="00B11E8D">
      <w:pPr>
        <w:pStyle w:val="Heading3"/>
        <w:keepNext/>
        <w:numPr>
          <w:ilvl w:val="0"/>
          <w:numId w:val="23"/>
        </w:numPr>
        <w:pBdr>
          <w:top w:val="nil"/>
          <w:left w:val="nil"/>
          <w:bottom w:val="nil"/>
          <w:right w:val="nil"/>
          <w:between w:val="nil"/>
          <w:bar w:val="nil"/>
        </w:pBdr>
        <w:spacing w:before="0" w:beforeAutospacing="0" w:after="120" w:afterAutospacing="0"/>
        <w:rPr>
          <w:rFonts w:ascii="Arial" w:hAnsi="Arial" w:cs="Arial"/>
          <w:color w:val="000000" w:themeColor="text1"/>
          <w:sz w:val="24"/>
          <w:szCs w:val="24"/>
        </w:rPr>
      </w:pPr>
      <w:r w:rsidRPr="00B11E8D">
        <w:rPr>
          <w:rFonts w:ascii="Arial" w:hAnsi="Arial" w:cs="Arial"/>
          <w:color w:val="000000" w:themeColor="text1"/>
          <w:sz w:val="28"/>
          <w:szCs w:val="24"/>
        </w:rPr>
        <w:t>Large Purchases:</w:t>
      </w:r>
      <w:r w:rsidRPr="00B11E8D">
        <w:rPr>
          <w:rFonts w:ascii="Arial" w:hAnsi="Arial" w:cs="Arial"/>
          <w:color w:val="000000" w:themeColor="text1"/>
          <w:sz w:val="24"/>
          <w:szCs w:val="24"/>
        </w:rPr>
        <w:t xml:space="preserve">  </w:t>
      </w:r>
    </w:p>
    <w:p w14:paraId="70DB7DE0" w14:textId="49B05807" w:rsidR="00B11E8D" w:rsidRPr="00B11E8D" w:rsidRDefault="00B11E8D" w:rsidP="002F3099">
      <w:pPr>
        <w:pStyle w:val="Heading3"/>
        <w:keepNext/>
        <w:numPr>
          <w:ilvl w:val="0"/>
          <w:numId w:val="13"/>
        </w:numPr>
        <w:pBdr>
          <w:top w:val="nil"/>
          <w:left w:val="nil"/>
          <w:bottom w:val="nil"/>
          <w:right w:val="nil"/>
          <w:between w:val="nil"/>
          <w:bar w:val="nil"/>
        </w:pBdr>
        <w:spacing w:before="0" w:beforeAutospacing="0" w:after="0" w:afterAutospacing="0"/>
        <w:ind w:left="1080"/>
        <w:rPr>
          <w:rFonts w:ascii="Arial" w:hAnsi="Arial" w:cs="Arial"/>
          <w:b w:val="0"/>
          <w:color w:val="000000" w:themeColor="text1"/>
          <w:sz w:val="24"/>
          <w:szCs w:val="24"/>
        </w:rPr>
      </w:pPr>
      <w:r w:rsidRPr="00B11E8D">
        <w:rPr>
          <w:rFonts w:ascii="Arial" w:hAnsi="Arial" w:cs="Arial"/>
          <w:b w:val="0"/>
          <w:color w:val="000000" w:themeColor="text1"/>
          <w:sz w:val="24"/>
          <w:szCs w:val="24"/>
        </w:rPr>
        <w:t xml:space="preserve">Generally, the </w:t>
      </w:r>
      <w:r w:rsidR="00056D65" w:rsidRPr="00056D65">
        <w:rPr>
          <w:rFonts w:ascii="Arial" w:hAnsi="Arial" w:cs="Arial"/>
          <w:b w:val="0"/>
          <w:bCs w:val="0"/>
          <w:color w:val="000000" w:themeColor="text1"/>
          <w:sz w:val="24"/>
          <w:szCs w:val="24"/>
        </w:rPr>
        <w:t>Rotary eClub of Silicon Valley</w:t>
      </w:r>
      <w:r w:rsidRPr="00B11E8D">
        <w:rPr>
          <w:rFonts w:ascii="Arial" w:hAnsi="Arial" w:cs="Arial"/>
          <w:b w:val="0"/>
          <w:color w:val="000000" w:themeColor="text1"/>
          <w:sz w:val="24"/>
          <w:szCs w:val="24"/>
        </w:rPr>
        <w:t xml:space="preserve"> seeks three quotations for purchases greater than $1,000 where at least three suppliers are available for that service or product.</w:t>
      </w:r>
    </w:p>
    <w:p w14:paraId="2F78E885" w14:textId="77777777" w:rsidR="00B11E8D" w:rsidRPr="00B11E8D" w:rsidRDefault="00B11E8D" w:rsidP="00B11E8D">
      <w:pPr>
        <w:pStyle w:val="NormalWeb"/>
        <w:numPr>
          <w:ilvl w:val="0"/>
          <w:numId w:val="13"/>
        </w:numPr>
        <w:pBdr>
          <w:top w:val="nil"/>
          <w:left w:val="nil"/>
          <w:bottom w:val="nil"/>
          <w:right w:val="nil"/>
          <w:between w:val="nil"/>
          <w:bar w:val="nil"/>
        </w:pBdr>
        <w:spacing w:before="0" w:beforeAutospacing="0" w:after="120" w:afterAutospacing="0"/>
        <w:ind w:left="1080"/>
        <w:rPr>
          <w:rFonts w:ascii="Arial" w:hAnsi="Arial" w:cs="Arial"/>
          <w:color w:val="000000" w:themeColor="text1"/>
        </w:rPr>
      </w:pPr>
      <w:r w:rsidRPr="00B11E8D">
        <w:rPr>
          <w:rFonts w:ascii="Arial" w:hAnsi="Arial" w:cs="Arial"/>
          <w:color w:val="000000" w:themeColor="text1"/>
        </w:rPr>
        <w:t>The Board of Directors must approve all purchases for items costing more than $5,000, including budgeted items.</w:t>
      </w:r>
    </w:p>
    <w:p w14:paraId="4C7D10C1" w14:textId="77777777" w:rsidR="00B11E8D" w:rsidRPr="00B11E8D" w:rsidRDefault="00B11E8D" w:rsidP="00B11E8D">
      <w:pPr>
        <w:pStyle w:val="Heading3"/>
        <w:keepNext/>
        <w:numPr>
          <w:ilvl w:val="0"/>
          <w:numId w:val="23"/>
        </w:numPr>
        <w:pBdr>
          <w:top w:val="nil"/>
          <w:left w:val="nil"/>
          <w:bottom w:val="nil"/>
          <w:right w:val="nil"/>
          <w:between w:val="nil"/>
          <w:bar w:val="nil"/>
        </w:pBdr>
        <w:spacing w:before="0" w:beforeAutospacing="0" w:after="120" w:afterAutospacing="0"/>
        <w:rPr>
          <w:rFonts w:ascii="Arial" w:hAnsi="Arial" w:cs="Arial"/>
          <w:color w:val="000000" w:themeColor="text1"/>
          <w:sz w:val="24"/>
          <w:szCs w:val="24"/>
        </w:rPr>
      </w:pPr>
      <w:r w:rsidRPr="00B11E8D">
        <w:rPr>
          <w:rFonts w:ascii="Arial" w:hAnsi="Arial" w:cs="Arial"/>
          <w:color w:val="000000" w:themeColor="text1"/>
          <w:sz w:val="28"/>
          <w:szCs w:val="28"/>
        </w:rPr>
        <w:lastRenderedPageBreak/>
        <w:t>Conflict of Interest:</w:t>
      </w:r>
      <w:r w:rsidRPr="00B11E8D">
        <w:rPr>
          <w:rFonts w:ascii="Arial" w:hAnsi="Arial" w:cs="Arial"/>
          <w:color w:val="000000" w:themeColor="text1"/>
          <w:sz w:val="24"/>
          <w:szCs w:val="24"/>
        </w:rPr>
        <w:t xml:space="preserve"> </w:t>
      </w:r>
    </w:p>
    <w:p w14:paraId="74F89F2A" w14:textId="77777777" w:rsidR="00B11E8D" w:rsidRPr="00056D65" w:rsidRDefault="00B11E8D" w:rsidP="00B11E8D">
      <w:pPr>
        <w:spacing w:after="120"/>
        <w:ind w:left="360"/>
        <w:rPr>
          <w:rFonts w:ascii="Arial" w:hAnsi="Arial" w:cs="Arial"/>
          <w:color w:val="000000" w:themeColor="text1"/>
          <w:sz w:val="21"/>
          <w:szCs w:val="21"/>
        </w:rPr>
      </w:pPr>
      <w:r w:rsidRPr="00056D65">
        <w:rPr>
          <w:rFonts w:ascii="Arial" w:hAnsi="Arial" w:cs="Arial"/>
          <w:color w:val="000000" w:themeColor="text1"/>
          <w:sz w:val="24"/>
          <w:szCs w:val="28"/>
        </w:rPr>
        <w:t xml:space="preserve">All club members shall avoid impropriety and the appearance of impropriety in all of their activities. The test for appearance of impropriety is whether the conduct would create in reasonable minds a perception that the member's ability to act with integrity and impartiality is impaired. </w:t>
      </w:r>
    </w:p>
    <w:p w14:paraId="00FF1369" w14:textId="14BDF156" w:rsidR="00B11E8D" w:rsidRPr="00B11E8D" w:rsidRDefault="00B11E8D" w:rsidP="002B50B1">
      <w:pPr>
        <w:pStyle w:val="Heading3"/>
        <w:keepNext/>
        <w:numPr>
          <w:ilvl w:val="0"/>
          <w:numId w:val="23"/>
        </w:numPr>
        <w:pBdr>
          <w:top w:val="nil"/>
          <w:left w:val="nil"/>
          <w:bottom w:val="nil"/>
          <w:right w:val="nil"/>
          <w:between w:val="nil"/>
          <w:bar w:val="nil"/>
        </w:pBdr>
        <w:spacing w:before="0" w:beforeAutospacing="0" w:after="120" w:afterAutospacing="0"/>
        <w:ind w:left="450" w:hanging="450"/>
        <w:rPr>
          <w:rFonts w:ascii="Arial" w:hAnsi="Arial" w:cs="Arial"/>
          <w:color w:val="000000" w:themeColor="text1"/>
          <w:sz w:val="28"/>
          <w:szCs w:val="24"/>
        </w:rPr>
      </w:pPr>
      <w:r w:rsidRPr="00B11E8D">
        <w:rPr>
          <w:rFonts w:ascii="Arial" w:hAnsi="Arial" w:cs="Arial"/>
          <w:color w:val="000000" w:themeColor="text1"/>
          <w:sz w:val="28"/>
          <w:szCs w:val="24"/>
        </w:rPr>
        <w:t>Capital Expenditures:</w:t>
      </w:r>
    </w:p>
    <w:p w14:paraId="54984E14" w14:textId="77777777" w:rsidR="00B11E8D" w:rsidRPr="00B11E8D" w:rsidRDefault="00B11E8D" w:rsidP="002F3099">
      <w:pPr>
        <w:pStyle w:val="Heading3"/>
        <w:keepNext/>
        <w:numPr>
          <w:ilvl w:val="1"/>
          <w:numId w:val="24"/>
        </w:numPr>
        <w:pBdr>
          <w:top w:val="nil"/>
          <w:left w:val="nil"/>
          <w:bottom w:val="nil"/>
          <w:right w:val="nil"/>
          <w:between w:val="nil"/>
          <w:bar w:val="nil"/>
        </w:pBdr>
        <w:spacing w:before="0" w:beforeAutospacing="0" w:after="0" w:afterAutospacing="0"/>
        <w:ind w:left="1080"/>
        <w:rPr>
          <w:rFonts w:ascii="Arial" w:hAnsi="Arial" w:cs="Arial"/>
          <w:b w:val="0"/>
          <w:color w:val="000000" w:themeColor="text1"/>
          <w:sz w:val="24"/>
          <w:szCs w:val="24"/>
        </w:rPr>
      </w:pPr>
      <w:r w:rsidRPr="00B11E8D">
        <w:rPr>
          <w:rFonts w:ascii="Arial" w:hAnsi="Arial" w:cs="Arial"/>
          <w:b w:val="0"/>
          <w:color w:val="000000" w:themeColor="text1"/>
          <w:sz w:val="24"/>
          <w:szCs w:val="24"/>
        </w:rPr>
        <w:t xml:space="preserve">Tangible assets exceeding $2,000 and expected to last longer than a year are classified as capital assets and included in an inventory record. The capital assets inventory record contains descriptions, serial numbers, dates of purchase or receipt, valuations, dates of valuation and item locations. </w:t>
      </w:r>
    </w:p>
    <w:p w14:paraId="71F8322D" w14:textId="77777777" w:rsidR="00B11E8D" w:rsidRPr="00B11E8D" w:rsidRDefault="00B11E8D" w:rsidP="00B11E8D">
      <w:pPr>
        <w:pStyle w:val="NormalWeb"/>
        <w:numPr>
          <w:ilvl w:val="1"/>
          <w:numId w:val="24"/>
        </w:numPr>
        <w:pBdr>
          <w:top w:val="nil"/>
          <w:left w:val="nil"/>
          <w:bottom w:val="nil"/>
          <w:right w:val="nil"/>
          <w:between w:val="nil"/>
          <w:bar w:val="nil"/>
        </w:pBdr>
        <w:spacing w:before="0" w:beforeAutospacing="0" w:after="120" w:afterAutospacing="0"/>
        <w:ind w:left="1080"/>
        <w:rPr>
          <w:rFonts w:ascii="Arial" w:hAnsi="Arial" w:cs="Arial"/>
          <w:color w:val="000000" w:themeColor="text1"/>
        </w:rPr>
      </w:pPr>
      <w:r w:rsidRPr="00B11E8D">
        <w:rPr>
          <w:rFonts w:ascii="Arial" w:hAnsi="Arial" w:cs="Arial"/>
          <w:color w:val="000000" w:themeColor="text1"/>
        </w:rPr>
        <w:t>The accountant or the Treasurer prepares a depreciation schedule annually.</w:t>
      </w:r>
    </w:p>
    <w:p w14:paraId="59A9D6A4" w14:textId="75EC804D" w:rsidR="00B11E8D" w:rsidRPr="00B11E8D" w:rsidRDefault="00B11E8D" w:rsidP="002B50B1">
      <w:pPr>
        <w:pStyle w:val="Heading3"/>
        <w:keepNext/>
        <w:numPr>
          <w:ilvl w:val="0"/>
          <w:numId w:val="23"/>
        </w:numPr>
        <w:pBdr>
          <w:top w:val="nil"/>
          <w:left w:val="nil"/>
          <w:bottom w:val="nil"/>
          <w:right w:val="nil"/>
          <w:between w:val="nil"/>
          <w:bar w:val="nil"/>
        </w:pBdr>
        <w:spacing w:before="0" w:beforeAutospacing="0" w:after="120" w:afterAutospacing="0"/>
        <w:ind w:left="450" w:hanging="450"/>
        <w:rPr>
          <w:rFonts w:ascii="Arial" w:hAnsi="Arial" w:cs="Arial"/>
          <w:color w:val="000000" w:themeColor="text1"/>
          <w:sz w:val="28"/>
          <w:szCs w:val="24"/>
        </w:rPr>
      </w:pPr>
      <w:r w:rsidRPr="00B11E8D">
        <w:rPr>
          <w:rFonts w:ascii="Arial" w:hAnsi="Arial" w:cs="Arial"/>
          <w:color w:val="000000" w:themeColor="text1"/>
          <w:sz w:val="28"/>
          <w:szCs w:val="24"/>
        </w:rPr>
        <w:t>Donations</w:t>
      </w:r>
    </w:p>
    <w:p w14:paraId="639C39CD" w14:textId="77777777" w:rsidR="00B11E8D" w:rsidRPr="00B11E8D" w:rsidRDefault="00B11E8D" w:rsidP="006B4AFA">
      <w:pPr>
        <w:pStyle w:val="NormalWeb"/>
        <w:pBdr>
          <w:top w:val="nil"/>
          <w:left w:val="nil"/>
          <w:bottom w:val="nil"/>
          <w:right w:val="nil"/>
          <w:between w:val="nil"/>
          <w:bar w:val="nil"/>
        </w:pBdr>
        <w:spacing w:before="0" w:beforeAutospacing="0" w:after="120" w:afterAutospacing="0"/>
        <w:ind w:left="450"/>
        <w:rPr>
          <w:rFonts w:ascii="Arial" w:hAnsi="Arial" w:cs="Arial"/>
          <w:color w:val="000000" w:themeColor="text1"/>
        </w:rPr>
      </w:pPr>
      <w:r w:rsidRPr="00B11E8D">
        <w:rPr>
          <w:rFonts w:ascii="Arial" w:hAnsi="Arial" w:cs="Arial"/>
          <w:color w:val="000000" w:themeColor="text1"/>
        </w:rPr>
        <w:t>Donated materials, capital assets, and services are recorded at fair market value, following IRS rules.</w:t>
      </w:r>
    </w:p>
    <w:p w14:paraId="7B6260B6" w14:textId="0D030815" w:rsidR="00B11E8D" w:rsidRPr="00B11E8D" w:rsidRDefault="00B11E8D" w:rsidP="002B50B1">
      <w:pPr>
        <w:pStyle w:val="Heading3"/>
        <w:keepNext/>
        <w:numPr>
          <w:ilvl w:val="0"/>
          <w:numId w:val="23"/>
        </w:numPr>
        <w:pBdr>
          <w:top w:val="nil"/>
          <w:left w:val="nil"/>
          <w:bottom w:val="nil"/>
          <w:right w:val="nil"/>
          <w:between w:val="nil"/>
          <w:bar w:val="nil"/>
        </w:pBdr>
        <w:spacing w:before="0" w:beforeAutospacing="0" w:after="120" w:afterAutospacing="0"/>
        <w:ind w:left="450" w:hanging="450"/>
        <w:rPr>
          <w:rFonts w:ascii="Arial" w:hAnsi="Arial" w:cs="Arial"/>
          <w:color w:val="000000" w:themeColor="text1"/>
          <w:sz w:val="28"/>
          <w:szCs w:val="24"/>
        </w:rPr>
      </w:pPr>
      <w:r w:rsidRPr="00B11E8D">
        <w:rPr>
          <w:rFonts w:ascii="Arial" w:hAnsi="Arial" w:cs="Arial"/>
          <w:color w:val="000000" w:themeColor="text1"/>
          <w:sz w:val="28"/>
          <w:szCs w:val="24"/>
        </w:rPr>
        <w:t>Misuse of Funds</w:t>
      </w:r>
    </w:p>
    <w:p w14:paraId="000B76CF" w14:textId="77777777" w:rsidR="006B4AFA" w:rsidRPr="00B11E8D" w:rsidRDefault="00B11E8D" w:rsidP="006B4AFA">
      <w:pPr>
        <w:pStyle w:val="NormalWeb"/>
        <w:pBdr>
          <w:top w:val="nil"/>
          <w:left w:val="nil"/>
          <w:bottom w:val="nil"/>
          <w:right w:val="nil"/>
          <w:between w:val="nil"/>
          <w:bar w:val="nil"/>
        </w:pBdr>
        <w:spacing w:before="0" w:beforeAutospacing="0" w:after="120" w:afterAutospacing="0"/>
        <w:ind w:left="450"/>
        <w:rPr>
          <w:rFonts w:ascii="Arial" w:hAnsi="Arial" w:cs="Arial"/>
          <w:color w:val="000000" w:themeColor="text1"/>
        </w:rPr>
      </w:pPr>
      <w:r w:rsidRPr="00B11E8D">
        <w:rPr>
          <w:rFonts w:ascii="Arial" w:hAnsi="Arial" w:cs="Arial"/>
          <w:color w:val="000000" w:themeColor="text1"/>
        </w:rPr>
        <w:t>Any member of the club may report a suspected misuse or irregularity in the handling of club funds to a club officer. Said officer shall conduct a preliminary investigation of the allegation and report the result to the Board of Directors for further action.</w:t>
      </w:r>
    </w:p>
    <w:p w14:paraId="1092D3B3" w14:textId="52D99061" w:rsidR="00B11E8D" w:rsidRPr="00B11E8D" w:rsidRDefault="00B11E8D" w:rsidP="006B4AFA">
      <w:pPr>
        <w:pStyle w:val="Heading3"/>
        <w:keepNext/>
        <w:pBdr>
          <w:top w:val="nil"/>
          <w:left w:val="nil"/>
          <w:bottom w:val="nil"/>
          <w:right w:val="nil"/>
          <w:between w:val="nil"/>
          <w:bar w:val="nil"/>
        </w:pBdr>
        <w:spacing w:before="0" w:beforeAutospacing="0" w:after="120" w:afterAutospacing="0"/>
        <w:ind w:left="360"/>
        <w:rPr>
          <w:rFonts w:ascii="Arial" w:hAnsi="Arial" w:cs="Arial"/>
          <w:bCs w:val="0"/>
          <w:color w:val="000000" w:themeColor="text1"/>
        </w:rPr>
      </w:pPr>
      <w:r w:rsidRPr="00B11E8D">
        <w:rPr>
          <w:rFonts w:ascii="Arial" w:hAnsi="Arial" w:cs="Arial"/>
          <w:color w:val="000000" w:themeColor="text1"/>
        </w:rPr>
        <w:br w:type="page"/>
      </w:r>
    </w:p>
    <w:p w14:paraId="6BD034C5" w14:textId="77777777" w:rsidR="00B11E8D" w:rsidRPr="00B11E8D" w:rsidRDefault="00B11E8D" w:rsidP="00B11E8D">
      <w:pPr>
        <w:pStyle w:val="Heading2"/>
        <w:spacing w:before="0" w:after="120"/>
        <w:rPr>
          <w:b w:val="0"/>
          <w:bCs w:val="0"/>
          <w:color w:val="000000" w:themeColor="text1"/>
          <w:sz w:val="22"/>
          <w:szCs w:val="22"/>
        </w:rPr>
      </w:pPr>
      <w:r w:rsidRPr="00B11E8D">
        <w:rPr>
          <w:i w:val="0"/>
          <w:color w:val="000000" w:themeColor="text1"/>
          <w:sz w:val="22"/>
          <w:szCs w:val="22"/>
        </w:rPr>
        <w:lastRenderedPageBreak/>
        <w:t>POLICY # 25 - APPENDIX A</w:t>
      </w:r>
      <w:r w:rsidRPr="00B11E8D">
        <w:rPr>
          <w:b w:val="0"/>
          <w:bCs w:val="0"/>
          <w:color w:val="000000" w:themeColor="text1"/>
          <w:sz w:val="22"/>
          <w:szCs w:val="22"/>
        </w:rPr>
        <w:t>–Procedures</w:t>
      </w:r>
    </w:p>
    <w:p w14:paraId="2D8552FE" w14:textId="77777777" w:rsidR="00B11E8D" w:rsidRPr="00B11E8D" w:rsidRDefault="00B11E8D" w:rsidP="00B11E8D">
      <w:pPr>
        <w:pStyle w:val="Heading4"/>
        <w:spacing w:before="0" w:after="120"/>
        <w:ind w:left="360"/>
        <w:rPr>
          <w:rFonts w:ascii="Arial" w:hAnsi="Arial" w:cs="Arial"/>
          <w:color w:val="000000" w:themeColor="text1"/>
          <w:sz w:val="24"/>
          <w:szCs w:val="24"/>
        </w:rPr>
      </w:pPr>
      <w:r w:rsidRPr="00B11E8D">
        <w:rPr>
          <w:rFonts w:ascii="Arial" w:hAnsi="Arial" w:cs="Arial"/>
          <w:color w:val="000000" w:themeColor="text1"/>
          <w:sz w:val="24"/>
          <w:szCs w:val="24"/>
        </w:rPr>
        <w:t>Deposits - Club Funds</w:t>
      </w:r>
    </w:p>
    <w:p w14:paraId="6ECDA3A0" w14:textId="043D4CD6" w:rsidR="00B11E8D" w:rsidRPr="00B11E8D" w:rsidRDefault="00B11E8D" w:rsidP="002F3099">
      <w:pPr>
        <w:pStyle w:val="NormalWeb"/>
        <w:numPr>
          <w:ilvl w:val="0"/>
          <w:numId w:val="28"/>
        </w:numPr>
        <w:pBdr>
          <w:top w:val="nil"/>
          <w:left w:val="nil"/>
          <w:bottom w:val="nil"/>
          <w:right w:val="nil"/>
          <w:between w:val="nil"/>
          <w:bar w:val="nil"/>
        </w:pBdr>
        <w:spacing w:before="0" w:beforeAutospacing="0" w:after="0" w:afterAutospacing="0"/>
        <w:rPr>
          <w:rFonts w:ascii="Arial" w:hAnsi="Arial" w:cs="Arial"/>
          <w:color w:val="000000" w:themeColor="text1"/>
        </w:rPr>
      </w:pPr>
      <w:r w:rsidRPr="00B11E8D">
        <w:rPr>
          <w:rFonts w:ascii="Arial" w:hAnsi="Arial" w:cs="Arial"/>
          <w:color w:val="000000" w:themeColor="text1"/>
        </w:rPr>
        <w:t>All checks</w:t>
      </w:r>
      <w:r w:rsidR="00BC366A">
        <w:rPr>
          <w:rFonts w:ascii="Arial" w:hAnsi="Arial" w:cs="Arial"/>
          <w:color w:val="000000" w:themeColor="text1"/>
        </w:rPr>
        <w:t>,</w:t>
      </w:r>
      <w:r w:rsidRPr="00B11E8D">
        <w:rPr>
          <w:rFonts w:ascii="Arial" w:hAnsi="Arial" w:cs="Arial"/>
          <w:color w:val="000000" w:themeColor="text1"/>
        </w:rPr>
        <w:t xml:space="preserve"> cash and credit card receipts are recorded in an electronic log, listing the date received, payer, purpose, and amount received. All club checks are stamped “for Deposit only” upon receipt.</w:t>
      </w:r>
    </w:p>
    <w:p w14:paraId="620B2AA8" w14:textId="77777777" w:rsidR="00B11E8D" w:rsidRPr="00B11E8D" w:rsidRDefault="00B11E8D" w:rsidP="00B11E8D">
      <w:pPr>
        <w:pStyle w:val="NormalWeb"/>
        <w:numPr>
          <w:ilvl w:val="0"/>
          <w:numId w:val="28"/>
        </w:numPr>
        <w:pBdr>
          <w:top w:val="nil"/>
          <w:left w:val="nil"/>
          <w:bottom w:val="nil"/>
          <w:right w:val="nil"/>
          <w:between w:val="nil"/>
          <w:bar w:val="nil"/>
        </w:pBdr>
        <w:spacing w:before="0" w:beforeAutospacing="0" w:after="120" w:afterAutospacing="0"/>
        <w:rPr>
          <w:rFonts w:ascii="Arial" w:hAnsi="Arial" w:cs="Arial"/>
          <w:color w:val="000000" w:themeColor="text1"/>
        </w:rPr>
      </w:pPr>
      <w:r w:rsidRPr="00B11E8D">
        <w:rPr>
          <w:rFonts w:ascii="Arial" w:hAnsi="Arial" w:cs="Arial"/>
          <w:color w:val="000000" w:themeColor="text1"/>
        </w:rPr>
        <w:t>After the deposit is made, the Deposit receipt and a copy of the deposit are transmitted to the bookkeeper.</w:t>
      </w:r>
    </w:p>
    <w:p w14:paraId="617060D8" w14:textId="77777777" w:rsidR="00B11E8D" w:rsidRPr="00B11E8D" w:rsidRDefault="00B11E8D" w:rsidP="00B11E8D">
      <w:pPr>
        <w:pStyle w:val="NormalWeb"/>
        <w:pBdr>
          <w:top w:val="nil"/>
          <w:left w:val="nil"/>
          <w:bottom w:val="nil"/>
          <w:right w:val="nil"/>
          <w:between w:val="nil"/>
          <w:bar w:val="nil"/>
        </w:pBdr>
        <w:spacing w:before="0" w:beforeAutospacing="0" w:after="120" w:afterAutospacing="0"/>
        <w:ind w:left="360"/>
        <w:rPr>
          <w:rFonts w:ascii="Arial" w:hAnsi="Arial" w:cs="Arial"/>
          <w:b/>
          <w:color w:val="000000" w:themeColor="text1"/>
        </w:rPr>
      </w:pPr>
      <w:r w:rsidRPr="00B11E8D">
        <w:rPr>
          <w:rFonts w:ascii="Arial" w:hAnsi="Arial" w:cs="Arial"/>
          <w:b/>
          <w:color w:val="000000" w:themeColor="text1"/>
        </w:rPr>
        <w:t>Deposits - Other Funds</w:t>
      </w:r>
    </w:p>
    <w:p w14:paraId="2F403B4D" w14:textId="10C67C0D" w:rsidR="00B11E8D" w:rsidRPr="00B11E8D" w:rsidRDefault="00B11E8D" w:rsidP="00B11E8D">
      <w:pPr>
        <w:pStyle w:val="NormalWeb"/>
        <w:numPr>
          <w:ilvl w:val="0"/>
          <w:numId w:val="28"/>
        </w:numPr>
        <w:pBdr>
          <w:top w:val="nil"/>
          <w:left w:val="nil"/>
          <w:bottom w:val="nil"/>
          <w:right w:val="nil"/>
          <w:between w:val="nil"/>
          <w:bar w:val="nil"/>
        </w:pBdr>
        <w:spacing w:before="0" w:beforeAutospacing="0" w:after="120" w:afterAutospacing="0"/>
        <w:rPr>
          <w:rFonts w:ascii="Arial" w:hAnsi="Arial" w:cs="Arial"/>
          <w:color w:val="000000" w:themeColor="text1"/>
        </w:rPr>
      </w:pPr>
      <w:r w:rsidRPr="00B11E8D">
        <w:rPr>
          <w:rFonts w:ascii="Arial" w:hAnsi="Arial" w:cs="Arial"/>
          <w:color w:val="000000" w:themeColor="text1"/>
        </w:rPr>
        <w:t xml:space="preserve">Donation checks intended for transmittal to 501(C)(3) organizations are handled separately from club funds. The donations are recorded in an electronic log and conveyed to a club member who is specifically designated as the courier for each particular charity. The club member makes a personal record of the receipt of the donation and then hand delivers the donations or uses the USPS to convey the donations to the appropriate charity. </w:t>
      </w:r>
    </w:p>
    <w:p w14:paraId="4E2FC3FA" w14:textId="77777777" w:rsidR="00B11E8D" w:rsidRPr="00B11E8D" w:rsidRDefault="00B11E8D" w:rsidP="00B11E8D">
      <w:pPr>
        <w:pStyle w:val="Heading4"/>
        <w:spacing w:before="0" w:after="120"/>
        <w:ind w:left="360"/>
        <w:rPr>
          <w:rFonts w:ascii="Arial" w:hAnsi="Arial" w:cs="Arial"/>
          <w:b w:val="0"/>
          <w:bCs w:val="0"/>
          <w:color w:val="000000" w:themeColor="text1"/>
          <w:sz w:val="24"/>
          <w:szCs w:val="24"/>
        </w:rPr>
      </w:pPr>
      <w:r w:rsidRPr="00B11E8D">
        <w:rPr>
          <w:rFonts w:ascii="Arial" w:hAnsi="Arial" w:cs="Arial"/>
          <w:color w:val="000000" w:themeColor="text1"/>
          <w:sz w:val="24"/>
          <w:szCs w:val="24"/>
        </w:rPr>
        <w:t>Accounts Receivable (Billing)</w:t>
      </w:r>
    </w:p>
    <w:p w14:paraId="197E20D8" w14:textId="77777777" w:rsidR="00B11E8D" w:rsidRPr="00B11E8D" w:rsidRDefault="00B11E8D" w:rsidP="00B11E8D">
      <w:pPr>
        <w:pStyle w:val="NormalWeb"/>
        <w:numPr>
          <w:ilvl w:val="0"/>
          <w:numId w:val="29"/>
        </w:numPr>
        <w:pBdr>
          <w:top w:val="nil"/>
          <w:left w:val="nil"/>
          <w:bottom w:val="nil"/>
          <w:right w:val="nil"/>
          <w:between w:val="nil"/>
          <w:bar w:val="nil"/>
        </w:pBdr>
        <w:spacing w:before="0" w:beforeAutospacing="0" w:after="120" w:afterAutospacing="0"/>
        <w:rPr>
          <w:rFonts w:ascii="Arial" w:hAnsi="Arial" w:cs="Arial"/>
          <w:color w:val="000000" w:themeColor="text1"/>
        </w:rPr>
      </w:pPr>
      <w:r w:rsidRPr="00B11E8D">
        <w:rPr>
          <w:rFonts w:ascii="Arial" w:hAnsi="Arial" w:cs="Arial"/>
          <w:color w:val="000000" w:themeColor="text1"/>
        </w:rPr>
        <w:t xml:space="preserve">Invoices for accounts receivable are sent out, either by email or mail, as soon as practical. </w:t>
      </w:r>
    </w:p>
    <w:p w14:paraId="16BEBBD6" w14:textId="77777777" w:rsidR="00B11E8D" w:rsidRPr="00B11E8D" w:rsidRDefault="00B11E8D" w:rsidP="00B11E8D">
      <w:pPr>
        <w:pStyle w:val="NormalWeb"/>
        <w:pBdr>
          <w:top w:val="nil"/>
          <w:left w:val="nil"/>
          <w:bottom w:val="nil"/>
          <w:right w:val="nil"/>
          <w:between w:val="nil"/>
          <w:bar w:val="nil"/>
        </w:pBdr>
        <w:tabs>
          <w:tab w:val="center" w:pos="2880"/>
          <w:tab w:val="right" w:pos="8460"/>
          <w:tab w:val="left" w:pos="9580"/>
        </w:tabs>
        <w:spacing w:before="0" w:beforeAutospacing="0" w:after="120" w:afterAutospacing="0"/>
        <w:ind w:left="360"/>
        <w:jc w:val="both"/>
        <w:rPr>
          <w:rFonts w:ascii="Arial" w:hAnsi="Arial" w:cs="Arial"/>
          <w:b/>
          <w:bCs/>
          <w:color w:val="000000" w:themeColor="text1"/>
        </w:rPr>
      </w:pPr>
      <w:r w:rsidRPr="00B11E8D">
        <w:rPr>
          <w:rFonts w:ascii="Arial" w:hAnsi="Arial" w:cs="Arial"/>
          <w:b/>
          <w:bCs/>
          <w:color w:val="000000" w:themeColor="text1"/>
        </w:rPr>
        <w:t>Accounts Payable (Disbursements)</w:t>
      </w:r>
    </w:p>
    <w:p w14:paraId="2E38D184" w14:textId="77777777" w:rsidR="00B11E8D" w:rsidRPr="00B11E8D" w:rsidRDefault="00B11E8D" w:rsidP="002F3099">
      <w:pPr>
        <w:pStyle w:val="NormalWeb"/>
        <w:numPr>
          <w:ilvl w:val="0"/>
          <w:numId w:val="32"/>
        </w:numPr>
        <w:pBdr>
          <w:top w:val="nil"/>
          <w:left w:val="nil"/>
          <w:bottom w:val="nil"/>
          <w:right w:val="nil"/>
          <w:between w:val="nil"/>
          <w:bar w:val="nil"/>
        </w:pBdr>
        <w:spacing w:before="0" w:beforeAutospacing="0" w:after="0" w:afterAutospacing="0"/>
        <w:ind w:left="1080"/>
        <w:jc w:val="both"/>
        <w:rPr>
          <w:rFonts w:ascii="Arial" w:hAnsi="Arial" w:cs="Arial"/>
          <w:strike/>
          <w:color w:val="000000" w:themeColor="text1"/>
        </w:rPr>
      </w:pPr>
      <w:r w:rsidRPr="00B11E8D">
        <w:rPr>
          <w:rFonts w:ascii="Arial" w:hAnsi="Arial" w:cs="Arial"/>
          <w:color w:val="000000" w:themeColor="text1"/>
        </w:rPr>
        <w:t>All payments, except petty cash, are made by pre-numbered checks</w:t>
      </w:r>
      <w:r w:rsidRPr="00B11E8D">
        <w:rPr>
          <w:rFonts w:ascii="Arial" w:hAnsi="Arial" w:cs="Arial"/>
          <w:strike/>
          <w:color w:val="000000" w:themeColor="text1"/>
        </w:rPr>
        <w:t>.</w:t>
      </w:r>
    </w:p>
    <w:p w14:paraId="54CA8773" w14:textId="2512A549" w:rsidR="00B11E8D" w:rsidRPr="00B11E8D" w:rsidRDefault="00B11E8D" w:rsidP="002F3099">
      <w:pPr>
        <w:pStyle w:val="NormalWeb"/>
        <w:numPr>
          <w:ilvl w:val="0"/>
          <w:numId w:val="32"/>
        </w:numPr>
        <w:pBdr>
          <w:top w:val="nil"/>
          <w:left w:val="nil"/>
          <w:bottom w:val="nil"/>
          <w:right w:val="nil"/>
          <w:between w:val="nil"/>
          <w:bar w:val="nil"/>
        </w:pBdr>
        <w:spacing w:before="0" w:beforeAutospacing="0" w:after="0" w:afterAutospacing="0"/>
        <w:ind w:left="1080"/>
        <w:jc w:val="both"/>
        <w:rPr>
          <w:rFonts w:ascii="Arial" w:hAnsi="Arial" w:cs="Arial"/>
          <w:color w:val="000000" w:themeColor="text1"/>
        </w:rPr>
      </w:pPr>
      <w:r w:rsidRPr="00B11E8D">
        <w:rPr>
          <w:rFonts w:ascii="Arial" w:hAnsi="Arial" w:cs="Arial"/>
          <w:color w:val="000000" w:themeColor="text1"/>
        </w:rPr>
        <w:t>Invoices are reviewed to ensure that the goods were received</w:t>
      </w:r>
      <w:r w:rsidR="00056D65">
        <w:rPr>
          <w:rFonts w:ascii="Arial" w:hAnsi="Arial" w:cs="Arial"/>
          <w:color w:val="000000" w:themeColor="text1"/>
        </w:rPr>
        <w:t>,</w:t>
      </w:r>
      <w:r w:rsidRPr="00B11E8D">
        <w:rPr>
          <w:rFonts w:ascii="Arial" w:hAnsi="Arial" w:cs="Arial"/>
          <w:color w:val="000000" w:themeColor="text1"/>
        </w:rPr>
        <w:t xml:space="preserve"> or services rendered.</w:t>
      </w:r>
    </w:p>
    <w:p w14:paraId="78BB2017" w14:textId="77777777" w:rsidR="00B11E8D" w:rsidRPr="00B11E8D" w:rsidRDefault="00B11E8D" w:rsidP="00B11E8D">
      <w:pPr>
        <w:pStyle w:val="NormalWeb"/>
        <w:numPr>
          <w:ilvl w:val="0"/>
          <w:numId w:val="32"/>
        </w:numPr>
        <w:pBdr>
          <w:top w:val="nil"/>
          <w:left w:val="nil"/>
          <w:bottom w:val="nil"/>
          <w:right w:val="nil"/>
          <w:between w:val="nil"/>
          <w:bar w:val="nil"/>
        </w:pBdr>
        <w:spacing w:before="0" w:beforeAutospacing="0" w:after="120" w:afterAutospacing="0"/>
        <w:ind w:left="1080"/>
        <w:jc w:val="both"/>
        <w:rPr>
          <w:rFonts w:ascii="Arial" w:hAnsi="Arial" w:cs="Arial"/>
          <w:color w:val="000000" w:themeColor="text1"/>
        </w:rPr>
      </w:pPr>
      <w:r w:rsidRPr="00B11E8D">
        <w:rPr>
          <w:rFonts w:ascii="Arial" w:hAnsi="Arial" w:cs="Arial"/>
          <w:color w:val="000000" w:themeColor="text1"/>
        </w:rPr>
        <w:t xml:space="preserve">Printed checks plus documentation are passed to the Treasurer or Club President for signing. </w:t>
      </w:r>
    </w:p>
    <w:p w14:paraId="3DCAFFFA" w14:textId="77777777" w:rsidR="00B11E8D" w:rsidRPr="00B11E8D" w:rsidRDefault="00B11E8D" w:rsidP="00B11E8D">
      <w:pPr>
        <w:pStyle w:val="Heading4"/>
        <w:spacing w:before="0" w:after="120"/>
        <w:ind w:left="360"/>
        <w:rPr>
          <w:rFonts w:ascii="Arial" w:hAnsi="Arial" w:cs="Arial"/>
          <w:color w:val="000000" w:themeColor="text1"/>
          <w:sz w:val="24"/>
          <w:szCs w:val="24"/>
        </w:rPr>
      </w:pPr>
      <w:r w:rsidRPr="00B11E8D">
        <w:rPr>
          <w:rFonts w:ascii="Arial" w:hAnsi="Arial" w:cs="Arial"/>
          <w:color w:val="000000" w:themeColor="text1"/>
          <w:sz w:val="24"/>
          <w:szCs w:val="24"/>
        </w:rPr>
        <w:t>Check signing</w:t>
      </w:r>
    </w:p>
    <w:p w14:paraId="2FCAE9C5" w14:textId="77777777" w:rsidR="00B11E8D" w:rsidRPr="00B11E8D" w:rsidRDefault="00B11E8D" w:rsidP="00B11E8D">
      <w:pPr>
        <w:pStyle w:val="NormalWeb"/>
        <w:numPr>
          <w:ilvl w:val="0"/>
          <w:numId w:val="30"/>
        </w:numPr>
        <w:pBdr>
          <w:top w:val="nil"/>
          <w:left w:val="nil"/>
          <w:bottom w:val="nil"/>
          <w:right w:val="nil"/>
          <w:between w:val="nil"/>
          <w:bar w:val="nil"/>
        </w:pBdr>
        <w:spacing w:before="0" w:beforeAutospacing="0" w:after="120" w:afterAutospacing="0"/>
        <w:rPr>
          <w:rFonts w:ascii="Arial" w:hAnsi="Arial" w:cs="Arial"/>
          <w:strike/>
          <w:color w:val="000000" w:themeColor="text1"/>
        </w:rPr>
      </w:pPr>
      <w:r w:rsidRPr="00B11E8D">
        <w:rPr>
          <w:rFonts w:ascii="Arial" w:hAnsi="Arial" w:cs="Arial"/>
          <w:color w:val="000000" w:themeColor="text1"/>
        </w:rPr>
        <w:t>Sequentially numbered organizational checks are used to maintain a proper control over the checks. Voided checks are kept and clearly marked VOID</w:t>
      </w:r>
      <w:r w:rsidRPr="00B11E8D">
        <w:rPr>
          <w:rFonts w:ascii="Arial" w:hAnsi="Arial" w:cs="Arial"/>
          <w:strike/>
          <w:color w:val="000000" w:themeColor="text1"/>
        </w:rPr>
        <w:t>.</w:t>
      </w:r>
    </w:p>
    <w:p w14:paraId="1676FD24" w14:textId="77777777" w:rsidR="00B11E8D" w:rsidRPr="00B11E8D" w:rsidRDefault="00B11E8D" w:rsidP="00B11E8D">
      <w:pPr>
        <w:pStyle w:val="Heading4"/>
        <w:spacing w:before="0" w:after="120"/>
        <w:ind w:left="360"/>
        <w:rPr>
          <w:rFonts w:ascii="Arial" w:hAnsi="Arial" w:cs="Arial"/>
          <w:color w:val="000000" w:themeColor="text1"/>
          <w:sz w:val="24"/>
          <w:szCs w:val="24"/>
        </w:rPr>
      </w:pPr>
      <w:r w:rsidRPr="00B11E8D">
        <w:rPr>
          <w:rFonts w:ascii="Arial" w:hAnsi="Arial" w:cs="Arial"/>
          <w:color w:val="000000" w:themeColor="text1"/>
          <w:sz w:val="24"/>
          <w:szCs w:val="24"/>
        </w:rPr>
        <w:t>Account Reconciliations</w:t>
      </w:r>
    </w:p>
    <w:p w14:paraId="6DDA07FF" w14:textId="77777777" w:rsidR="00B11E8D" w:rsidRPr="00B11E8D" w:rsidRDefault="00B11E8D" w:rsidP="002F3099">
      <w:pPr>
        <w:pStyle w:val="NormalWeb"/>
        <w:numPr>
          <w:ilvl w:val="0"/>
          <w:numId w:val="31"/>
        </w:numPr>
        <w:pBdr>
          <w:top w:val="nil"/>
          <w:left w:val="nil"/>
          <w:bottom w:val="nil"/>
          <w:right w:val="nil"/>
          <w:between w:val="nil"/>
          <w:bar w:val="nil"/>
        </w:pBdr>
        <w:spacing w:before="0" w:beforeAutospacing="0" w:after="0" w:afterAutospacing="0"/>
        <w:rPr>
          <w:rFonts w:ascii="Arial" w:hAnsi="Arial" w:cs="Arial"/>
          <w:color w:val="000000" w:themeColor="text1"/>
        </w:rPr>
      </w:pPr>
      <w:r w:rsidRPr="00B11E8D">
        <w:rPr>
          <w:rFonts w:ascii="Arial" w:hAnsi="Arial" w:cs="Arial"/>
          <w:color w:val="000000" w:themeColor="text1"/>
        </w:rPr>
        <w:t xml:space="preserve">Bank accounts are reconciled by the Bookkeeper monthly against the QuickBooks records. </w:t>
      </w:r>
    </w:p>
    <w:p w14:paraId="6071AB22" w14:textId="77777777" w:rsidR="00B11E8D" w:rsidRPr="00B11E8D" w:rsidRDefault="00B11E8D" w:rsidP="00B11E8D">
      <w:pPr>
        <w:pStyle w:val="NormalWeb"/>
        <w:numPr>
          <w:ilvl w:val="0"/>
          <w:numId w:val="31"/>
        </w:numPr>
        <w:pBdr>
          <w:top w:val="nil"/>
          <w:left w:val="nil"/>
          <w:bottom w:val="nil"/>
          <w:right w:val="nil"/>
          <w:between w:val="nil"/>
          <w:bar w:val="nil"/>
        </w:pBdr>
        <w:spacing w:before="0" w:beforeAutospacing="0" w:after="120" w:afterAutospacing="0"/>
        <w:rPr>
          <w:rFonts w:ascii="Arial" w:hAnsi="Arial" w:cs="Arial"/>
          <w:color w:val="000000" w:themeColor="text1"/>
        </w:rPr>
      </w:pPr>
      <w:r w:rsidRPr="00B11E8D">
        <w:rPr>
          <w:rFonts w:ascii="Arial" w:hAnsi="Arial" w:cs="Arial"/>
          <w:color w:val="000000" w:themeColor="text1"/>
        </w:rPr>
        <w:t>The Treasurer and one other Finance Committee member should review reconciliations.</w:t>
      </w:r>
    </w:p>
    <w:p w14:paraId="03BF2DF8" w14:textId="77777777" w:rsidR="00B11E8D" w:rsidRPr="00B11E8D" w:rsidRDefault="00B11E8D" w:rsidP="00B11E8D">
      <w:pPr>
        <w:spacing w:after="120"/>
        <w:rPr>
          <w:rFonts w:ascii="Arial" w:hAnsi="Arial" w:cs="Arial"/>
          <w:bCs/>
          <w:color w:val="000000" w:themeColor="text1"/>
        </w:rPr>
      </w:pPr>
      <w:r w:rsidRPr="00B11E8D">
        <w:rPr>
          <w:rFonts w:ascii="Arial" w:hAnsi="Arial" w:cs="Arial"/>
          <w:b/>
          <w:color w:val="000000" w:themeColor="text1"/>
        </w:rPr>
        <w:br w:type="page"/>
      </w:r>
    </w:p>
    <w:p w14:paraId="585324CF" w14:textId="77777777" w:rsidR="00B11E8D" w:rsidRPr="00B11E8D" w:rsidRDefault="00B11E8D" w:rsidP="00B11E8D">
      <w:pPr>
        <w:widowControl w:val="0"/>
        <w:spacing w:after="120"/>
        <w:rPr>
          <w:rFonts w:ascii="Arial" w:hAnsi="Arial" w:cs="Arial"/>
          <w:b/>
          <w:bCs/>
          <w:color w:val="000000" w:themeColor="text1"/>
          <w:sz w:val="24"/>
        </w:rPr>
      </w:pPr>
      <w:r w:rsidRPr="00B11E8D">
        <w:rPr>
          <w:rFonts w:ascii="Arial" w:hAnsi="Arial" w:cs="Arial"/>
          <w:b/>
          <w:bCs/>
          <w:color w:val="000000" w:themeColor="text1"/>
          <w:sz w:val="24"/>
        </w:rPr>
        <w:lastRenderedPageBreak/>
        <w:t>POLICY # 25 - APPENDIX B - BUSINESS RECORDS RETENTION SCHEDULE</w:t>
      </w:r>
    </w:p>
    <w:p w14:paraId="08B80F5D" w14:textId="77777777" w:rsidR="00B11E8D" w:rsidRPr="00B11E8D" w:rsidRDefault="00B11E8D" w:rsidP="00B11E8D">
      <w:pPr>
        <w:widowControl w:val="0"/>
        <w:spacing w:after="120"/>
        <w:rPr>
          <w:rFonts w:ascii="Arial" w:hAnsi="Arial" w:cs="Arial"/>
          <w:b/>
          <w:bCs/>
          <w:i/>
          <w:color w:val="000000" w:themeColor="text1"/>
          <w:sz w:val="24"/>
        </w:rPr>
      </w:pPr>
      <w:r w:rsidRPr="00B11E8D">
        <w:rPr>
          <w:rFonts w:ascii="Arial" w:hAnsi="Arial" w:cs="Arial"/>
          <w:b/>
          <w:bCs/>
          <w:i/>
          <w:color w:val="000000" w:themeColor="text1"/>
          <w:sz w:val="24"/>
        </w:rPr>
        <w:t>Internal Revenue Code Section 6001</w:t>
      </w:r>
    </w:p>
    <w:p w14:paraId="571F1C65" w14:textId="77777777" w:rsidR="00B11E8D" w:rsidRPr="00B11E8D" w:rsidRDefault="00B11E8D" w:rsidP="00B11E8D">
      <w:pPr>
        <w:keepNext/>
        <w:widowControl w:val="0"/>
        <w:spacing w:after="120"/>
        <w:outlineLvl w:val="1"/>
        <w:rPr>
          <w:rFonts w:ascii="Arial" w:hAnsi="Arial" w:cs="Arial"/>
          <w:bCs/>
          <w:color w:val="000000" w:themeColor="text1"/>
          <w:sz w:val="24"/>
        </w:rPr>
      </w:pPr>
      <w:r w:rsidRPr="00B11E8D">
        <w:rPr>
          <w:rFonts w:ascii="Arial" w:hAnsi="Arial" w:cs="Arial"/>
          <w:bCs/>
          <w:color w:val="000000" w:themeColor="text1"/>
          <w:sz w:val="24"/>
        </w:rPr>
        <w:t xml:space="preserve">Consistent record retention supports a paper trail for organization activities and serves as documentation for a financial or IRS audit.  The IRS offers record retention guidelines in Code Section 6001 and Publication 583 – Starting a Business and Keeping Records.  </w:t>
      </w:r>
    </w:p>
    <w:p w14:paraId="5F913771" w14:textId="77777777" w:rsidR="00B11E8D" w:rsidRPr="00B11E8D" w:rsidRDefault="00B11E8D" w:rsidP="00B11E8D">
      <w:pPr>
        <w:widowControl w:val="0"/>
        <w:spacing w:after="120"/>
        <w:rPr>
          <w:rFonts w:ascii="Arial" w:hAnsi="Arial" w:cs="Arial"/>
          <w:bCs/>
          <w:color w:val="000000" w:themeColor="text1"/>
          <w:sz w:val="24"/>
        </w:rPr>
        <w:sectPr w:rsidR="00B11E8D" w:rsidRPr="00B11E8D" w:rsidSect="006A5DC9">
          <w:footerReference w:type="even" r:id="rId7"/>
          <w:footerReference w:type="default" r:id="rId8"/>
          <w:footnotePr>
            <w:numRestart w:val="eachSect"/>
          </w:footnotePr>
          <w:endnotePr>
            <w:numFmt w:val="decimal"/>
          </w:endnotePr>
          <w:pgSz w:w="12240" w:h="15840"/>
          <w:pgMar w:top="994" w:right="1440" w:bottom="274" w:left="1440" w:header="720" w:footer="720" w:gutter="0"/>
          <w:cols w:space="720"/>
          <w:titlePg/>
        </w:sectPr>
      </w:pPr>
      <w:r w:rsidRPr="00B11E8D">
        <w:rPr>
          <w:rFonts w:ascii="Arial" w:hAnsi="Arial" w:cs="Arial"/>
          <w:bCs/>
          <w:color w:val="000000" w:themeColor="text1"/>
          <w:sz w:val="24"/>
        </w:rPr>
        <w:t xml:space="preserve">This schedule should be used as a </w:t>
      </w:r>
      <w:r w:rsidRPr="00B11E8D">
        <w:rPr>
          <w:rFonts w:ascii="Arial" w:hAnsi="Arial" w:cs="Arial"/>
          <w:bCs/>
          <w:color w:val="000000" w:themeColor="text1"/>
          <w:sz w:val="24"/>
          <w:u w:val="single"/>
        </w:rPr>
        <w:t>guide</w:t>
      </w:r>
      <w:r w:rsidRPr="00B11E8D">
        <w:rPr>
          <w:rFonts w:ascii="Arial" w:hAnsi="Arial" w:cs="Arial"/>
          <w:bCs/>
          <w:color w:val="000000" w:themeColor="text1"/>
          <w:sz w:val="24"/>
        </w:rPr>
        <w:t xml:space="preserve">. It may be modified as necessary to meet our specific needs.  </w:t>
      </w:r>
    </w:p>
    <w:p w14:paraId="6108C157" w14:textId="77777777" w:rsidR="00B11E8D" w:rsidRPr="00B11E8D" w:rsidRDefault="00B11E8D" w:rsidP="00B11E8D">
      <w:pPr>
        <w:widowControl w:val="0"/>
        <w:spacing w:after="120"/>
        <w:rPr>
          <w:rFonts w:ascii="Arial" w:hAnsi="Arial" w:cs="Arial"/>
          <w:bCs/>
          <w:color w:val="000000" w:themeColor="text1"/>
          <w:sz w:val="24"/>
        </w:rPr>
      </w:pPr>
    </w:p>
    <w:p w14:paraId="27EE17E6" w14:textId="77777777" w:rsidR="00B11E8D" w:rsidRPr="00B11E8D" w:rsidRDefault="00B11E8D" w:rsidP="00B11E8D">
      <w:pPr>
        <w:widowControl w:val="0"/>
        <w:spacing w:after="120"/>
        <w:jc w:val="center"/>
        <w:rPr>
          <w:rFonts w:ascii="Arial" w:hAnsi="Arial" w:cs="Arial"/>
          <w:b/>
          <w:bCs/>
          <w:color w:val="000000" w:themeColor="text1"/>
          <w:sz w:val="24"/>
        </w:rPr>
      </w:pPr>
      <w:r w:rsidRPr="00B11E8D">
        <w:rPr>
          <w:rFonts w:ascii="Arial" w:hAnsi="Arial" w:cs="Arial"/>
          <w:b/>
          <w:bCs/>
          <w:color w:val="000000" w:themeColor="text1"/>
          <w:sz w:val="24"/>
        </w:rPr>
        <w:t>PERMANENT RECORDS</w:t>
      </w:r>
    </w:p>
    <w:p w14:paraId="74179E9B" w14:textId="77777777" w:rsidR="00B11E8D" w:rsidRPr="00B11E8D" w:rsidRDefault="00B11E8D" w:rsidP="00B11E8D">
      <w:pPr>
        <w:widowControl w:val="0"/>
        <w:spacing w:after="120"/>
        <w:jc w:val="center"/>
        <w:rPr>
          <w:rFonts w:ascii="Arial" w:hAnsi="Arial" w:cs="Arial"/>
          <w:bCs/>
          <w:color w:val="000000" w:themeColor="text1"/>
          <w:sz w:val="24"/>
        </w:rPr>
      </w:pPr>
      <w:r w:rsidRPr="00B11E8D">
        <w:rPr>
          <w:rFonts w:ascii="Arial" w:hAnsi="Arial" w:cs="Arial"/>
          <w:bCs/>
          <w:color w:val="000000" w:themeColor="text1"/>
          <w:sz w:val="24"/>
        </w:rPr>
        <w:t>Retained records may be kept electronically (preferred) or on paper</w:t>
      </w:r>
    </w:p>
    <w:p w14:paraId="492C8829" w14:textId="77777777" w:rsidR="00B11E8D" w:rsidRPr="00B11E8D" w:rsidRDefault="00B11E8D" w:rsidP="002F3099">
      <w:pPr>
        <w:widowControl w:val="0"/>
        <w:numPr>
          <w:ilvl w:val="0"/>
          <w:numId w:val="33"/>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Audit reports of CPAs</w:t>
      </w:r>
    </w:p>
    <w:p w14:paraId="4C705D71" w14:textId="77777777" w:rsidR="00B11E8D" w:rsidRPr="00B11E8D" w:rsidRDefault="00B11E8D" w:rsidP="002F3099">
      <w:pPr>
        <w:widowControl w:val="0"/>
        <w:numPr>
          <w:ilvl w:val="0"/>
          <w:numId w:val="33"/>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Chart of Accounts</w:t>
      </w:r>
    </w:p>
    <w:p w14:paraId="0DBD9C02" w14:textId="77777777" w:rsidR="00B11E8D" w:rsidRPr="00B11E8D" w:rsidRDefault="00B11E8D" w:rsidP="002F3099">
      <w:pPr>
        <w:widowControl w:val="0"/>
        <w:numPr>
          <w:ilvl w:val="0"/>
          <w:numId w:val="33"/>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Correspondence (legal and important matters only)</w:t>
      </w:r>
    </w:p>
    <w:p w14:paraId="3E16B80B" w14:textId="77777777" w:rsidR="00B11E8D" w:rsidRPr="00B11E8D" w:rsidRDefault="00B11E8D" w:rsidP="002F3099">
      <w:pPr>
        <w:widowControl w:val="0"/>
        <w:numPr>
          <w:ilvl w:val="0"/>
          <w:numId w:val="33"/>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Bills of sales, as well as contracts and leases still in effect</w:t>
      </w:r>
    </w:p>
    <w:p w14:paraId="089F4422" w14:textId="77777777" w:rsidR="00B11E8D" w:rsidRPr="00B11E8D" w:rsidRDefault="00B11E8D" w:rsidP="002F3099">
      <w:pPr>
        <w:widowControl w:val="0"/>
        <w:numPr>
          <w:ilvl w:val="0"/>
          <w:numId w:val="33"/>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Financial statements-end of year (other months optional)</w:t>
      </w:r>
    </w:p>
    <w:p w14:paraId="6105806D" w14:textId="77777777" w:rsidR="00B11E8D" w:rsidRPr="00B11E8D" w:rsidRDefault="00B11E8D" w:rsidP="002F3099">
      <w:pPr>
        <w:widowControl w:val="0"/>
        <w:numPr>
          <w:ilvl w:val="0"/>
          <w:numId w:val="33"/>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General ledgers</w:t>
      </w:r>
    </w:p>
    <w:p w14:paraId="2B1CB8A8" w14:textId="77777777" w:rsidR="00B11E8D" w:rsidRPr="00B11E8D" w:rsidRDefault="00B11E8D" w:rsidP="002F3099">
      <w:pPr>
        <w:widowControl w:val="0"/>
        <w:numPr>
          <w:ilvl w:val="0"/>
          <w:numId w:val="33"/>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Insurance records, current accident reports, claims policies</w:t>
      </w:r>
    </w:p>
    <w:p w14:paraId="07E4BD75" w14:textId="77777777" w:rsidR="00B11E8D" w:rsidRPr="00B11E8D" w:rsidRDefault="00B11E8D" w:rsidP="002F3099">
      <w:pPr>
        <w:pStyle w:val="Body"/>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rPr>
          <w:rFonts w:ascii="Arial" w:hAnsi="Arial" w:cs="Arial"/>
          <w:color w:val="000000" w:themeColor="text1"/>
          <w:lang w:val="en-US"/>
        </w:rPr>
      </w:pPr>
      <w:r w:rsidRPr="00B11E8D">
        <w:rPr>
          <w:rFonts w:ascii="Arial" w:hAnsi="Arial" w:cs="Arial"/>
          <w:bCs/>
          <w:color w:val="000000" w:themeColor="text1"/>
        </w:rPr>
        <w:t xml:space="preserve">Minute </w:t>
      </w:r>
      <w:proofErr w:type="spellStart"/>
      <w:r w:rsidRPr="00B11E8D">
        <w:rPr>
          <w:rFonts w:ascii="Arial" w:hAnsi="Arial" w:cs="Arial"/>
          <w:bCs/>
          <w:color w:val="000000" w:themeColor="text1"/>
        </w:rPr>
        <w:t>books</w:t>
      </w:r>
      <w:proofErr w:type="spellEnd"/>
      <w:r w:rsidRPr="00B11E8D">
        <w:rPr>
          <w:rFonts w:ascii="Arial" w:hAnsi="Arial" w:cs="Arial"/>
          <w:bCs/>
          <w:color w:val="000000" w:themeColor="text1"/>
        </w:rPr>
        <w:t xml:space="preserve"> </w:t>
      </w:r>
      <w:proofErr w:type="spellStart"/>
      <w:r w:rsidRPr="00B11E8D">
        <w:rPr>
          <w:rFonts w:ascii="Arial" w:hAnsi="Arial" w:cs="Arial"/>
          <w:bCs/>
          <w:color w:val="000000" w:themeColor="text1"/>
        </w:rPr>
        <w:t>of</w:t>
      </w:r>
      <w:proofErr w:type="spellEnd"/>
      <w:r w:rsidRPr="00B11E8D">
        <w:rPr>
          <w:rFonts w:ascii="Arial" w:hAnsi="Arial" w:cs="Arial"/>
          <w:bCs/>
          <w:color w:val="000000" w:themeColor="text1"/>
        </w:rPr>
        <w:t xml:space="preserve"> </w:t>
      </w:r>
      <w:proofErr w:type="spellStart"/>
      <w:r w:rsidRPr="00B11E8D">
        <w:rPr>
          <w:rFonts w:ascii="Arial" w:hAnsi="Arial" w:cs="Arial"/>
          <w:bCs/>
          <w:color w:val="000000" w:themeColor="text1"/>
        </w:rPr>
        <w:t>Directors</w:t>
      </w:r>
      <w:proofErr w:type="spellEnd"/>
      <w:r w:rsidRPr="00B11E8D">
        <w:rPr>
          <w:rFonts w:ascii="Arial" w:hAnsi="Arial" w:cs="Arial"/>
          <w:bCs/>
          <w:color w:val="000000" w:themeColor="text1"/>
        </w:rPr>
        <w:t xml:space="preserve">, </w:t>
      </w:r>
      <w:proofErr w:type="spellStart"/>
      <w:r w:rsidRPr="00B11E8D">
        <w:rPr>
          <w:rFonts w:ascii="Arial" w:hAnsi="Arial" w:cs="Arial"/>
          <w:bCs/>
          <w:color w:val="000000" w:themeColor="text1"/>
        </w:rPr>
        <w:t>including</w:t>
      </w:r>
      <w:proofErr w:type="spellEnd"/>
      <w:r w:rsidRPr="00B11E8D">
        <w:rPr>
          <w:rFonts w:ascii="Arial" w:hAnsi="Arial" w:cs="Arial"/>
          <w:bCs/>
          <w:color w:val="000000" w:themeColor="text1"/>
        </w:rPr>
        <w:t xml:space="preserve"> </w:t>
      </w:r>
      <w:proofErr w:type="spellStart"/>
      <w:r w:rsidRPr="00B11E8D">
        <w:rPr>
          <w:rFonts w:ascii="Arial" w:hAnsi="Arial" w:cs="Arial"/>
          <w:bCs/>
          <w:color w:val="000000" w:themeColor="text1"/>
        </w:rPr>
        <w:t>Bylaws</w:t>
      </w:r>
      <w:proofErr w:type="spellEnd"/>
      <w:r w:rsidRPr="00B11E8D">
        <w:rPr>
          <w:rFonts w:ascii="Arial" w:hAnsi="Arial" w:cs="Arial"/>
          <w:bCs/>
          <w:color w:val="000000" w:themeColor="text1"/>
        </w:rPr>
        <w:t xml:space="preserve"> </w:t>
      </w:r>
      <w:proofErr w:type="spellStart"/>
      <w:r w:rsidRPr="00B11E8D">
        <w:rPr>
          <w:rFonts w:ascii="Arial" w:hAnsi="Arial" w:cs="Arial"/>
          <w:bCs/>
          <w:color w:val="000000" w:themeColor="text1"/>
        </w:rPr>
        <w:t>and</w:t>
      </w:r>
      <w:proofErr w:type="spellEnd"/>
      <w:r w:rsidRPr="00B11E8D">
        <w:rPr>
          <w:rFonts w:ascii="Arial" w:hAnsi="Arial" w:cs="Arial"/>
          <w:bCs/>
          <w:color w:val="000000" w:themeColor="text1"/>
        </w:rPr>
        <w:t xml:space="preserve"> Charter</w:t>
      </w:r>
    </w:p>
    <w:p w14:paraId="6D44DC5C" w14:textId="77777777" w:rsidR="00B11E8D" w:rsidRPr="00B11E8D" w:rsidRDefault="00B11E8D" w:rsidP="00B11E8D">
      <w:pPr>
        <w:widowControl w:val="0"/>
        <w:numPr>
          <w:ilvl w:val="0"/>
          <w:numId w:val="33"/>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cs="Arial"/>
          <w:bCs/>
          <w:color w:val="000000" w:themeColor="text1"/>
          <w:sz w:val="24"/>
        </w:rPr>
      </w:pPr>
      <w:r w:rsidRPr="00B11E8D">
        <w:rPr>
          <w:rFonts w:ascii="Arial" w:hAnsi="Arial" w:cs="Arial"/>
          <w:bCs/>
          <w:color w:val="000000" w:themeColor="text1"/>
          <w:sz w:val="24"/>
        </w:rPr>
        <w:t>Tax returns and worksheets, Revenue Agents' Reports and other documents relating to determination of income tax liability</w:t>
      </w:r>
    </w:p>
    <w:p w14:paraId="05C6B1BB" w14:textId="77777777" w:rsidR="00B11E8D" w:rsidRPr="00B11E8D" w:rsidRDefault="00B11E8D" w:rsidP="00B11E8D">
      <w:pPr>
        <w:widowControl w:val="0"/>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cs="Arial"/>
          <w:bCs/>
          <w:color w:val="000000" w:themeColor="text1"/>
          <w:sz w:val="24"/>
        </w:rPr>
      </w:pPr>
    </w:p>
    <w:p w14:paraId="329D1399" w14:textId="77777777" w:rsidR="00B11E8D" w:rsidRPr="00B11E8D" w:rsidRDefault="00B11E8D" w:rsidP="00B11E8D">
      <w:pPr>
        <w:keepNext/>
        <w:widowControl w:val="0"/>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center"/>
        <w:outlineLvl w:val="0"/>
        <w:rPr>
          <w:rFonts w:ascii="Arial" w:hAnsi="Arial" w:cs="Arial"/>
          <w:b/>
          <w:bCs/>
          <w:color w:val="000000" w:themeColor="text1"/>
          <w:sz w:val="24"/>
        </w:rPr>
      </w:pPr>
      <w:r w:rsidRPr="00B11E8D">
        <w:rPr>
          <w:rFonts w:ascii="Arial" w:hAnsi="Arial" w:cs="Arial"/>
          <w:b/>
          <w:bCs/>
          <w:color w:val="000000" w:themeColor="text1"/>
          <w:sz w:val="24"/>
        </w:rPr>
        <w:t>SIX TO SEVEN YEARS</w:t>
      </w:r>
    </w:p>
    <w:p w14:paraId="4F05A50E"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Accident reports and claims (settled cases)</w:t>
      </w:r>
    </w:p>
    <w:p w14:paraId="2699E713"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Accounts payable (see Voucher Register)</w:t>
      </w:r>
    </w:p>
    <w:p w14:paraId="79428756"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Accounts receivable ledgers and trial balances</w:t>
      </w:r>
    </w:p>
    <w:p w14:paraId="084EDA5E"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Contracts and leases (expired)</w:t>
      </w:r>
    </w:p>
    <w:p w14:paraId="541BFFD2"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Expense analyses and expense distribution schedules</w:t>
      </w:r>
    </w:p>
    <w:p w14:paraId="5131F38E"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Inventories of products, materials and supplies</w:t>
      </w:r>
    </w:p>
    <w:p w14:paraId="04596761"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Invoices from vendors (see Vouchers)</w:t>
      </w:r>
    </w:p>
    <w:p w14:paraId="74DFB114"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Notes receivable ledgers and trial balances</w:t>
      </w:r>
    </w:p>
    <w:p w14:paraId="449938FD"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 xml:space="preserve">Purchase orders </w:t>
      </w:r>
    </w:p>
    <w:p w14:paraId="452C0AF7"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Sales records</w:t>
      </w:r>
    </w:p>
    <w:p w14:paraId="45AD8364"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Scrap and salvage records-inventories, sales, etc.</w:t>
      </w:r>
    </w:p>
    <w:p w14:paraId="2C966F1E"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Subsidiary ledgers to the general ledger and trial balances</w:t>
      </w:r>
    </w:p>
    <w:p w14:paraId="223198EF" w14:textId="77777777" w:rsidR="00B11E8D" w:rsidRPr="00B11E8D" w:rsidRDefault="00B11E8D" w:rsidP="002F3099">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Voucher register and trial balances</w:t>
      </w:r>
    </w:p>
    <w:p w14:paraId="63C4C3CA" w14:textId="77777777" w:rsidR="00B11E8D" w:rsidRPr="00B11E8D" w:rsidRDefault="00B11E8D" w:rsidP="00B11E8D">
      <w:pPr>
        <w:widowControl w:val="0"/>
        <w:numPr>
          <w:ilvl w:val="0"/>
          <w:numId w:val="34"/>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cs="Arial"/>
          <w:bCs/>
          <w:color w:val="000000" w:themeColor="text1"/>
          <w:sz w:val="24"/>
        </w:rPr>
      </w:pPr>
      <w:r w:rsidRPr="00B11E8D">
        <w:rPr>
          <w:rFonts w:ascii="Arial" w:hAnsi="Arial" w:cs="Arial"/>
          <w:bCs/>
          <w:color w:val="000000" w:themeColor="text1"/>
          <w:sz w:val="24"/>
        </w:rPr>
        <w:t>Vouchers for payments to vendors</w:t>
      </w:r>
    </w:p>
    <w:p w14:paraId="0E981AB7" w14:textId="77777777" w:rsidR="00B11E8D" w:rsidRPr="00B11E8D" w:rsidRDefault="00B11E8D" w:rsidP="00B11E8D">
      <w:pPr>
        <w:widowControl w:val="0"/>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center"/>
        <w:rPr>
          <w:rFonts w:ascii="Arial" w:hAnsi="Arial" w:cs="Arial"/>
          <w:b/>
          <w:bCs/>
          <w:color w:val="000000" w:themeColor="text1"/>
          <w:sz w:val="24"/>
        </w:rPr>
      </w:pPr>
    </w:p>
    <w:p w14:paraId="7C459B65" w14:textId="77777777" w:rsidR="00B11E8D" w:rsidRPr="00B11E8D" w:rsidRDefault="00B11E8D" w:rsidP="00B11E8D">
      <w:pPr>
        <w:widowControl w:val="0"/>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center"/>
        <w:rPr>
          <w:rFonts w:ascii="Arial" w:hAnsi="Arial" w:cs="Arial"/>
          <w:bCs/>
          <w:color w:val="000000" w:themeColor="text1"/>
          <w:sz w:val="24"/>
        </w:rPr>
      </w:pPr>
      <w:r w:rsidRPr="00B11E8D">
        <w:rPr>
          <w:rFonts w:ascii="Arial" w:hAnsi="Arial" w:cs="Arial"/>
          <w:b/>
          <w:bCs/>
          <w:color w:val="000000" w:themeColor="text1"/>
          <w:sz w:val="24"/>
        </w:rPr>
        <w:t>TWO TO THREE YEARS</w:t>
      </w:r>
    </w:p>
    <w:p w14:paraId="15676562" w14:textId="77777777" w:rsidR="00B11E8D" w:rsidRPr="00B11E8D" w:rsidRDefault="00B11E8D" w:rsidP="002F3099">
      <w:pPr>
        <w:widowControl w:val="0"/>
        <w:numPr>
          <w:ilvl w:val="0"/>
          <w:numId w:val="35"/>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General Correspondence</w:t>
      </w:r>
    </w:p>
    <w:p w14:paraId="3AA92576" w14:textId="77777777" w:rsidR="00B11E8D" w:rsidRPr="00B11E8D" w:rsidRDefault="00B11E8D" w:rsidP="002F3099">
      <w:pPr>
        <w:widowControl w:val="0"/>
        <w:numPr>
          <w:ilvl w:val="0"/>
          <w:numId w:val="35"/>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Insurance policies which have expired</w:t>
      </w:r>
    </w:p>
    <w:p w14:paraId="060EF6F0" w14:textId="77777777" w:rsidR="00B11E8D" w:rsidRPr="00B11E8D" w:rsidRDefault="00B11E8D" w:rsidP="002F3099">
      <w:pPr>
        <w:widowControl w:val="0"/>
        <w:numPr>
          <w:ilvl w:val="0"/>
          <w:numId w:val="35"/>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Internal audit reports, including working papers (in some situations, longer retention periods may be desirable)</w:t>
      </w:r>
    </w:p>
    <w:p w14:paraId="07240B37" w14:textId="77777777" w:rsidR="00B11E8D" w:rsidRPr="00B11E8D" w:rsidRDefault="00B11E8D" w:rsidP="002F3099">
      <w:pPr>
        <w:widowControl w:val="0"/>
        <w:numPr>
          <w:ilvl w:val="0"/>
          <w:numId w:val="35"/>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lastRenderedPageBreak/>
        <w:t>Miscellaneous internal reports</w:t>
      </w:r>
    </w:p>
    <w:p w14:paraId="0CCEEF09" w14:textId="77777777" w:rsidR="00B11E8D" w:rsidRPr="00B11E8D" w:rsidRDefault="00B11E8D" w:rsidP="002F3099">
      <w:pPr>
        <w:widowControl w:val="0"/>
        <w:numPr>
          <w:ilvl w:val="0"/>
          <w:numId w:val="35"/>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Petty cash vouchers</w:t>
      </w:r>
    </w:p>
    <w:p w14:paraId="79B4ECA1" w14:textId="77777777" w:rsidR="00B11E8D" w:rsidRPr="00B11E8D" w:rsidRDefault="00B11E8D" w:rsidP="00B11E8D">
      <w:pPr>
        <w:widowControl w:val="0"/>
        <w:numPr>
          <w:ilvl w:val="0"/>
          <w:numId w:val="35"/>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cs="Arial"/>
          <w:bCs/>
          <w:color w:val="000000" w:themeColor="text1"/>
          <w:sz w:val="24"/>
        </w:rPr>
      </w:pPr>
      <w:r w:rsidRPr="00B11E8D">
        <w:rPr>
          <w:rFonts w:ascii="Arial" w:hAnsi="Arial" w:cs="Arial"/>
          <w:bCs/>
          <w:color w:val="000000" w:themeColor="text1"/>
          <w:sz w:val="24"/>
        </w:rPr>
        <w:t>Physical inventory tags</w:t>
      </w:r>
    </w:p>
    <w:p w14:paraId="2CE6DDD1" w14:textId="77777777" w:rsidR="00B11E8D" w:rsidRPr="00B11E8D" w:rsidRDefault="00B11E8D" w:rsidP="00B11E8D">
      <w:pPr>
        <w:widowControl w:val="0"/>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326" w:hanging="326"/>
        <w:rPr>
          <w:rFonts w:ascii="Arial" w:hAnsi="Arial" w:cs="Arial"/>
          <w:bCs/>
          <w:color w:val="000000" w:themeColor="text1"/>
          <w:sz w:val="24"/>
        </w:rPr>
      </w:pPr>
    </w:p>
    <w:p w14:paraId="2FD8622F" w14:textId="77777777" w:rsidR="00B11E8D" w:rsidRPr="00B11E8D" w:rsidRDefault="00B11E8D" w:rsidP="00B11E8D">
      <w:pPr>
        <w:widowControl w:val="0"/>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center"/>
        <w:rPr>
          <w:rFonts w:ascii="Arial" w:hAnsi="Arial" w:cs="Arial"/>
          <w:bCs/>
          <w:color w:val="000000" w:themeColor="text1"/>
          <w:sz w:val="24"/>
        </w:rPr>
      </w:pPr>
      <w:r w:rsidRPr="00B11E8D">
        <w:rPr>
          <w:rFonts w:ascii="Arial" w:hAnsi="Arial" w:cs="Arial"/>
          <w:b/>
          <w:bCs/>
          <w:color w:val="000000" w:themeColor="text1"/>
          <w:sz w:val="24"/>
        </w:rPr>
        <w:t>ONE YEAR OR LESS</w:t>
      </w:r>
    </w:p>
    <w:p w14:paraId="1B3B74F3" w14:textId="77777777" w:rsidR="00B11E8D" w:rsidRPr="00B11E8D" w:rsidRDefault="00B11E8D" w:rsidP="002F3099">
      <w:pPr>
        <w:widowControl w:val="0"/>
        <w:numPr>
          <w:ilvl w:val="0"/>
          <w:numId w:val="36"/>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Bank reconciliations (keep one year)</w:t>
      </w:r>
    </w:p>
    <w:p w14:paraId="530259E1" w14:textId="77777777" w:rsidR="00B11E8D" w:rsidRPr="00B11E8D" w:rsidRDefault="00B11E8D" w:rsidP="002F3099">
      <w:pPr>
        <w:widowControl w:val="0"/>
        <w:numPr>
          <w:ilvl w:val="0"/>
          <w:numId w:val="36"/>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Bank statements (keep one year)</w:t>
      </w:r>
    </w:p>
    <w:p w14:paraId="1C3EF125" w14:textId="77777777" w:rsidR="00B11E8D" w:rsidRPr="00B11E8D" w:rsidRDefault="00B11E8D" w:rsidP="002F3099">
      <w:pPr>
        <w:widowControl w:val="0"/>
        <w:numPr>
          <w:ilvl w:val="0"/>
          <w:numId w:val="36"/>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Correspondence of unimportant nature with customers or vendors</w:t>
      </w:r>
    </w:p>
    <w:p w14:paraId="35B5DB34" w14:textId="77777777" w:rsidR="00B11E8D" w:rsidRPr="00B11E8D" w:rsidRDefault="00B11E8D" w:rsidP="002F3099">
      <w:pPr>
        <w:widowControl w:val="0"/>
        <w:numPr>
          <w:ilvl w:val="0"/>
          <w:numId w:val="36"/>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Duplicate deposit slips</w:t>
      </w:r>
    </w:p>
    <w:p w14:paraId="1CA72DAA" w14:textId="77777777" w:rsidR="00B11E8D" w:rsidRPr="00B11E8D" w:rsidRDefault="00B11E8D" w:rsidP="002F3099">
      <w:pPr>
        <w:widowControl w:val="0"/>
        <w:numPr>
          <w:ilvl w:val="0"/>
          <w:numId w:val="36"/>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color w:val="000000" w:themeColor="text1"/>
          <w:sz w:val="24"/>
        </w:rPr>
      </w:pPr>
      <w:r w:rsidRPr="00B11E8D">
        <w:rPr>
          <w:rFonts w:ascii="Arial" w:hAnsi="Arial" w:cs="Arial"/>
          <w:bCs/>
          <w:color w:val="000000" w:themeColor="text1"/>
          <w:sz w:val="24"/>
        </w:rPr>
        <w:t>Purchase orders (except purchasing department copy)</w:t>
      </w:r>
    </w:p>
    <w:p w14:paraId="218AB88E" w14:textId="0A1455D1" w:rsidR="00B11E8D" w:rsidRPr="002F3099" w:rsidRDefault="00B11E8D" w:rsidP="002F3099">
      <w:pPr>
        <w:widowControl w:val="0"/>
        <w:numPr>
          <w:ilvl w:val="0"/>
          <w:numId w:val="36"/>
        </w:numPr>
        <w:tabs>
          <w:tab w:val="left" w:pos="-1440"/>
          <w:tab w:val="left" w:pos="-720"/>
          <w:tab w:val="left" w:pos="0"/>
          <w:tab w:val="left" w:pos="3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cs="Arial"/>
          <w:bCs/>
          <w:color w:val="000000" w:themeColor="text1"/>
          <w:sz w:val="24"/>
        </w:rPr>
        <w:sectPr w:rsidR="00B11E8D" w:rsidRPr="002F3099" w:rsidSect="00A8735C">
          <w:footnotePr>
            <w:numRestart w:val="eachSect"/>
          </w:footnotePr>
          <w:endnotePr>
            <w:numFmt w:val="decimal"/>
          </w:endnotePr>
          <w:type w:val="continuous"/>
          <w:pgSz w:w="12240" w:h="15840"/>
          <w:pgMar w:top="994" w:right="1080" w:bottom="274" w:left="1080" w:header="720" w:footer="720" w:gutter="0"/>
          <w:cols w:space="720"/>
        </w:sectPr>
      </w:pPr>
      <w:r w:rsidRPr="00B11E8D">
        <w:rPr>
          <w:rFonts w:ascii="Arial" w:hAnsi="Arial" w:cs="Arial"/>
          <w:bCs/>
          <w:color w:val="000000" w:themeColor="text1"/>
          <w:sz w:val="24"/>
        </w:rPr>
        <w:t>Requisitions</w:t>
      </w:r>
    </w:p>
    <w:p w14:paraId="312E638D" w14:textId="77777777" w:rsidR="00B11E8D" w:rsidRPr="002F3099" w:rsidRDefault="00B11E8D" w:rsidP="002F3099">
      <w:pPr>
        <w:rPr>
          <w:rFonts w:ascii="Arial" w:hAnsi="Arial" w:cs="Arial"/>
          <w:color w:val="000000" w:themeColor="text1"/>
          <w:sz w:val="6"/>
          <w:szCs w:val="6"/>
        </w:rPr>
      </w:pPr>
    </w:p>
    <w:tbl>
      <w:tblPr>
        <w:tblW w:w="0" w:type="auto"/>
        <w:jc w:val="center"/>
        <w:tblLook w:val="01E0" w:firstRow="1" w:lastRow="1" w:firstColumn="1" w:lastColumn="1" w:noHBand="0" w:noVBand="0"/>
      </w:tblPr>
      <w:tblGrid>
        <w:gridCol w:w="1416"/>
        <w:gridCol w:w="7259"/>
        <w:gridCol w:w="1405"/>
      </w:tblGrid>
      <w:tr w:rsidR="00B11E8D" w:rsidRPr="00B11E8D" w14:paraId="06E493ED" w14:textId="77777777" w:rsidTr="000744DA">
        <w:trPr>
          <w:trHeight w:val="1233"/>
          <w:jc w:val="center"/>
        </w:trPr>
        <w:tc>
          <w:tcPr>
            <w:tcW w:w="0" w:type="auto"/>
            <w:shd w:val="clear" w:color="auto" w:fill="auto"/>
          </w:tcPr>
          <w:p w14:paraId="5BADE9F8" w14:textId="77777777" w:rsidR="00B11E8D" w:rsidRPr="00B11E8D" w:rsidRDefault="00B11E8D" w:rsidP="000744DA">
            <w:pPr>
              <w:rPr>
                <w:rFonts w:ascii="Arial" w:hAnsi="Arial" w:cs="Arial"/>
                <w:color w:val="000000" w:themeColor="text1"/>
                <w:sz w:val="24"/>
              </w:rPr>
            </w:pPr>
            <w:r w:rsidRPr="00B11E8D">
              <w:rPr>
                <w:rFonts w:ascii="Arial" w:hAnsi="Arial" w:cs="Arial"/>
                <w:noProof/>
                <w:color w:val="000000" w:themeColor="text1"/>
                <w:sz w:val="24"/>
              </w:rPr>
              <w:drawing>
                <wp:inline distT="0" distB="0" distL="0" distR="0" wp14:anchorId="08A314AA" wp14:editId="735C7461">
                  <wp:extent cx="751840" cy="751840"/>
                  <wp:effectExtent l="0" t="0" r="10160" b="10160"/>
                  <wp:docPr id="1" name="Picture 1" descr="rot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8640" w:type="dxa"/>
            <w:shd w:val="clear" w:color="auto" w:fill="auto"/>
          </w:tcPr>
          <w:p w14:paraId="74F8288C" w14:textId="77777777" w:rsidR="00056D65" w:rsidRDefault="00056D65" w:rsidP="002F3099">
            <w:pPr>
              <w:spacing w:before="240"/>
              <w:jc w:val="center"/>
              <w:rPr>
                <w:rFonts w:ascii="Arial" w:hAnsi="Arial" w:cs="Arial"/>
                <w:color w:val="000000" w:themeColor="text1"/>
                <w:sz w:val="24"/>
                <w:lang w:val="it-IT"/>
              </w:rPr>
            </w:pPr>
            <w:r w:rsidRPr="00056D65">
              <w:rPr>
                <w:rFonts w:ascii="Arial" w:hAnsi="Arial" w:cs="Arial"/>
                <w:color w:val="000000" w:themeColor="text1"/>
                <w:sz w:val="24"/>
              </w:rPr>
              <w:t>Rotary eClub of Silicon Valley</w:t>
            </w:r>
            <w:r w:rsidRPr="00B11E8D">
              <w:rPr>
                <w:rFonts w:ascii="Arial" w:hAnsi="Arial" w:cs="Arial"/>
                <w:color w:val="000000" w:themeColor="text1"/>
                <w:sz w:val="24"/>
                <w:lang w:val="it-IT"/>
              </w:rPr>
              <w:t xml:space="preserve"> </w:t>
            </w:r>
          </w:p>
          <w:p w14:paraId="64ADA003" w14:textId="06951269" w:rsidR="00B11E8D" w:rsidRPr="00B11E8D" w:rsidRDefault="00017081" w:rsidP="000744DA">
            <w:pPr>
              <w:jc w:val="center"/>
              <w:rPr>
                <w:rFonts w:ascii="Arial" w:hAnsi="Arial" w:cs="Arial"/>
                <w:color w:val="000000" w:themeColor="text1"/>
                <w:sz w:val="24"/>
                <w:lang w:val="it-IT"/>
              </w:rPr>
            </w:pPr>
            <w:r w:rsidRPr="00017081">
              <w:rPr>
                <w:rFonts w:ascii="Arial" w:hAnsi="Arial" w:cs="Arial"/>
                <w:color w:val="000000" w:themeColor="text1"/>
                <w:sz w:val="24"/>
                <w:lang w:val="it-IT"/>
              </w:rPr>
              <w:t>https://www.siliconvalleyrotary.com/reimbursements</w:t>
            </w:r>
          </w:p>
        </w:tc>
        <w:tc>
          <w:tcPr>
            <w:tcW w:w="0" w:type="auto"/>
            <w:shd w:val="clear" w:color="auto" w:fill="auto"/>
          </w:tcPr>
          <w:p w14:paraId="73E081E8" w14:textId="77777777" w:rsidR="00B11E8D" w:rsidRPr="00B11E8D" w:rsidRDefault="00B11E8D" w:rsidP="000744DA">
            <w:pPr>
              <w:ind w:left="28" w:hanging="7"/>
              <w:jc w:val="right"/>
              <w:rPr>
                <w:rFonts w:ascii="Arial" w:hAnsi="Arial" w:cs="Arial"/>
                <w:color w:val="000000" w:themeColor="text1"/>
                <w:sz w:val="24"/>
                <w:lang w:val="it-IT"/>
              </w:rPr>
            </w:pPr>
            <w:r w:rsidRPr="00B11E8D">
              <w:rPr>
                <w:rFonts w:ascii="Arial" w:hAnsi="Arial" w:cs="Arial"/>
                <w:noProof/>
                <w:color w:val="000000" w:themeColor="text1"/>
                <w:sz w:val="24"/>
              </w:rPr>
              <w:drawing>
                <wp:inline distT="0" distB="0" distL="0" distR="0" wp14:anchorId="3CE9970A" wp14:editId="68542064">
                  <wp:extent cx="741680" cy="741680"/>
                  <wp:effectExtent l="0" t="0" r="0" b="0"/>
                  <wp:docPr id="2" name="Picture 2" descr="rotary-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tary-logo-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inline>
              </w:drawing>
            </w:r>
          </w:p>
        </w:tc>
      </w:tr>
    </w:tbl>
    <w:p w14:paraId="0A0B9B48" w14:textId="77777777" w:rsidR="00B11E8D" w:rsidRPr="00B11E8D" w:rsidRDefault="00B11E8D" w:rsidP="00B11E8D">
      <w:pPr>
        <w:pBdr>
          <w:top w:val="double" w:sz="4" w:space="1" w:color="auto"/>
        </w:pBdr>
        <w:jc w:val="center"/>
        <w:rPr>
          <w:rFonts w:ascii="Arial" w:hAnsi="Arial" w:cs="Arial"/>
          <w:color w:val="000000" w:themeColor="text1"/>
          <w:sz w:val="24"/>
          <w:lang w:val="it-IT"/>
        </w:rPr>
      </w:pPr>
    </w:p>
    <w:p w14:paraId="7A50C4C3" w14:textId="77777777" w:rsidR="00B11E8D" w:rsidRPr="00B11E8D" w:rsidRDefault="00B11E8D" w:rsidP="00B11E8D">
      <w:pPr>
        <w:jc w:val="center"/>
        <w:rPr>
          <w:rFonts w:ascii="Arial" w:hAnsi="Arial" w:cs="Arial"/>
          <w:color w:val="000000" w:themeColor="text1"/>
          <w:sz w:val="24"/>
        </w:rPr>
      </w:pPr>
      <w:r w:rsidRPr="00B11E8D">
        <w:rPr>
          <w:rFonts w:ascii="Arial" w:hAnsi="Arial" w:cs="Arial"/>
          <w:color w:val="000000" w:themeColor="text1"/>
          <w:sz w:val="24"/>
        </w:rPr>
        <w:t>Reimbursement/Payment Request</w:t>
      </w:r>
    </w:p>
    <w:p w14:paraId="0799621B" w14:textId="77777777" w:rsidR="00B11E8D" w:rsidRPr="00B11E8D" w:rsidRDefault="00B11E8D" w:rsidP="00B11E8D">
      <w:pPr>
        <w:jc w:val="center"/>
        <w:rPr>
          <w:rFonts w:ascii="Arial" w:hAnsi="Arial" w:cs="Arial"/>
          <w:color w:val="000000" w:themeColor="text1"/>
          <w:sz w:val="24"/>
        </w:rPr>
      </w:pPr>
      <w:r w:rsidRPr="00B11E8D">
        <w:rPr>
          <w:rFonts w:ascii="Arial" w:hAnsi="Arial" w:cs="Arial"/>
          <w:color w:val="000000" w:themeColor="text1"/>
          <w:sz w:val="24"/>
        </w:rPr>
        <w:t>(Repayment requests should be completed within two weeks after the event)</w:t>
      </w:r>
    </w:p>
    <w:p w14:paraId="225563A0" w14:textId="77777777" w:rsidR="00B11E8D" w:rsidRPr="00B11E8D" w:rsidRDefault="00B11E8D" w:rsidP="00B11E8D">
      <w:pPr>
        <w:jc w:val="center"/>
        <w:rPr>
          <w:rFonts w:ascii="Arial" w:hAnsi="Arial" w:cs="Arial"/>
          <w:color w:val="000000" w:themeColor="text1"/>
          <w:sz w:val="24"/>
        </w:rPr>
      </w:pPr>
    </w:p>
    <w:p w14:paraId="40DBC558" w14:textId="77777777" w:rsidR="00B11E8D" w:rsidRPr="00B11E8D" w:rsidRDefault="00B11E8D" w:rsidP="00B11E8D">
      <w:pPr>
        <w:tabs>
          <w:tab w:val="left" w:pos="4860"/>
          <w:tab w:val="left" w:pos="7740"/>
          <w:tab w:val="left" w:pos="9990"/>
          <w:tab w:val="left" w:pos="11250"/>
        </w:tabs>
        <w:spacing w:after="240"/>
        <w:ind w:left="274"/>
        <w:rPr>
          <w:rFonts w:ascii="Arial" w:hAnsi="Arial" w:cs="Arial"/>
          <w:color w:val="000000" w:themeColor="text1"/>
          <w:sz w:val="24"/>
          <w:u w:val="single"/>
        </w:rPr>
      </w:pPr>
      <w:proofErr w:type="gramStart"/>
      <w:r w:rsidRPr="00B11E8D">
        <w:rPr>
          <w:rFonts w:ascii="Arial" w:hAnsi="Arial" w:cs="Arial"/>
          <w:color w:val="000000" w:themeColor="text1"/>
          <w:sz w:val="24"/>
        </w:rPr>
        <w:t xml:space="preserve">Name </w:t>
      </w: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proofErr w:type="gramEnd"/>
      <w:r w:rsidRPr="00B11E8D">
        <w:rPr>
          <w:rFonts w:ascii="Arial" w:hAnsi="Arial" w:cs="Arial"/>
          <w:color w:val="000000" w:themeColor="text1"/>
          <w:sz w:val="24"/>
        </w:rPr>
        <w:t xml:space="preserve"> Phone </w:t>
      </w: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r w:rsidRPr="00B11E8D">
        <w:rPr>
          <w:rFonts w:ascii="Arial" w:hAnsi="Arial" w:cs="Arial"/>
          <w:color w:val="000000" w:themeColor="text1"/>
          <w:sz w:val="24"/>
        </w:rPr>
        <w:t xml:space="preserve"> Date </w:t>
      </w:r>
      <w:r w:rsidRPr="00B11E8D">
        <w:rPr>
          <w:rFonts w:ascii="Arial" w:hAnsi="Arial" w:cs="Arial"/>
          <w:color w:val="000000" w:themeColor="text1"/>
          <w:sz w:val="24"/>
          <w:u w:val="single"/>
        </w:rPr>
        <w:tab/>
      </w:r>
    </w:p>
    <w:p w14:paraId="4A2EA11A" w14:textId="77777777" w:rsidR="00B11E8D" w:rsidRPr="00B11E8D" w:rsidRDefault="00B11E8D" w:rsidP="00B11E8D">
      <w:pPr>
        <w:tabs>
          <w:tab w:val="left" w:pos="1080"/>
          <w:tab w:val="left" w:pos="4860"/>
          <w:tab w:val="left" w:pos="7740"/>
          <w:tab w:val="left" w:pos="9990"/>
          <w:tab w:val="left" w:pos="11250"/>
        </w:tabs>
        <w:ind w:left="270"/>
        <w:rPr>
          <w:rFonts w:ascii="Arial" w:hAnsi="Arial" w:cs="Arial"/>
          <w:color w:val="000000" w:themeColor="text1"/>
          <w:sz w:val="24"/>
          <w:u w:val="single"/>
        </w:rPr>
      </w:pPr>
      <w:proofErr w:type="gramStart"/>
      <w:r w:rsidRPr="00B11E8D">
        <w:rPr>
          <w:rFonts w:ascii="Arial" w:hAnsi="Arial" w:cs="Arial"/>
          <w:color w:val="000000" w:themeColor="text1"/>
          <w:sz w:val="24"/>
        </w:rPr>
        <w:t xml:space="preserve">Address </w:t>
      </w: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proofErr w:type="gramEnd"/>
      <w:r w:rsidRPr="00B11E8D">
        <w:rPr>
          <w:rFonts w:ascii="Arial" w:hAnsi="Arial" w:cs="Arial"/>
          <w:color w:val="000000" w:themeColor="text1"/>
          <w:sz w:val="24"/>
        </w:rPr>
        <w:t xml:space="preserve"> City/State </w:t>
      </w: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r w:rsidRPr="00B11E8D">
        <w:rPr>
          <w:rFonts w:ascii="Arial" w:hAnsi="Arial" w:cs="Arial"/>
          <w:color w:val="000000" w:themeColor="text1"/>
          <w:sz w:val="24"/>
        </w:rPr>
        <w:t xml:space="preserve"> Zip </w:t>
      </w: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p>
    <w:p w14:paraId="79E73E01" w14:textId="77777777" w:rsidR="00B11E8D" w:rsidRPr="00B11E8D" w:rsidRDefault="00B11E8D" w:rsidP="00B11E8D">
      <w:pPr>
        <w:tabs>
          <w:tab w:val="left" w:pos="1080"/>
        </w:tabs>
        <w:ind w:left="270"/>
        <w:rPr>
          <w:rFonts w:ascii="Arial" w:hAnsi="Arial" w:cs="Arial"/>
          <w:color w:val="000000" w:themeColor="text1"/>
          <w:sz w:val="24"/>
        </w:rPr>
      </w:pPr>
    </w:p>
    <w:p w14:paraId="3742AB38" w14:textId="77777777" w:rsidR="00B11E8D" w:rsidRPr="00B11E8D" w:rsidRDefault="00B11E8D" w:rsidP="00B11E8D">
      <w:pPr>
        <w:tabs>
          <w:tab w:val="left" w:pos="5130"/>
        </w:tabs>
        <w:ind w:left="270"/>
        <w:rPr>
          <w:rFonts w:ascii="Arial" w:hAnsi="Arial" w:cs="Arial"/>
          <w:color w:val="000000" w:themeColor="text1"/>
          <w:sz w:val="24"/>
          <w:u w:val="single"/>
        </w:rPr>
      </w:pPr>
      <w:r w:rsidRPr="00B11E8D">
        <w:rPr>
          <w:rFonts w:ascii="Arial" w:hAnsi="Arial" w:cs="Arial"/>
          <w:color w:val="000000" w:themeColor="text1"/>
          <w:sz w:val="24"/>
        </w:rPr>
        <w:t xml:space="preserve">E-mail </w:t>
      </w: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p>
    <w:p w14:paraId="13AF4AC1" w14:textId="77777777" w:rsidR="00B11E8D" w:rsidRPr="00B11E8D" w:rsidRDefault="00B11E8D" w:rsidP="00B11E8D">
      <w:pPr>
        <w:rPr>
          <w:rFonts w:ascii="Arial" w:hAnsi="Arial" w:cs="Arial"/>
          <w:color w:val="000000" w:themeColor="text1"/>
          <w:sz w:val="24"/>
        </w:rPr>
      </w:pPr>
    </w:p>
    <w:p w14:paraId="46D3858F" w14:textId="77777777" w:rsidR="00B11E8D" w:rsidRPr="00B11E8D" w:rsidRDefault="00B11E8D" w:rsidP="00B11E8D">
      <w:pPr>
        <w:tabs>
          <w:tab w:val="left" w:pos="1080"/>
          <w:tab w:val="left" w:pos="10080"/>
        </w:tabs>
        <w:spacing w:after="240"/>
        <w:ind w:left="274"/>
        <w:rPr>
          <w:rFonts w:ascii="Arial" w:hAnsi="Arial" w:cs="Arial"/>
          <w:color w:val="000000" w:themeColor="text1"/>
          <w:sz w:val="24"/>
        </w:rPr>
      </w:pPr>
      <w:r w:rsidRPr="00B11E8D">
        <w:rPr>
          <w:rFonts w:ascii="Arial" w:hAnsi="Arial" w:cs="Arial"/>
          <w:color w:val="000000" w:themeColor="text1"/>
          <w:sz w:val="24"/>
        </w:rPr>
        <w:t xml:space="preserve">Name of Activity: </w:t>
      </w: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p>
    <w:p w14:paraId="3BB7A8AC" w14:textId="77777777" w:rsidR="00B11E8D" w:rsidRPr="00B11E8D" w:rsidRDefault="00B11E8D" w:rsidP="00B11E8D">
      <w:pPr>
        <w:tabs>
          <w:tab w:val="left" w:pos="7470"/>
        </w:tabs>
        <w:spacing w:after="240"/>
        <w:ind w:left="274"/>
        <w:rPr>
          <w:rFonts w:ascii="Arial" w:hAnsi="Arial" w:cs="Arial"/>
          <w:color w:val="000000" w:themeColor="text1"/>
          <w:sz w:val="24"/>
          <w:u w:val="single"/>
        </w:rPr>
      </w:pPr>
      <w:r w:rsidRPr="00B11E8D">
        <w:rPr>
          <w:rFonts w:ascii="Arial" w:hAnsi="Arial" w:cs="Arial"/>
          <w:color w:val="000000" w:themeColor="text1"/>
          <w:sz w:val="24"/>
        </w:rPr>
        <w:t xml:space="preserve">Date(s) of event: </w:t>
      </w: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p>
    <w:p w14:paraId="0FCEB3A4" w14:textId="77777777" w:rsidR="00B11E8D" w:rsidRPr="00B11E8D" w:rsidRDefault="00B11E8D" w:rsidP="00B11E8D">
      <w:pPr>
        <w:tabs>
          <w:tab w:val="left" w:pos="9990"/>
        </w:tabs>
        <w:ind w:left="270"/>
        <w:rPr>
          <w:rFonts w:ascii="Arial" w:hAnsi="Arial" w:cs="Arial"/>
          <w:color w:val="000000" w:themeColor="text1"/>
          <w:sz w:val="24"/>
          <w:u w:val="single"/>
        </w:rPr>
      </w:pPr>
      <w:r w:rsidRPr="00B11E8D">
        <w:rPr>
          <w:rFonts w:ascii="Arial" w:hAnsi="Arial" w:cs="Arial"/>
          <w:color w:val="000000" w:themeColor="text1"/>
          <w:sz w:val="24"/>
        </w:rPr>
        <w:t xml:space="preserve">Committee: </w:t>
      </w: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p>
    <w:p w14:paraId="07CE564D" w14:textId="77777777" w:rsidR="00B11E8D" w:rsidRPr="00B11E8D" w:rsidRDefault="00B11E8D" w:rsidP="00B11E8D">
      <w:pPr>
        <w:rPr>
          <w:rFonts w:ascii="Arial" w:hAnsi="Arial" w:cs="Arial"/>
          <w:color w:val="000000" w:themeColor="text1"/>
          <w:sz w:val="24"/>
        </w:rPr>
      </w:pPr>
    </w:p>
    <w:tbl>
      <w:tblPr>
        <w:tblW w:w="97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890"/>
      </w:tblGrid>
      <w:tr w:rsidR="00B11E8D" w:rsidRPr="00B11E8D" w14:paraId="730634B7" w14:textId="77777777" w:rsidTr="000744DA">
        <w:trPr>
          <w:cantSplit/>
          <w:trHeight w:val="504"/>
        </w:trPr>
        <w:tc>
          <w:tcPr>
            <w:tcW w:w="7830" w:type="dxa"/>
            <w:shd w:val="clear" w:color="auto" w:fill="auto"/>
            <w:vAlign w:val="center"/>
          </w:tcPr>
          <w:p w14:paraId="11D17289" w14:textId="77777777" w:rsidR="00B11E8D" w:rsidRPr="00B11E8D" w:rsidRDefault="00B11E8D" w:rsidP="000744DA">
            <w:pPr>
              <w:jc w:val="center"/>
              <w:rPr>
                <w:rFonts w:ascii="Arial" w:hAnsi="Arial" w:cs="Arial"/>
                <w:color w:val="000000" w:themeColor="text1"/>
                <w:sz w:val="24"/>
              </w:rPr>
            </w:pPr>
            <w:r w:rsidRPr="00B11E8D">
              <w:rPr>
                <w:rFonts w:ascii="Arial" w:hAnsi="Arial" w:cs="Arial"/>
                <w:color w:val="000000" w:themeColor="text1"/>
                <w:sz w:val="24"/>
              </w:rPr>
              <w:t>Expense Item (supplies, meals, merchandise, service, transportation, hotel, etc.)</w:t>
            </w:r>
          </w:p>
        </w:tc>
        <w:tc>
          <w:tcPr>
            <w:tcW w:w="1890" w:type="dxa"/>
            <w:shd w:val="clear" w:color="auto" w:fill="auto"/>
            <w:vAlign w:val="center"/>
          </w:tcPr>
          <w:p w14:paraId="2B23ABD7" w14:textId="77777777" w:rsidR="00B11E8D" w:rsidRPr="00B11E8D" w:rsidRDefault="00B11E8D" w:rsidP="000744DA">
            <w:pPr>
              <w:ind w:left="-365" w:firstLine="365"/>
              <w:jc w:val="center"/>
              <w:rPr>
                <w:rFonts w:ascii="Arial" w:hAnsi="Arial" w:cs="Arial"/>
                <w:color w:val="000000" w:themeColor="text1"/>
                <w:sz w:val="24"/>
              </w:rPr>
            </w:pPr>
            <w:r w:rsidRPr="00B11E8D">
              <w:rPr>
                <w:rFonts w:ascii="Arial" w:hAnsi="Arial" w:cs="Arial"/>
                <w:color w:val="000000" w:themeColor="text1"/>
                <w:sz w:val="24"/>
              </w:rPr>
              <w:t>Amount</w:t>
            </w:r>
          </w:p>
          <w:p w14:paraId="1284282E" w14:textId="77777777" w:rsidR="00B11E8D" w:rsidRPr="00B11E8D" w:rsidRDefault="00B11E8D" w:rsidP="000744DA">
            <w:pPr>
              <w:ind w:left="-365" w:firstLine="365"/>
              <w:jc w:val="center"/>
              <w:rPr>
                <w:rFonts w:ascii="Arial" w:hAnsi="Arial" w:cs="Arial"/>
                <w:color w:val="000000" w:themeColor="text1"/>
                <w:sz w:val="24"/>
              </w:rPr>
            </w:pPr>
            <w:r w:rsidRPr="00B11E8D">
              <w:rPr>
                <w:rFonts w:ascii="Arial" w:hAnsi="Arial" w:cs="Arial"/>
                <w:color w:val="000000" w:themeColor="text1"/>
                <w:sz w:val="24"/>
              </w:rPr>
              <w:t>(Attach receipts)</w:t>
            </w:r>
          </w:p>
        </w:tc>
      </w:tr>
      <w:tr w:rsidR="00B11E8D" w:rsidRPr="00B11E8D" w14:paraId="2DAF3419" w14:textId="77777777" w:rsidTr="000744DA">
        <w:trPr>
          <w:cantSplit/>
          <w:trHeight w:val="432"/>
        </w:trPr>
        <w:tc>
          <w:tcPr>
            <w:tcW w:w="7830" w:type="dxa"/>
            <w:shd w:val="clear" w:color="auto" w:fill="auto"/>
            <w:vAlign w:val="center"/>
          </w:tcPr>
          <w:p w14:paraId="50213FAC" w14:textId="77777777" w:rsidR="00B11E8D" w:rsidRPr="00B11E8D" w:rsidRDefault="00B11E8D" w:rsidP="000744DA">
            <w:pPr>
              <w:rPr>
                <w:rFonts w:ascii="Arial" w:hAnsi="Arial" w:cs="Arial"/>
                <w:color w:val="000000" w:themeColor="text1"/>
                <w:sz w:val="24"/>
              </w:rPr>
            </w:pPr>
          </w:p>
        </w:tc>
        <w:tc>
          <w:tcPr>
            <w:tcW w:w="1890" w:type="dxa"/>
            <w:shd w:val="clear" w:color="auto" w:fill="auto"/>
            <w:vAlign w:val="center"/>
          </w:tcPr>
          <w:p w14:paraId="2694989B" w14:textId="77777777" w:rsidR="00B11E8D" w:rsidRPr="00B11E8D" w:rsidRDefault="00B11E8D" w:rsidP="000744DA">
            <w:pPr>
              <w:ind w:left="-365" w:right="162" w:firstLine="365"/>
              <w:jc w:val="right"/>
              <w:rPr>
                <w:rFonts w:ascii="Arial" w:hAnsi="Arial" w:cs="Arial"/>
                <w:color w:val="000000" w:themeColor="text1"/>
                <w:sz w:val="24"/>
              </w:rPr>
            </w:pPr>
          </w:p>
        </w:tc>
      </w:tr>
      <w:tr w:rsidR="00B11E8D" w:rsidRPr="00B11E8D" w14:paraId="16B8D742" w14:textId="77777777" w:rsidTr="000744DA">
        <w:trPr>
          <w:cantSplit/>
          <w:trHeight w:val="432"/>
        </w:trPr>
        <w:tc>
          <w:tcPr>
            <w:tcW w:w="7830" w:type="dxa"/>
            <w:shd w:val="clear" w:color="auto" w:fill="auto"/>
            <w:vAlign w:val="center"/>
          </w:tcPr>
          <w:p w14:paraId="356E68FE" w14:textId="77777777" w:rsidR="00B11E8D" w:rsidRPr="00B11E8D" w:rsidRDefault="00B11E8D" w:rsidP="000744DA">
            <w:pPr>
              <w:rPr>
                <w:rFonts w:ascii="Arial" w:hAnsi="Arial" w:cs="Arial"/>
                <w:color w:val="000000" w:themeColor="text1"/>
                <w:sz w:val="24"/>
              </w:rPr>
            </w:pPr>
          </w:p>
        </w:tc>
        <w:tc>
          <w:tcPr>
            <w:tcW w:w="1890" w:type="dxa"/>
            <w:shd w:val="clear" w:color="auto" w:fill="auto"/>
            <w:vAlign w:val="center"/>
          </w:tcPr>
          <w:p w14:paraId="67BE9DCE" w14:textId="77777777" w:rsidR="00B11E8D" w:rsidRPr="00B11E8D" w:rsidRDefault="00B11E8D" w:rsidP="000744DA">
            <w:pPr>
              <w:ind w:left="-365" w:right="162" w:firstLine="365"/>
              <w:jc w:val="right"/>
              <w:rPr>
                <w:rFonts w:ascii="Arial" w:hAnsi="Arial" w:cs="Arial"/>
                <w:color w:val="000000" w:themeColor="text1"/>
                <w:sz w:val="24"/>
              </w:rPr>
            </w:pPr>
          </w:p>
        </w:tc>
      </w:tr>
      <w:tr w:rsidR="00B11E8D" w:rsidRPr="00B11E8D" w14:paraId="12896661" w14:textId="77777777" w:rsidTr="000744DA">
        <w:trPr>
          <w:cantSplit/>
          <w:trHeight w:val="432"/>
        </w:trPr>
        <w:tc>
          <w:tcPr>
            <w:tcW w:w="7830" w:type="dxa"/>
            <w:shd w:val="clear" w:color="auto" w:fill="auto"/>
            <w:vAlign w:val="center"/>
          </w:tcPr>
          <w:p w14:paraId="4C26B646" w14:textId="77777777" w:rsidR="00B11E8D" w:rsidRPr="00B11E8D" w:rsidRDefault="00B11E8D" w:rsidP="000744DA">
            <w:pPr>
              <w:rPr>
                <w:rFonts w:ascii="Arial" w:hAnsi="Arial" w:cs="Arial"/>
                <w:color w:val="000000" w:themeColor="text1"/>
                <w:sz w:val="24"/>
              </w:rPr>
            </w:pPr>
          </w:p>
        </w:tc>
        <w:tc>
          <w:tcPr>
            <w:tcW w:w="1890" w:type="dxa"/>
            <w:shd w:val="clear" w:color="auto" w:fill="auto"/>
            <w:vAlign w:val="center"/>
          </w:tcPr>
          <w:p w14:paraId="042B7739" w14:textId="77777777" w:rsidR="00B11E8D" w:rsidRPr="00B11E8D" w:rsidRDefault="00B11E8D" w:rsidP="000744DA">
            <w:pPr>
              <w:ind w:left="-365" w:right="162" w:firstLine="365"/>
              <w:jc w:val="right"/>
              <w:rPr>
                <w:rFonts w:ascii="Arial" w:hAnsi="Arial" w:cs="Arial"/>
                <w:color w:val="000000" w:themeColor="text1"/>
                <w:sz w:val="24"/>
              </w:rPr>
            </w:pPr>
          </w:p>
        </w:tc>
      </w:tr>
      <w:tr w:rsidR="00B11E8D" w:rsidRPr="00B11E8D" w14:paraId="7373AE9F" w14:textId="77777777" w:rsidTr="000744DA">
        <w:trPr>
          <w:cantSplit/>
          <w:trHeight w:val="432"/>
        </w:trPr>
        <w:tc>
          <w:tcPr>
            <w:tcW w:w="7830" w:type="dxa"/>
            <w:shd w:val="clear" w:color="auto" w:fill="auto"/>
            <w:vAlign w:val="center"/>
          </w:tcPr>
          <w:p w14:paraId="3C295235" w14:textId="77777777" w:rsidR="00B11E8D" w:rsidRPr="00B11E8D" w:rsidRDefault="00B11E8D" w:rsidP="000744DA">
            <w:pPr>
              <w:rPr>
                <w:rFonts w:ascii="Arial" w:hAnsi="Arial" w:cs="Arial"/>
                <w:color w:val="000000" w:themeColor="text1"/>
                <w:sz w:val="24"/>
              </w:rPr>
            </w:pPr>
          </w:p>
        </w:tc>
        <w:tc>
          <w:tcPr>
            <w:tcW w:w="1890" w:type="dxa"/>
            <w:shd w:val="clear" w:color="auto" w:fill="auto"/>
            <w:vAlign w:val="center"/>
          </w:tcPr>
          <w:p w14:paraId="18439339" w14:textId="77777777" w:rsidR="00B11E8D" w:rsidRPr="00B11E8D" w:rsidRDefault="00B11E8D" w:rsidP="000744DA">
            <w:pPr>
              <w:ind w:left="-365" w:right="162" w:firstLine="365"/>
              <w:jc w:val="right"/>
              <w:rPr>
                <w:rFonts w:ascii="Arial" w:hAnsi="Arial" w:cs="Arial"/>
                <w:color w:val="000000" w:themeColor="text1"/>
                <w:sz w:val="24"/>
              </w:rPr>
            </w:pPr>
          </w:p>
        </w:tc>
      </w:tr>
      <w:tr w:rsidR="00B11E8D" w:rsidRPr="00B11E8D" w14:paraId="69C8A710" w14:textId="77777777" w:rsidTr="000744DA">
        <w:trPr>
          <w:cantSplit/>
          <w:trHeight w:val="432"/>
        </w:trPr>
        <w:tc>
          <w:tcPr>
            <w:tcW w:w="7830" w:type="dxa"/>
            <w:shd w:val="clear" w:color="auto" w:fill="auto"/>
            <w:vAlign w:val="center"/>
          </w:tcPr>
          <w:p w14:paraId="37FEFD74" w14:textId="77777777" w:rsidR="00B11E8D" w:rsidRPr="00B11E8D" w:rsidRDefault="00B11E8D" w:rsidP="000744DA">
            <w:pPr>
              <w:rPr>
                <w:rFonts w:ascii="Arial" w:hAnsi="Arial" w:cs="Arial"/>
                <w:color w:val="000000" w:themeColor="text1"/>
                <w:sz w:val="24"/>
              </w:rPr>
            </w:pPr>
          </w:p>
        </w:tc>
        <w:tc>
          <w:tcPr>
            <w:tcW w:w="1890" w:type="dxa"/>
            <w:shd w:val="clear" w:color="auto" w:fill="auto"/>
            <w:vAlign w:val="center"/>
          </w:tcPr>
          <w:p w14:paraId="4C4E1000" w14:textId="77777777" w:rsidR="00B11E8D" w:rsidRPr="00B11E8D" w:rsidRDefault="00B11E8D" w:rsidP="000744DA">
            <w:pPr>
              <w:ind w:left="-365" w:right="162" w:firstLine="365"/>
              <w:jc w:val="right"/>
              <w:rPr>
                <w:rFonts w:ascii="Arial" w:hAnsi="Arial" w:cs="Arial"/>
                <w:color w:val="000000" w:themeColor="text1"/>
                <w:sz w:val="24"/>
              </w:rPr>
            </w:pPr>
          </w:p>
        </w:tc>
      </w:tr>
      <w:tr w:rsidR="00B11E8D" w:rsidRPr="00B11E8D" w14:paraId="41F5ED4C" w14:textId="77777777" w:rsidTr="000744DA">
        <w:trPr>
          <w:cantSplit/>
          <w:trHeight w:val="432"/>
        </w:trPr>
        <w:tc>
          <w:tcPr>
            <w:tcW w:w="7830" w:type="dxa"/>
            <w:shd w:val="clear" w:color="auto" w:fill="auto"/>
            <w:vAlign w:val="center"/>
          </w:tcPr>
          <w:p w14:paraId="51BE1390" w14:textId="77777777" w:rsidR="00B11E8D" w:rsidRPr="00B11E8D" w:rsidRDefault="00B11E8D" w:rsidP="000744DA">
            <w:pPr>
              <w:rPr>
                <w:rFonts w:ascii="Arial" w:hAnsi="Arial" w:cs="Arial"/>
                <w:color w:val="000000" w:themeColor="text1"/>
                <w:sz w:val="24"/>
              </w:rPr>
            </w:pPr>
          </w:p>
        </w:tc>
        <w:tc>
          <w:tcPr>
            <w:tcW w:w="1890" w:type="dxa"/>
            <w:shd w:val="clear" w:color="auto" w:fill="auto"/>
            <w:vAlign w:val="center"/>
          </w:tcPr>
          <w:p w14:paraId="040153BB" w14:textId="77777777" w:rsidR="00B11E8D" w:rsidRPr="00B11E8D" w:rsidRDefault="00B11E8D" w:rsidP="000744DA">
            <w:pPr>
              <w:ind w:left="-365" w:right="162" w:firstLine="365"/>
              <w:jc w:val="right"/>
              <w:rPr>
                <w:rFonts w:ascii="Arial" w:hAnsi="Arial" w:cs="Arial"/>
                <w:color w:val="000000" w:themeColor="text1"/>
                <w:sz w:val="24"/>
              </w:rPr>
            </w:pPr>
          </w:p>
        </w:tc>
      </w:tr>
      <w:tr w:rsidR="00B11E8D" w:rsidRPr="00B11E8D" w14:paraId="511D8887" w14:textId="77777777" w:rsidTr="000744DA">
        <w:trPr>
          <w:cantSplit/>
          <w:trHeight w:val="432"/>
        </w:trPr>
        <w:tc>
          <w:tcPr>
            <w:tcW w:w="7830" w:type="dxa"/>
            <w:shd w:val="clear" w:color="auto" w:fill="auto"/>
            <w:vAlign w:val="center"/>
          </w:tcPr>
          <w:p w14:paraId="129D5793" w14:textId="77777777" w:rsidR="00B11E8D" w:rsidRPr="00B11E8D" w:rsidRDefault="00B11E8D" w:rsidP="000744DA">
            <w:pPr>
              <w:rPr>
                <w:rFonts w:ascii="Arial" w:hAnsi="Arial" w:cs="Arial"/>
                <w:color w:val="000000" w:themeColor="text1"/>
                <w:sz w:val="24"/>
              </w:rPr>
            </w:pPr>
          </w:p>
        </w:tc>
        <w:tc>
          <w:tcPr>
            <w:tcW w:w="1890" w:type="dxa"/>
            <w:shd w:val="clear" w:color="auto" w:fill="auto"/>
            <w:vAlign w:val="center"/>
          </w:tcPr>
          <w:p w14:paraId="39356983" w14:textId="77777777" w:rsidR="00B11E8D" w:rsidRPr="00B11E8D" w:rsidRDefault="00B11E8D" w:rsidP="000744DA">
            <w:pPr>
              <w:ind w:left="-365" w:right="162" w:firstLine="365"/>
              <w:jc w:val="right"/>
              <w:rPr>
                <w:rFonts w:ascii="Arial" w:hAnsi="Arial" w:cs="Arial"/>
                <w:color w:val="000000" w:themeColor="text1"/>
                <w:sz w:val="24"/>
              </w:rPr>
            </w:pPr>
          </w:p>
        </w:tc>
      </w:tr>
    </w:tbl>
    <w:p w14:paraId="750B76E3" w14:textId="77777777" w:rsidR="00B11E8D" w:rsidRPr="00B11E8D" w:rsidRDefault="00B11E8D" w:rsidP="00B11E8D">
      <w:pPr>
        <w:rPr>
          <w:rFonts w:ascii="Arial" w:hAnsi="Arial" w:cs="Arial"/>
          <w:color w:val="000000" w:themeColor="text1"/>
          <w:sz w:val="24"/>
        </w:rPr>
      </w:pPr>
    </w:p>
    <w:p w14:paraId="53DCC61E" w14:textId="77777777" w:rsidR="00B11E8D" w:rsidRPr="00B11E8D" w:rsidRDefault="00B11E8D" w:rsidP="00B11E8D">
      <w:pPr>
        <w:rPr>
          <w:rFonts w:ascii="Arial" w:hAnsi="Arial" w:cs="Arial"/>
          <w:color w:val="000000" w:themeColor="text1"/>
          <w:sz w:val="24"/>
        </w:rPr>
      </w:pPr>
    </w:p>
    <w:p w14:paraId="57A95D37" w14:textId="77777777" w:rsidR="00B11E8D" w:rsidRPr="00B11E8D" w:rsidRDefault="00B11E8D" w:rsidP="00B11E8D">
      <w:pPr>
        <w:tabs>
          <w:tab w:val="left" w:pos="270"/>
        </w:tabs>
        <w:ind w:left="270"/>
        <w:rPr>
          <w:rFonts w:ascii="Arial" w:hAnsi="Arial" w:cs="Arial"/>
          <w:color w:val="000000" w:themeColor="text1"/>
          <w:sz w:val="24"/>
        </w:rPr>
      </w:pPr>
      <w:r w:rsidRPr="00B11E8D">
        <w:rPr>
          <w:rFonts w:ascii="Arial" w:hAnsi="Arial" w:cs="Arial"/>
          <w:color w:val="000000" w:themeColor="text1"/>
          <w:sz w:val="24"/>
        </w:rPr>
        <w:t>Approved by (Committee Chair/Director)</w:t>
      </w:r>
    </w:p>
    <w:p w14:paraId="1769EB89" w14:textId="77777777" w:rsidR="00B11E8D" w:rsidRPr="00B11E8D" w:rsidRDefault="00B11E8D" w:rsidP="00B11E8D">
      <w:pPr>
        <w:tabs>
          <w:tab w:val="left" w:pos="270"/>
        </w:tabs>
        <w:ind w:left="270"/>
        <w:rPr>
          <w:rFonts w:ascii="Arial" w:hAnsi="Arial" w:cs="Arial"/>
          <w:color w:val="000000" w:themeColor="text1"/>
          <w:sz w:val="24"/>
        </w:rPr>
      </w:pPr>
    </w:p>
    <w:p w14:paraId="557DB777" w14:textId="77777777" w:rsidR="00B11E8D" w:rsidRPr="00B11E8D" w:rsidRDefault="00B11E8D" w:rsidP="00B11E8D">
      <w:pPr>
        <w:tabs>
          <w:tab w:val="left" w:pos="270"/>
          <w:tab w:val="left" w:pos="5220"/>
          <w:tab w:val="left" w:pos="9900"/>
          <w:tab w:val="right" w:pos="11250"/>
        </w:tabs>
        <w:spacing w:line="360" w:lineRule="auto"/>
        <w:ind w:left="270"/>
        <w:rPr>
          <w:rFonts w:ascii="Arial" w:hAnsi="Arial" w:cs="Arial"/>
          <w:color w:val="000000" w:themeColor="text1"/>
          <w:sz w:val="24"/>
        </w:rPr>
      </w:pP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r w:rsidRPr="00B11E8D">
        <w:rPr>
          <w:rFonts w:ascii="Arial" w:hAnsi="Arial" w:cs="Arial"/>
          <w:color w:val="000000" w:themeColor="text1"/>
          <w:sz w:val="24"/>
        </w:rPr>
        <w:t xml:space="preserve">Total requested </w:t>
      </w: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p>
    <w:p w14:paraId="52F4421F" w14:textId="77777777" w:rsidR="00B11E8D" w:rsidRPr="00B11E8D" w:rsidRDefault="00B11E8D" w:rsidP="00B11E8D">
      <w:pPr>
        <w:tabs>
          <w:tab w:val="left" w:pos="270"/>
          <w:tab w:val="left" w:pos="5400"/>
          <w:tab w:val="left" w:pos="6210"/>
          <w:tab w:val="left" w:pos="9900"/>
          <w:tab w:val="right" w:pos="10800"/>
        </w:tabs>
        <w:spacing w:line="360" w:lineRule="auto"/>
        <w:ind w:left="270"/>
        <w:rPr>
          <w:rFonts w:ascii="Arial" w:hAnsi="Arial" w:cs="Arial"/>
          <w:color w:val="000000" w:themeColor="text1"/>
          <w:sz w:val="24"/>
        </w:rPr>
      </w:pPr>
    </w:p>
    <w:p w14:paraId="7F997CB2" w14:textId="77777777" w:rsidR="00B11E8D" w:rsidRPr="00B11E8D" w:rsidRDefault="00B11E8D" w:rsidP="00B11E8D">
      <w:pPr>
        <w:tabs>
          <w:tab w:val="left" w:pos="270"/>
          <w:tab w:val="left" w:pos="6210"/>
          <w:tab w:val="left" w:pos="9900"/>
          <w:tab w:val="left" w:pos="11250"/>
        </w:tabs>
        <w:ind w:left="270"/>
        <w:rPr>
          <w:rFonts w:ascii="Arial" w:hAnsi="Arial" w:cs="Arial"/>
          <w:color w:val="000000" w:themeColor="text1"/>
          <w:sz w:val="24"/>
          <w:u w:val="single"/>
        </w:rPr>
      </w:pPr>
      <w:r w:rsidRPr="00B11E8D">
        <w:rPr>
          <w:rFonts w:ascii="Arial" w:hAnsi="Arial" w:cs="Arial"/>
          <w:color w:val="000000" w:themeColor="text1"/>
          <w:sz w:val="24"/>
        </w:rPr>
        <w:t xml:space="preserve">Make check out to: </w:t>
      </w:r>
      <w:proofErr w:type="gramStart"/>
      <w:r w:rsidRPr="00B11E8D">
        <w:rPr>
          <w:rFonts w:ascii="Arial" w:hAnsi="Arial" w:cs="Arial"/>
          <w:color w:val="000000" w:themeColor="text1"/>
          <w:sz w:val="24"/>
          <w:u w:val="single"/>
        </w:rPr>
        <w:tab/>
      </w:r>
      <w:r w:rsidRPr="00B11E8D">
        <w:rPr>
          <w:rFonts w:ascii="Arial" w:hAnsi="Arial" w:cs="Arial"/>
          <w:color w:val="000000" w:themeColor="text1"/>
          <w:sz w:val="24"/>
        </w:rPr>
        <w:t xml:space="preserve">  Date</w:t>
      </w:r>
      <w:proofErr w:type="gramEnd"/>
      <w:r w:rsidRPr="00B11E8D">
        <w:rPr>
          <w:rFonts w:ascii="Arial" w:hAnsi="Arial" w:cs="Arial"/>
          <w:color w:val="000000" w:themeColor="text1"/>
          <w:sz w:val="24"/>
        </w:rPr>
        <w:t xml:space="preserve"> paid  </w:t>
      </w:r>
      <w:r w:rsidRPr="00B11E8D">
        <w:rPr>
          <w:rFonts w:ascii="Arial" w:hAnsi="Arial" w:cs="Arial"/>
          <w:color w:val="000000" w:themeColor="text1"/>
          <w:sz w:val="24"/>
          <w:u w:val="single"/>
        </w:rPr>
        <w:t xml:space="preserve"> </w:t>
      </w:r>
      <w:r w:rsidRPr="00B11E8D">
        <w:rPr>
          <w:rFonts w:ascii="Arial" w:hAnsi="Arial" w:cs="Arial"/>
          <w:color w:val="000000" w:themeColor="text1"/>
          <w:sz w:val="24"/>
          <w:u w:val="single"/>
        </w:rPr>
        <w:tab/>
      </w:r>
    </w:p>
    <w:p w14:paraId="3E51A5E9" w14:textId="77777777" w:rsidR="00B11E8D" w:rsidRPr="00B11E8D" w:rsidRDefault="00B11E8D" w:rsidP="00B11E8D">
      <w:pPr>
        <w:tabs>
          <w:tab w:val="left" w:pos="270"/>
          <w:tab w:val="left" w:pos="5400"/>
          <w:tab w:val="left" w:pos="6210"/>
          <w:tab w:val="left" w:pos="7380"/>
          <w:tab w:val="left" w:pos="9900"/>
          <w:tab w:val="left" w:pos="11250"/>
        </w:tabs>
        <w:ind w:left="270"/>
        <w:rPr>
          <w:rFonts w:ascii="Arial" w:hAnsi="Arial" w:cs="Arial"/>
          <w:color w:val="000000" w:themeColor="text1"/>
          <w:sz w:val="24"/>
        </w:rPr>
      </w:pPr>
    </w:p>
    <w:p w14:paraId="5D56AF30" w14:textId="77777777" w:rsidR="00B11E8D" w:rsidRPr="00B11E8D" w:rsidRDefault="00B11E8D" w:rsidP="00B11E8D">
      <w:pPr>
        <w:tabs>
          <w:tab w:val="left" w:pos="270"/>
          <w:tab w:val="left" w:pos="7380"/>
          <w:tab w:val="left" w:pos="11250"/>
        </w:tabs>
        <w:ind w:left="270"/>
        <w:rPr>
          <w:rFonts w:ascii="Arial" w:hAnsi="Arial" w:cs="Arial"/>
          <w:color w:val="000000" w:themeColor="text1"/>
          <w:sz w:val="24"/>
        </w:rPr>
      </w:pPr>
      <w:r w:rsidRPr="00B11E8D">
        <w:rPr>
          <w:rFonts w:ascii="Arial" w:hAnsi="Arial" w:cs="Arial"/>
          <w:color w:val="000000" w:themeColor="text1"/>
          <w:sz w:val="24"/>
        </w:rPr>
        <w:t>Mailing Address for Check Recipient:</w:t>
      </w:r>
    </w:p>
    <w:p w14:paraId="5025A8FC" w14:textId="27E74505" w:rsidR="00B11E8D" w:rsidRPr="006A5DC9" w:rsidRDefault="00B11E8D" w:rsidP="006A5DC9">
      <w:pPr>
        <w:tabs>
          <w:tab w:val="left" w:pos="270"/>
          <w:tab w:val="left" w:pos="7380"/>
          <w:tab w:val="left" w:pos="11250"/>
        </w:tabs>
        <w:spacing w:after="240"/>
        <w:ind w:left="274"/>
        <w:rPr>
          <w:rFonts w:ascii="Arial" w:hAnsi="Arial" w:cs="Arial"/>
          <w:color w:val="000000" w:themeColor="text1"/>
          <w:sz w:val="24"/>
          <w:u w:val="single"/>
        </w:rPr>
      </w:pPr>
      <w:r w:rsidRPr="00B11E8D">
        <w:rPr>
          <w:rFonts w:ascii="Arial" w:hAnsi="Arial" w:cs="Arial"/>
          <w:noProof/>
          <w:color w:val="000000" w:themeColor="text1"/>
          <w:sz w:val="24"/>
          <w:u w:val="single"/>
        </w:rPr>
        <mc:AlternateContent>
          <mc:Choice Requires="wps">
            <w:drawing>
              <wp:anchor distT="0" distB="0" distL="114300" distR="114300" simplePos="0" relativeHeight="251659264" behindDoc="0" locked="0" layoutInCell="1" allowOverlap="1" wp14:anchorId="7E6B7A49" wp14:editId="7C3F3A2D">
                <wp:simplePos x="0" y="0"/>
                <wp:positionH relativeFrom="column">
                  <wp:posOffset>4155440</wp:posOffset>
                </wp:positionH>
                <wp:positionV relativeFrom="paragraph">
                  <wp:posOffset>114300</wp:posOffset>
                </wp:positionV>
                <wp:extent cx="2252345" cy="571500"/>
                <wp:effectExtent l="0" t="0" r="0" b="0"/>
                <wp:wrapTight wrapText="bothSides">
                  <wp:wrapPolygon edited="0">
                    <wp:start x="244" y="960"/>
                    <wp:lineTo x="244" y="19200"/>
                    <wp:lineTo x="21192" y="19200"/>
                    <wp:lineTo x="21192" y="960"/>
                    <wp:lineTo x="244" y="96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745308" w14:textId="77777777" w:rsidR="00B11E8D" w:rsidRPr="000626B0" w:rsidRDefault="00B11E8D" w:rsidP="00B11E8D">
                            <w:pPr>
                              <w:pBdr>
                                <w:top w:val="single" w:sz="4" w:space="1" w:color="auto"/>
                                <w:left w:val="single" w:sz="4" w:space="4" w:color="auto"/>
                                <w:bottom w:val="single" w:sz="4" w:space="1" w:color="auto"/>
                                <w:right w:val="single" w:sz="4" w:space="4" w:color="auto"/>
                              </w:pBdr>
                              <w:tabs>
                                <w:tab w:val="left" w:pos="270"/>
                                <w:tab w:val="left" w:pos="7380"/>
                                <w:tab w:val="left" w:pos="11250"/>
                              </w:tabs>
                              <w:ind w:left="270"/>
                              <w:rPr>
                                <w:rFonts w:ascii="Arial Rounded MT Bold" w:hAnsi="Arial Rounded MT Bold"/>
                                <w:szCs w:val="22"/>
                              </w:rPr>
                            </w:pPr>
                            <w:r w:rsidRPr="000626B0">
                              <w:rPr>
                                <w:rFonts w:ascii="Arial Rounded MT Bold" w:hAnsi="Arial Rounded MT Bold"/>
                                <w:szCs w:val="22"/>
                              </w:rPr>
                              <w:t>When completed, give this form to the Treasurer.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B7A49" id="_x0000_t202" coordsize="21600,21600" o:spt="202" path="m,l,21600r21600,l21600,xe">
                <v:stroke joinstyle="miter"/>
                <v:path gradientshapeok="t" o:connecttype="rect"/>
              </v:shapetype>
              <v:shape id="Text Box 4" o:spid="_x0000_s1026" type="#_x0000_t202" style="position:absolute;left:0;text-align:left;margin-left:327.2pt;margin-top:9pt;width:177.3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" filled="f" stroked="f">
                <v:textbox inset=",7.2pt,,7.2pt">
                  <w:txbxContent>
                    <w:p w14:paraId="4E745308" w14:textId="77777777" w:rsidR="00B11E8D" w:rsidRPr="000626B0" w:rsidRDefault="00B11E8D" w:rsidP="00B11E8D">
                      <w:pPr>
                        <w:pBdr>
                          <w:top w:val="single" w:sz="4" w:space="1" w:color="auto"/>
                          <w:left w:val="single" w:sz="4" w:space="4" w:color="auto"/>
                          <w:bottom w:val="single" w:sz="4" w:space="1" w:color="auto"/>
                          <w:right w:val="single" w:sz="4" w:space="4" w:color="auto"/>
                        </w:pBdr>
                        <w:tabs>
                          <w:tab w:val="left" w:pos="270"/>
                          <w:tab w:val="left" w:pos="7380"/>
                          <w:tab w:val="left" w:pos="11250"/>
                        </w:tabs>
                        <w:ind w:left="270"/>
                        <w:rPr>
                          <w:rFonts w:ascii="Arial Rounded MT Bold" w:hAnsi="Arial Rounded MT Bold"/>
                          <w:szCs w:val="22"/>
                        </w:rPr>
                      </w:pPr>
                      <w:r w:rsidRPr="000626B0">
                        <w:rPr>
                          <w:rFonts w:ascii="Arial Rounded MT Bold" w:hAnsi="Arial Rounded MT Bold"/>
                          <w:szCs w:val="22"/>
                        </w:rPr>
                        <w:t>When completed, give this form to the Treasurer.</w:t>
                      </w:r>
                    </w:p>
                  </w:txbxContent>
                </v:textbox>
                <w10:wrap type="tight"/>
              </v:shape>
            </w:pict>
          </mc:Fallback>
        </mc:AlternateContent>
      </w:r>
      <w:r w:rsidRPr="00B11E8D">
        <w:rPr>
          <w:rFonts w:ascii="Arial" w:hAnsi="Arial" w:cs="Arial"/>
          <w:color w:val="000000" w:themeColor="text1"/>
          <w:sz w:val="24"/>
          <w:u w:val="single"/>
        </w:rPr>
        <w:tab/>
      </w:r>
    </w:p>
    <w:sectPr w:rsidR="00B11E8D" w:rsidRPr="006A5DC9" w:rsidSect="006C5C3A">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FE96F" w14:textId="77777777" w:rsidR="00F37E38" w:rsidRDefault="00F37E38">
      <w:r>
        <w:separator/>
      </w:r>
    </w:p>
  </w:endnote>
  <w:endnote w:type="continuationSeparator" w:id="0">
    <w:p w14:paraId="03BA34F2" w14:textId="77777777" w:rsidR="00F37E38" w:rsidRDefault="00F3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7D3B3" w14:textId="066AA392" w:rsidR="00B81885" w:rsidRDefault="00017081" w:rsidP="006B4A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1E8D">
      <w:rPr>
        <w:rStyle w:val="PageNumber"/>
        <w:noProof/>
      </w:rPr>
      <w:t>2</w:t>
    </w:r>
    <w:r>
      <w:rPr>
        <w:rStyle w:val="PageNumber"/>
      </w:rPr>
      <w:fldChar w:fldCharType="end"/>
    </w:r>
  </w:p>
  <w:p w14:paraId="61713D89" w14:textId="224D35C1" w:rsidR="00B81885" w:rsidRDefault="006A5DC9" w:rsidP="006B4AFA">
    <w:pPr>
      <w:pStyle w:val="Footer"/>
      <w:ind w:right="360"/>
    </w:pPr>
    <w:r>
      <w:t>#8 Financial Policies and Procedures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08C4" w14:textId="77777777" w:rsidR="00B81885" w:rsidRDefault="00017081" w:rsidP="006B4A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80DF282" w14:textId="3EAF1E76" w:rsidR="00B81885" w:rsidRDefault="006A5DC9" w:rsidP="006B4AFA">
    <w:pPr>
      <w:pStyle w:val="Footer"/>
      <w:ind w:right="360"/>
      <w:jc w:val="center"/>
    </w:pPr>
    <w:r>
      <w:t xml:space="preserve"># </w:t>
    </w:r>
    <w:r w:rsidR="002B50B1">
      <w:t>5</w:t>
    </w:r>
    <w:r>
      <w:t xml:space="preserve"> </w:t>
    </w:r>
    <w:r w:rsidR="007A65F4">
      <w:t>Financial Policies and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0A72D" w14:textId="77777777" w:rsidR="00F37E38" w:rsidRDefault="00F37E38">
      <w:r>
        <w:separator/>
      </w:r>
    </w:p>
  </w:footnote>
  <w:footnote w:type="continuationSeparator" w:id="0">
    <w:p w14:paraId="42374445" w14:textId="77777777" w:rsidR="00F37E38" w:rsidRDefault="00F37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2DDD"/>
    <w:multiLevelType w:val="hybridMultilevel"/>
    <w:tmpl w:val="8132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F7884"/>
    <w:multiLevelType w:val="hybridMultilevel"/>
    <w:tmpl w:val="85186914"/>
    <w:styleLink w:val="ImportedStyle21"/>
    <w:lvl w:ilvl="0" w:tplc="868AC8C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30E92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864F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BC4D8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7E551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92351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E8A49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42656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0C4FB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211239"/>
    <w:multiLevelType w:val="hybridMultilevel"/>
    <w:tmpl w:val="9E16558E"/>
    <w:lvl w:ilvl="0" w:tplc="45960D00">
      <w:start w:val="12"/>
      <w:numFmt w:val="decimal"/>
      <w:lvlText w:val="%1."/>
      <w:lvlJc w:val="left"/>
      <w:pPr>
        <w:ind w:left="360" w:hanging="360"/>
      </w:pPr>
      <w:rPr>
        <w:rFonts w:hint="default"/>
      </w:r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D7BE4"/>
    <w:multiLevelType w:val="hybridMultilevel"/>
    <w:tmpl w:val="1DEE8414"/>
    <w:numStyleLink w:val="ImportedStyle22"/>
  </w:abstractNum>
  <w:abstractNum w:abstractNumId="4" w15:restartNumberingAfterBreak="0">
    <w:nsid w:val="08CB7750"/>
    <w:multiLevelType w:val="hybridMultilevel"/>
    <w:tmpl w:val="0172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A4414"/>
    <w:multiLevelType w:val="hybridMultilevel"/>
    <w:tmpl w:val="CA781934"/>
    <w:lvl w:ilvl="0" w:tplc="45960D00">
      <w:start w:val="1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72082"/>
    <w:multiLevelType w:val="hybridMultilevel"/>
    <w:tmpl w:val="966C4DB2"/>
    <w:styleLink w:val="ImportedStyle1"/>
    <w:lvl w:ilvl="0" w:tplc="144055C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F0CF86">
      <w:start w:val="1"/>
      <w:numFmt w:val="upp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1CAA2E">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3E7354">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588A52">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923E82">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6C507C">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9821B8">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36071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1239BD"/>
    <w:multiLevelType w:val="hybridMultilevel"/>
    <w:tmpl w:val="761A65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0E4CA4"/>
    <w:multiLevelType w:val="hybridMultilevel"/>
    <w:tmpl w:val="0540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10264"/>
    <w:multiLevelType w:val="hybridMultilevel"/>
    <w:tmpl w:val="00588B8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924581A"/>
    <w:multiLevelType w:val="multilevel"/>
    <w:tmpl w:val="966C4DB2"/>
    <w:numStyleLink w:val="ImportedStyle1"/>
  </w:abstractNum>
  <w:abstractNum w:abstractNumId="11" w15:restartNumberingAfterBreak="0">
    <w:nsid w:val="394130D7"/>
    <w:multiLevelType w:val="hybridMultilevel"/>
    <w:tmpl w:val="BE4841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02521"/>
    <w:multiLevelType w:val="hybridMultilevel"/>
    <w:tmpl w:val="2FDED8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476F9"/>
    <w:multiLevelType w:val="hybridMultilevel"/>
    <w:tmpl w:val="85186914"/>
    <w:numStyleLink w:val="ImportedStyle21"/>
  </w:abstractNum>
  <w:abstractNum w:abstractNumId="14" w15:restartNumberingAfterBreak="0">
    <w:nsid w:val="45F92C2D"/>
    <w:multiLevelType w:val="hybridMultilevel"/>
    <w:tmpl w:val="FD0AFA2A"/>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5" w15:restartNumberingAfterBreak="0">
    <w:nsid w:val="46A86E00"/>
    <w:multiLevelType w:val="hybridMultilevel"/>
    <w:tmpl w:val="9EE2AE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EA6269C2">
      <w:start w:val="1"/>
      <w:numFmt w:val="decimal"/>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E5A7C"/>
    <w:multiLevelType w:val="hybridMultilevel"/>
    <w:tmpl w:val="1DEE8414"/>
    <w:styleLink w:val="ImportedStyle22"/>
    <w:lvl w:ilvl="0" w:tplc="74DCB2C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8C9F80">
      <w:start w:val="1"/>
      <w:numFmt w:val="bullet"/>
      <w:lvlText w:val="·"/>
      <w:lvlJc w:val="left"/>
      <w:pPr>
        <w:tabs>
          <w:tab w:val="center" w:pos="2880"/>
          <w:tab w:val="right" w:pos="8460"/>
          <w:tab w:val="left" w:pos="9580"/>
        </w:tabs>
        <w:ind w:left="540" w:hanging="5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B6652E">
      <w:start w:val="1"/>
      <w:numFmt w:val="bullet"/>
      <w:lvlText w:val="▪"/>
      <w:lvlJc w:val="left"/>
      <w:pPr>
        <w:tabs>
          <w:tab w:val="center" w:pos="2880"/>
          <w:tab w:val="right" w:pos="8460"/>
          <w:tab w:val="left" w:pos="9580"/>
        </w:tabs>
        <w:ind w:left="2160" w:hanging="21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A89228">
      <w:start w:val="1"/>
      <w:numFmt w:val="bullet"/>
      <w:lvlText w:val="·"/>
      <w:lvlJc w:val="left"/>
      <w:pPr>
        <w:tabs>
          <w:tab w:val="center" w:pos="2880"/>
          <w:tab w:val="right" w:pos="8460"/>
          <w:tab w:val="left" w:pos="9580"/>
        </w:tabs>
        <w:ind w:left="1800" w:hanging="14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0A8094">
      <w:start w:val="1"/>
      <w:numFmt w:val="bullet"/>
      <w:lvlText w:val="o"/>
      <w:lvlJc w:val="left"/>
      <w:pPr>
        <w:tabs>
          <w:tab w:val="center" w:pos="2880"/>
          <w:tab w:val="right" w:pos="8460"/>
          <w:tab w:val="left" w:pos="9580"/>
        </w:tabs>
        <w:ind w:left="25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00F006">
      <w:start w:val="1"/>
      <w:numFmt w:val="bullet"/>
      <w:lvlText w:val="▪"/>
      <w:lvlJc w:val="left"/>
      <w:pPr>
        <w:tabs>
          <w:tab w:val="right" w:pos="8460"/>
          <w:tab w:val="left" w:pos="9580"/>
        </w:tabs>
        <w:ind w:left="5580" w:hanging="55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5C9816">
      <w:start w:val="1"/>
      <w:numFmt w:val="bullet"/>
      <w:lvlText w:val="·"/>
      <w:lvlJc w:val="left"/>
      <w:pPr>
        <w:tabs>
          <w:tab w:val="right" w:pos="8460"/>
          <w:tab w:val="left" w:pos="9580"/>
        </w:tabs>
        <w:ind w:left="4860" w:hanging="48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E80206">
      <w:start w:val="1"/>
      <w:numFmt w:val="bullet"/>
      <w:lvlText w:val="o"/>
      <w:lvlJc w:val="left"/>
      <w:pPr>
        <w:tabs>
          <w:tab w:val="right" w:pos="8460"/>
          <w:tab w:val="left" w:pos="9580"/>
        </w:tabs>
        <w:ind w:left="4680" w:hanging="41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B803FA">
      <w:start w:val="1"/>
      <w:numFmt w:val="bullet"/>
      <w:lvlText w:val="▪"/>
      <w:lvlJc w:val="left"/>
      <w:pPr>
        <w:tabs>
          <w:tab w:val="right" w:pos="8460"/>
          <w:tab w:val="left" w:pos="9580"/>
        </w:tabs>
        <w:ind w:left="5400" w:hanging="3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C7D2D2A"/>
    <w:multiLevelType w:val="hybridMultilevel"/>
    <w:tmpl w:val="B206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8443A"/>
    <w:multiLevelType w:val="hybridMultilevel"/>
    <w:tmpl w:val="A18E7792"/>
    <w:numStyleLink w:val="ImportedStyle28"/>
  </w:abstractNum>
  <w:abstractNum w:abstractNumId="19" w15:restartNumberingAfterBreak="0">
    <w:nsid w:val="5A0A7015"/>
    <w:multiLevelType w:val="hybridMultilevel"/>
    <w:tmpl w:val="199CC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4761A"/>
    <w:multiLevelType w:val="hybridMultilevel"/>
    <w:tmpl w:val="1C10D116"/>
    <w:lvl w:ilvl="0" w:tplc="D548D9C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306F0C">
      <w:start w:val="1"/>
      <w:numFmt w:val="upp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ind w:left="27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2442D4">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F2D9B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A635E2">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BE3AEC">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4BCD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2AA00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2121B25"/>
    <w:multiLevelType w:val="hybridMultilevel"/>
    <w:tmpl w:val="30CEB36C"/>
    <w:lvl w:ilvl="0" w:tplc="D548D9C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306F0C">
      <w:start w:val="1"/>
      <w:numFmt w:val="upp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ind w:left="27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2442D4">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F2D9B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A635E2">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BE3AEC">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4BCD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2AA00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AEF14E1"/>
    <w:multiLevelType w:val="hybridMultilevel"/>
    <w:tmpl w:val="966C4DB2"/>
    <w:numStyleLink w:val="ImportedStyle1"/>
  </w:abstractNum>
  <w:abstractNum w:abstractNumId="23" w15:restartNumberingAfterBreak="0">
    <w:nsid w:val="6B735A14"/>
    <w:multiLevelType w:val="hybridMultilevel"/>
    <w:tmpl w:val="E8BC2332"/>
    <w:lvl w:ilvl="0" w:tplc="D548D9C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306F0C">
      <w:start w:val="1"/>
      <w:numFmt w:val="upp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ind w:left="27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2442D4">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F2D9B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A635E2">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BE3AEC">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4BCD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2AA00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C9C6826"/>
    <w:multiLevelType w:val="hybridMultilevel"/>
    <w:tmpl w:val="A18E7792"/>
    <w:styleLink w:val="ImportedStyle28"/>
    <w:lvl w:ilvl="0" w:tplc="A190B40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088D8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92C4D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C0A6C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8E778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E66B1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5EBF9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B245C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EC62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FE20B0B"/>
    <w:multiLevelType w:val="hybridMultilevel"/>
    <w:tmpl w:val="938E5024"/>
    <w:lvl w:ilvl="0" w:tplc="EA6269C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65472"/>
    <w:multiLevelType w:val="hybridMultilevel"/>
    <w:tmpl w:val="2196D8F6"/>
    <w:numStyleLink w:val="ImportedStyle29"/>
  </w:abstractNum>
  <w:abstractNum w:abstractNumId="27" w15:restartNumberingAfterBreak="0">
    <w:nsid w:val="747A34BE"/>
    <w:multiLevelType w:val="hybridMultilevel"/>
    <w:tmpl w:val="2196D8F6"/>
    <w:styleLink w:val="ImportedStyle29"/>
    <w:lvl w:ilvl="0" w:tplc="0186D4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C519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1A2BB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12E8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7A124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B2F34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16A82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A213B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10519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5B45C80"/>
    <w:multiLevelType w:val="hybridMultilevel"/>
    <w:tmpl w:val="E6DE7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DA6590"/>
    <w:multiLevelType w:val="hybridMultilevel"/>
    <w:tmpl w:val="0388B376"/>
    <w:lvl w:ilvl="0" w:tplc="D548D9C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306F0C">
      <w:start w:val="1"/>
      <w:numFmt w:val="upp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2442D4">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F2D9B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A635E2">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BE3AEC">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4BCD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2AA00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7F25295"/>
    <w:multiLevelType w:val="hybridMultilevel"/>
    <w:tmpl w:val="D574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B7A60"/>
    <w:multiLevelType w:val="hybridMultilevel"/>
    <w:tmpl w:val="047C6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0"/>
    <w:lvlOverride w:ilvl="0">
      <w:lvl w:ilvl="0">
        <w:start w:val="1"/>
        <w:numFmt w:val="upperLetter"/>
        <w:lvlText w:val="%1."/>
        <w:lvlJc w:val="left"/>
        <w:pPr>
          <w:ind w:left="1080" w:hanging="360"/>
        </w:pPr>
      </w:lvl>
    </w:lvlOverride>
    <w:lvlOverride w:ilvl="1">
      <w:lvl w:ilvl="1" w:tentative="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4">
    <w:abstractNumId w:val="10"/>
    <w:lvlOverride w:ilvl="0">
      <w:startOverride w:val="2"/>
    </w:lvlOverride>
  </w:num>
  <w:num w:numId="5">
    <w:abstractNumId w:val="10"/>
    <w:lvlOverride w:ilvl="0">
      <w:startOverride w:val="3"/>
    </w:lvlOverride>
  </w:num>
  <w:num w:numId="6">
    <w:abstractNumId w:val="10"/>
    <w:lvlOverride w:ilvl="0">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lvlText w:val="%2."/>
        <w:lvlJc w:val="left"/>
        <w:pPr>
          <w:tabs>
            <w:tab w:val="num" w:pos="720"/>
            <w:tab w:val="left" w:pos="1080"/>
            <w:tab w:val="left" w:pos="1170"/>
            <w:tab w:val="right" w:pos="8460"/>
            <w:tab w:val="left" w:pos="9580"/>
          </w:tabs>
          <w:ind w:left="90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lvlText w:val="%3."/>
        <w:lvlJc w:val="left"/>
        <w:pPr>
          <w:tabs>
            <w:tab w:val="left" w:pos="720"/>
            <w:tab w:val="num" w:pos="1080"/>
            <w:tab w:val="left" w:pos="1170"/>
            <w:tab w:val="right" w:pos="8460"/>
            <w:tab w:val="left" w:pos="9580"/>
          </w:tabs>
          <w:ind w:left="126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lvlText w:val="%4."/>
        <w:lvlJc w:val="left"/>
        <w:pPr>
          <w:tabs>
            <w:tab w:val="left" w:pos="720"/>
            <w:tab w:val="left" w:pos="1080"/>
            <w:tab w:val="left" w:pos="1170"/>
            <w:tab w:val="num" w:pos="1440"/>
            <w:tab w:val="right" w:pos="8460"/>
            <w:tab w:val="left" w:pos="9580"/>
          </w:tabs>
          <w:ind w:left="162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lvlText w:val="%5."/>
        <w:lvlJc w:val="left"/>
        <w:pPr>
          <w:tabs>
            <w:tab w:val="left" w:pos="720"/>
            <w:tab w:val="left" w:pos="1080"/>
            <w:tab w:val="left" w:pos="1170"/>
            <w:tab w:val="num" w:pos="1800"/>
            <w:tab w:val="right" w:pos="8460"/>
            <w:tab w:val="left" w:pos="9580"/>
          </w:tabs>
          <w:ind w:left="198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lvlText w:val="%6."/>
        <w:lvlJc w:val="left"/>
        <w:pPr>
          <w:tabs>
            <w:tab w:val="left" w:pos="720"/>
            <w:tab w:val="left" w:pos="1080"/>
            <w:tab w:val="left" w:pos="1170"/>
            <w:tab w:val="num" w:pos="2160"/>
            <w:tab w:val="right" w:pos="8460"/>
            <w:tab w:val="left" w:pos="9580"/>
          </w:tabs>
          <w:ind w:left="234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lvlText w:val="%7."/>
        <w:lvlJc w:val="left"/>
        <w:pPr>
          <w:tabs>
            <w:tab w:val="left" w:pos="720"/>
            <w:tab w:val="left" w:pos="1080"/>
            <w:tab w:val="left" w:pos="1170"/>
            <w:tab w:val="num" w:pos="2520"/>
            <w:tab w:val="right" w:pos="8460"/>
            <w:tab w:val="left" w:pos="9580"/>
          </w:tabs>
          <w:ind w:left="270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lvlText w:val="%8."/>
        <w:lvlJc w:val="left"/>
        <w:pPr>
          <w:tabs>
            <w:tab w:val="left" w:pos="720"/>
            <w:tab w:val="left" w:pos="1080"/>
            <w:tab w:val="left" w:pos="1170"/>
            <w:tab w:val="num" w:pos="2880"/>
            <w:tab w:val="right" w:pos="8460"/>
            <w:tab w:val="left" w:pos="9580"/>
          </w:tabs>
          <w:ind w:left="306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lvlText w:val="%9."/>
        <w:lvlJc w:val="left"/>
        <w:pPr>
          <w:tabs>
            <w:tab w:val="left" w:pos="720"/>
            <w:tab w:val="left" w:pos="1080"/>
            <w:tab w:val="left" w:pos="1170"/>
            <w:tab w:val="num" w:pos="3240"/>
            <w:tab w:val="right" w:pos="8460"/>
            <w:tab w:val="left" w:pos="9580"/>
          </w:tabs>
          <w:ind w:left="342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0"/>
    <w:lvlOverride w:ilvl="0">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lvlText w:val="%2."/>
        <w:lvlJc w:val="left"/>
        <w:pPr>
          <w:tabs>
            <w:tab w:val="num" w:pos="720"/>
            <w:tab w:val="left" w:pos="1080"/>
            <w:tab w:val="left" w:pos="1170"/>
          </w:tabs>
          <w:ind w:left="90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lvlText w:val="%3."/>
        <w:lvlJc w:val="left"/>
        <w:pPr>
          <w:tabs>
            <w:tab w:val="left" w:pos="720"/>
            <w:tab w:val="num" w:pos="1080"/>
            <w:tab w:val="left" w:pos="1170"/>
          </w:tabs>
          <w:ind w:left="126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lvlText w:val="%4."/>
        <w:lvlJc w:val="left"/>
        <w:pPr>
          <w:tabs>
            <w:tab w:val="left" w:pos="720"/>
            <w:tab w:val="left" w:pos="1080"/>
            <w:tab w:val="left" w:pos="1170"/>
            <w:tab w:val="num" w:pos="1440"/>
          </w:tabs>
          <w:ind w:left="162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lvlText w:val="%5."/>
        <w:lvlJc w:val="left"/>
        <w:pPr>
          <w:tabs>
            <w:tab w:val="left" w:pos="720"/>
            <w:tab w:val="left" w:pos="1080"/>
            <w:tab w:val="left" w:pos="1170"/>
            <w:tab w:val="num" w:pos="1800"/>
          </w:tabs>
          <w:ind w:left="198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lvlText w:val="%6."/>
        <w:lvlJc w:val="left"/>
        <w:pPr>
          <w:tabs>
            <w:tab w:val="left" w:pos="720"/>
            <w:tab w:val="left" w:pos="1080"/>
            <w:tab w:val="left" w:pos="1170"/>
            <w:tab w:val="num" w:pos="2160"/>
          </w:tabs>
          <w:ind w:left="234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lvlText w:val="%7."/>
        <w:lvlJc w:val="left"/>
        <w:pPr>
          <w:tabs>
            <w:tab w:val="left" w:pos="720"/>
            <w:tab w:val="left" w:pos="1080"/>
            <w:tab w:val="left" w:pos="1170"/>
            <w:tab w:val="num" w:pos="2520"/>
          </w:tabs>
          <w:ind w:left="270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lvlText w:val="%8."/>
        <w:lvlJc w:val="left"/>
        <w:pPr>
          <w:tabs>
            <w:tab w:val="left" w:pos="720"/>
            <w:tab w:val="left" w:pos="1080"/>
            <w:tab w:val="left" w:pos="1170"/>
            <w:tab w:val="num" w:pos="2880"/>
          </w:tabs>
          <w:ind w:left="306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lvlText w:val="%9."/>
        <w:lvlJc w:val="left"/>
        <w:pPr>
          <w:tabs>
            <w:tab w:val="left" w:pos="720"/>
            <w:tab w:val="left" w:pos="1080"/>
            <w:tab w:val="left" w:pos="1170"/>
            <w:tab w:val="num" w:pos="3240"/>
          </w:tabs>
          <w:ind w:left="3420"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10"/>
    <w:lvlOverride w:ilvl="0">
      <w:lvl w:ilvl="0">
        <w:start w:val="1"/>
        <w:numFmt w:val="decimal"/>
        <w:lvlText w:val="%1."/>
        <w:lvlJc w:val="left"/>
        <w:pPr>
          <w:ind w:left="3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11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3."/>
        <w:lvlJc w:val="left"/>
        <w:pPr>
          <w:ind w:left="18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4."/>
        <w:lvlJc w:val="left"/>
        <w:pPr>
          <w:ind w:left="25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5."/>
        <w:lvlJc w:val="left"/>
        <w:pPr>
          <w:ind w:left="32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6."/>
        <w:lvlJc w:val="left"/>
        <w:pPr>
          <w:ind w:left="39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7."/>
        <w:lvlJc w:val="left"/>
        <w:pPr>
          <w:ind w:left="47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8."/>
        <w:lvlJc w:val="left"/>
        <w:pPr>
          <w:ind w:left="54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9."/>
        <w:lvlJc w:val="left"/>
        <w:pPr>
          <w:ind w:left="61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1"/>
  </w:num>
  <w:num w:numId="10">
    <w:abstractNumId w:val="16"/>
  </w:num>
  <w:num w:numId="11">
    <w:abstractNumId w:val="24"/>
  </w:num>
  <w:num w:numId="12">
    <w:abstractNumId w:val="27"/>
  </w:num>
  <w:num w:numId="13">
    <w:abstractNumId w:val="31"/>
  </w:num>
  <w:num w:numId="14">
    <w:abstractNumId w:val="25"/>
  </w:num>
  <w:num w:numId="15">
    <w:abstractNumId w:val="19"/>
  </w:num>
  <w:num w:numId="16">
    <w:abstractNumId w:val="15"/>
  </w:num>
  <w:num w:numId="17">
    <w:abstractNumId w:val="12"/>
  </w:num>
  <w:num w:numId="18">
    <w:abstractNumId w:val="11"/>
  </w:num>
  <w:num w:numId="19">
    <w:abstractNumId w:val="29"/>
  </w:num>
  <w:num w:numId="20">
    <w:abstractNumId w:val="23"/>
  </w:num>
  <w:num w:numId="21">
    <w:abstractNumId w:val="20"/>
  </w:num>
  <w:num w:numId="22">
    <w:abstractNumId w:val="21"/>
  </w:num>
  <w:num w:numId="23">
    <w:abstractNumId w:val="5"/>
  </w:num>
  <w:num w:numId="24">
    <w:abstractNumId w:val="2"/>
  </w:num>
  <w:num w:numId="25">
    <w:abstractNumId w:val="9"/>
  </w:num>
  <w:num w:numId="26">
    <w:abstractNumId w:val="7"/>
  </w:num>
  <w:num w:numId="27">
    <w:abstractNumId w:val="28"/>
  </w:num>
  <w:num w:numId="28">
    <w:abstractNumId w:val="13"/>
  </w:num>
  <w:num w:numId="29">
    <w:abstractNumId w:val="3"/>
  </w:num>
  <w:num w:numId="30">
    <w:abstractNumId w:val="18"/>
  </w:num>
  <w:num w:numId="31">
    <w:abstractNumId w:val="26"/>
  </w:num>
  <w:num w:numId="32">
    <w:abstractNumId w:val="14"/>
  </w:num>
  <w:num w:numId="33">
    <w:abstractNumId w:val="4"/>
  </w:num>
  <w:num w:numId="34">
    <w:abstractNumId w:val="17"/>
  </w:num>
  <w:num w:numId="35">
    <w:abstractNumId w:val="30"/>
  </w:num>
  <w:num w:numId="36">
    <w:abstractNumId w:val="8"/>
  </w:num>
  <w:num w:numId="37">
    <w:abstractNumId w:val="22"/>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mirrorMargins/>
  <w:proofState w:spelling="clean" w:grammar="clean"/>
  <w:defaultTabStop w:val="720"/>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8D"/>
    <w:rsid w:val="00017081"/>
    <w:rsid w:val="0002090B"/>
    <w:rsid w:val="00056D65"/>
    <w:rsid w:val="001D2EE9"/>
    <w:rsid w:val="00224E9D"/>
    <w:rsid w:val="002B50B1"/>
    <w:rsid w:val="002F2CA3"/>
    <w:rsid w:val="002F3099"/>
    <w:rsid w:val="00313E1C"/>
    <w:rsid w:val="0034076C"/>
    <w:rsid w:val="004D089B"/>
    <w:rsid w:val="004E55BF"/>
    <w:rsid w:val="00670F97"/>
    <w:rsid w:val="006A5DC9"/>
    <w:rsid w:val="006B4AFA"/>
    <w:rsid w:val="006C5C3A"/>
    <w:rsid w:val="006D6492"/>
    <w:rsid w:val="00737FB1"/>
    <w:rsid w:val="007644AB"/>
    <w:rsid w:val="007A65F4"/>
    <w:rsid w:val="007E02C2"/>
    <w:rsid w:val="0085662D"/>
    <w:rsid w:val="00A41770"/>
    <w:rsid w:val="00B11E8D"/>
    <w:rsid w:val="00B6198A"/>
    <w:rsid w:val="00BC366A"/>
    <w:rsid w:val="00DA743E"/>
    <w:rsid w:val="00DF534C"/>
    <w:rsid w:val="00ED31B0"/>
    <w:rsid w:val="00F37E38"/>
    <w:rsid w:val="00FC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47678"/>
  <w15:chartTrackingRefBased/>
  <w15:docId w15:val="{A240E1D0-F2F1-DF43-BC0B-A213C14A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8D"/>
    <w:rPr>
      <w:sz w:val="22"/>
    </w:rPr>
  </w:style>
  <w:style w:type="paragraph" w:styleId="Heading2">
    <w:name w:val="heading 2"/>
    <w:basedOn w:val="Normal"/>
    <w:next w:val="Normal"/>
    <w:link w:val="Heading2Char"/>
    <w:qFormat/>
    <w:rsid w:val="00B11E8D"/>
    <w:pPr>
      <w:keepNext/>
      <w:spacing w:before="240" w:after="60"/>
      <w:outlineLvl w:val="1"/>
    </w:pPr>
    <w:rPr>
      <w:rFonts w:ascii="Arial" w:eastAsia="Times New Roman" w:hAnsi="Arial" w:cs="Arial"/>
      <w:b/>
      <w:bCs/>
      <w:i/>
      <w:iCs/>
      <w:sz w:val="28"/>
      <w:szCs w:val="28"/>
    </w:rPr>
  </w:style>
  <w:style w:type="paragraph" w:styleId="Heading3">
    <w:name w:val="heading 3"/>
    <w:basedOn w:val="Normal"/>
    <w:link w:val="Heading3Char"/>
    <w:qFormat/>
    <w:rsid w:val="00B11E8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B11E8D"/>
    <w:pPr>
      <w:keepNext/>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1E8D"/>
    <w:rPr>
      <w:rFonts w:ascii="Arial" w:eastAsia="Times New Roman" w:hAnsi="Arial" w:cs="Arial"/>
      <w:b/>
      <w:bCs/>
      <w:i/>
      <w:iCs/>
      <w:sz w:val="28"/>
      <w:szCs w:val="28"/>
    </w:rPr>
  </w:style>
  <w:style w:type="character" w:customStyle="1" w:styleId="Heading3Char">
    <w:name w:val="Heading 3 Char"/>
    <w:basedOn w:val="DefaultParagraphFont"/>
    <w:link w:val="Heading3"/>
    <w:rsid w:val="00B11E8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B11E8D"/>
    <w:rPr>
      <w:rFonts w:ascii="Times New Roman" w:eastAsia="Times New Roman" w:hAnsi="Times New Roman" w:cs="Times New Roman"/>
      <w:b/>
      <w:bCs/>
      <w:sz w:val="28"/>
      <w:szCs w:val="28"/>
    </w:rPr>
  </w:style>
  <w:style w:type="paragraph" w:styleId="NormalWeb">
    <w:name w:val="Normal (Web)"/>
    <w:basedOn w:val="Normal"/>
    <w:rsid w:val="00B11E8D"/>
    <w:pPr>
      <w:spacing w:before="100" w:beforeAutospacing="1" w:after="100" w:afterAutospacing="1"/>
    </w:pPr>
    <w:rPr>
      <w:rFonts w:ascii="Times New Roman" w:eastAsia="Times New Roman" w:hAnsi="Times New Roman" w:cs="Times New Roman"/>
      <w:sz w:val="24"/>
    </w:rPr>
  </w:style>
  <w:style w:type="paragraph" w:styleId="Footer">
    <w:name w:val="footer"/>
    <w:basedOn w:val="Normal"/>
    <w:link w:val="FooterChar"/>
    <w:rsid w:val="00B11E8D"/>
    <w:pPr>
      <w:tabs>
        <w:tab w:val="center" w:pos="4320"/>
        <w:tab w:val="right" w:pos="8640"/>
      </w:tabs>
    </w:pPr>
    <w:rPr>
      <w:rFonts w:ascii="Times New Roman" w:eastAsia="Times New Roman" w:hAnsi="Times New Roman" w:cs="Times New Roman"/>
      <w:sz w:val="24"/>
    </w:rPr>
  </w:style>
  <w:style w:type="character" w:customStyle="1" w:styleId="FooterChar">
    <w:name w:val="Footer Char"/>
    <w:basedOn w:val="DefaultParagraphFont"/>
    <w:link w:val="Footer"/>
    <w:rsid w:val="00B11E8D"/>
    <w:rPr>
      <w:rFonts w:ascii="Times New Roman" w:eastAsia="Times New Roman" w:hAnsi="Times New Roman" w:cs="Times New Roman"/>
    </w:rPr>
  </w:style>
  <w:style w:type="character" w:styleId="PageNumber">
    <w:name w:val="page number"/>
    <w:basedOn w:val="DefaultParagraphFont"/>
    <w:rsid w:val="00B11E8D"/>
  </w:style>
  <w:style w:type="numbering" w:customStyle="1" w:styleId="ImportedStyle1">
    <w:name w:val="Imported Style 1"/>
    <w:rsid w:val="00B11E8D"/>
    <w:pPr>
      <w:numPr>
        <w:numId w:val="1"/>
      </w:numPr>
    </w:pPr>
  </w:style>
  <w:style w:type="numbering" w:customStyle="1" w:styleId="ImportedStyle21">
    <w:name w:val="Imported Style 21"/>
    <w:rsid w:val="00B11E8D"/>
    <w:pPr>
      <w:numPr>
        <w:numId w:val="9"/>
      </w:numPr>
    </w:pPr>
  </w:style>
  <w:style w:type="numbering" w:customStyle="1" w:styleId="ImportedStyle22">
    <w:name w:val="Imported Style 22"/>
    <w:rsid w:val="00B11E8D"/>
    <w:pPr>
      <w:numPr>
        <w:numId w:val="10"/>
      </w:numPr>
    </w:pPr>
  </w:style>
  <w:style w:type="numbering" w:customStyle="1" w:styleId="ImportedStyle28">
    <w:name w:val="Imported Style 28"/>
    <w:rsid w:val="00B11E8D"/>
    <w:pPr>
      <w:numPr>
        <w:numId w:val="11"/>
      </w:numPr>
    </w:pPr>
  </w:style>
  <w:style w:type="numbering" w:customStyle="1" w:styleId="ImportedStyle29">
    <w:name w:val="Imported Style 29"/>
    <w:rsid w:val="00B11E8D"/>
    <w:pPr>
      <w:numPr>
        <w:numId w:val="12"/>
      </w:numPr>
    </w:pPr>
  </w:style>
  <w:style w:type="paragraph" w:styleId="ListParagraph">
    <w:name w:val="List Paragraph"/>
    <w:basedOn w:val="Normal"/>
    <w:uiPriority w:val="34"/>
    <w:qFormat/>
    <w:rsid w:val="00B11E8D"/>
    <w:pPr>
      <w:ind w:left="720"/>
      <w:contextualSpacing/>
    </w:pPr>
    <w:rPr>
      <w:rFonts w:ascii="Times New Roman" w:eastAsia="Times New Roman" w:hAnsi="Times New Roman" w:cs="Times New Roman"/>
      <w:sz w:val="24"/>
    </w:rPr>
  </w:style>
  <w:style w:type="paragraph" w:customStyle="1" w:styleId="Body">
    <w:name w:val="Body"/>
    <w:rsid w:val="00B11E8D"/>
    <w:pPr>
      <w:pBdr>
        <w:top w:val="nil"/>
        <w:left w:val="nil"/>
        <w:bottom w:val="nil"/>
        <w:right w:val="nil"/>
        <w:between w:val="nil"/>
        <w:bar w:val="nil"/>
      </w:pBdr>
    </w:pPr>
    <w:rPr>
      <w:rFonts w:ascii="Times New Roman" w:eastAsia="Arial Unicode MS" w:hAnsi="Times New Roman" w:cs="Arial Unicode MS"/>
      <w:color w:val="000000"/>
      <w:u w:color="000000"/>
      <w:bdr w:val="nil"/>
      <w:lang w:val="de-DE"/>
    </w:rPr>
  </w:style>
  <w:style w:type="paragraph" w:styleId="Header">
    <w:name w:val="header"/>
    <w:basedOn w:val="Normal"/>
    <w:link w:val="HeaderChar"/>
    <w:uiPriority w:val="99"/>
    <w:unhideWhenUsed/>
    <w:rsid w:val="006A5DC9"/>
    <w:pPr>
      <w:tabs>
        <w:tab w:val="center" w:pos="4680"/>
        <w:tab w:val="right" w:pos="9360"/>
      </w:tabs>
    </w:pPr>
  </w:style>
  <w:style w:type="character" w:customStyle="1" w:styleId="HeaderChar">
    <w:name w:val="Header Char"/>
    <w:basedOn w:val="DefaultParagraphFont"/>
    <w:link w:val="Header"/>
    <w:uiPriority w:val="99"/>
    <w:rsid w:val="006A5DC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10</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2021-01-29T18:53:00Z</cp:lastPrinted>
  <dcterms:created xsi:type="dcterms:W3CDTF">2020-12-26T00:32:00Z</dcterms:created>
  <dcterms:modified xsi:type="dcterms:W3CDTF">2021-05-31T22:59:00Z</dcterms:modified>
</cp:coreProperties>
</file>