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49F270" w14:textId="302C9D16" w:rsidR="00E50D6E" w:rsidRDefault="00E50D6E" w:rsidP="00E2173E">
      <w:pPr>
        <w:pStyle w:val="Rubrik"/>
      </w:pPr>
      <w:bookmarkStart w:id="0" w:name="_GoBack"/>
      <w:bookmarkEnd w:id="0"/>
      <w:r>
        <w:t>Polios utbredning</w:t>
      </w:r>
      <w:r w:rsidR="00C94CC3">
        <w:t>,</w:t>
      </w:r>
      <w:r>
        <w:t xml:space="preserve"> nu</w:t>
      </w:r>
      <w:r w:rsidR="00C94CC3">
        <w:t>läge 202</w:t>
      </w:r>
      <w:r w:rsidR="008C38A2">
        <w:t>6</w:t>
      </w:r>
    </w:p>
    <w:p w14:paraId="711F8A05" w14:textId="77777777" w:rsidR="00E50D6E" w:rsidRDefault="00E50D6E" w:rsidP="00E50D6E">
      <w:pPr>
        <w:pStyle w:val="Rubrik1"/>
      </w:pPr>
      <w:r>
        <w:t>Inledning</w:t>
      </w:r>
    </w:p>
    <w:p w14:paraId="75BE7C7A" w14:textId="2171D63B" w:rsidR="00E50D6E" w:rsidRDefault="00E50D6E" w:rsidP="00E50D6E">
      <w:r w:rsidRPr="00E50D6E">
        <w:t>Polio</w:t>
      </w:r>
      <w:r w:rsidR="00F146DD">
        <w:t xml:space="preserve"> Typ 1</w:t>
      </w:r>
      <w:r w:rsidRPr="00E50D6E">
        <w:t>, eller poliomyelit, är en smittsam virussjukdom som främst drabbar barn. Tack vare omfattande vaccinationskampanjer har sjukdomens utbredning minskat dramatiskt under de senaste decennierna. Trots dessa framsteg finns det fortfarande områden där polio förekommer och där utrotningen är en pågående utmaning.</w:t>
      </w:r>
    </w:p>
    <w:p w14:paraId="04BA7C1C" w14:textId="77777777" w:rsidR="00E50D6E" w:rsidRDefault="00E50D6E" w:rsidP="00E50D6E">
      <w:pPr>
        <w:pStyle w:val="Rubrik1"/>
      </w:pPr>
      <w:r>
        <w:t>Global situation</w:t>
      </w:r>
    </w:p>
    <w:p w14:paraId="236EEA40" w14:textId="77777777" w:rsidR="00E50D6E" w:rsidRDefault="00E50D6E" w:rsidP="00E50D6E">
      <w:r w:rsidRPr="00E50D6E">
        <w:t>Enligt Världshälsoorganisationen (WHO) har polio minskat med över 99 % sedan 1988. Från att ha haft över 350 000 fall per år har antalet rapporterade fall minskat till endast några dussin årligen. Detta är ett resultat av en global insats för att vaccinera barn i varje hörn av världen.</w:t>
      </w:r>
    </w:p>
    <w:p w14:paraId="5BFFDE72" w14:textId="77777777" w:rsidR="00E50D6E" w:rsidRDefault="00E50D6E" w:rsidP="00E50D6E">
      <w:pPr>
        <w:pStyle w:val="Rubrik2"/>
      </w:pPr>
      <w:r>
        <w:t>En kvarvarande utmaning</w:t>
      </w:r>
    </w:p>
    <w:p w14:paraId="4F26E48E" w14:textId="0C87C9F3" w:rsidR="00E50D6E" w:rsidRDefault="00E50D6E" w:rsidP="00E50D6E">
      <w:r w:rsidRPr="00E50D6E">
        <w:t>Trots framstegen är polio inte helt utrotad. Sjukdomen är fortfarande endemisk i två länder: Afghanistan och Pakistan. Dessa länder står inför unika utmaningar, inklusive politisk instabilitet och svårtillgängliga geografiska områden, vilket gör det svårt att nå alla barn med vaccin.</w:t>
      </w:r>
      <w:r>
        <w:t xml:space="preserve"> I juni 2024 upptäcktes poliovirus återigen i Gaza, efter att området varit fritt från sjukdomen i 25 år.</w:t>
      </w:r>
    </w:p>
    <w:p w14:paraId="5E43BF37" w14:textId="77777777" w:rsidR="00E50D6E" w:rsidRDefault="00E50D6E" w:rsidP="00E50D6E">
      <w:pPr>
        <w:pStyle w:val="Rubrik1"/>
      </w:pPr>
      <w:r>
        <w:t>Åtgärder och framtid</w:t>
      </w:r>
    </w:p>
    <w:p w14:paraId="34305812" w14:textId="77777777" w:rsidR="003C4D1D" w:rsidRDefault="00E50D6E" w:rsidP="00E50D6E">
      <w:r w:rsidRPr="00E50D6E">
        <w:t xml:space="preserve">För att helt utrota polio krävs fortsatt globalt samarbete och engagemang. WHO och dess partners, inklusive UNICEF, </w:t>
      </w:r>
      <w:r w:rsidRPr="00E50D6E">
        <w:rPr>
          <w:b/>
          <w:bCs/>
        </w:rPr>
        <w:t>Rotary International</w:t>
      </w:r>
      <w:r w:rsidRPr="00E50D6E">
        <w:t xml:space="preserve"> och Gavi, arbetar intensivt för att nå de sista barnen med vaccin och övervaka eventuella utbrott. En viktig del av denna ansträngning är att stärka hälsosystemen och säkerställa att alla barn, även i de mest avlägsna och konfliktfyllda områdena, kan få tillgång till vaccin.</w:t>
      </w:r>
      <w:r>
        <w:t xml:space="preserve"> </w:t>
      </w:r>
    </w:p>
    <w:p w14:paraId="1C1D4393" w14:textId="15E2ADC0" w:rsidR="00C94CC3" w:rsidRDefault="00E50D6E" w:rsidP="00E50D6E">
      <w:r>
        <w:t xml:space="preserve">Ett led i </w:t>
      </w:r>
      <w:r w:rsidRPr="00E50D6E">
        <w:rPr>
          <w:b/>
          <w:bCs/>
        </w:rPr>
        <w:t>Rotary Internationals</w:t>
      </w:r>
      <w:r>
        <w:t xml:space="preserve"> arbete med att</w:t>
      </w:r>
      <w:r w:rsidR="00791B54">
        <w:t xml:space="preserve"> utrota</w:t>
      </w:r>
      <w:r>
        <w:t xml:space="preserve"> viruset, arrangerar Rotaryklubbarna i Jönköping, Huskvarna och Gränna årligen en golftävling, där överskottet o</w:t>
      </w:r>
      <w:r w:rsidR="00791B54">
        <w:t>graverat går till ändamålet att utrota polion</w:t>
      </w:r>
      <w:r w:rsidR="00C94CC3">
        <w:t xml:space="preserve"> - </w:t>
      </w:r>
      <w:r w:rsidR="00C94CC3" w:rsidRPr="00C94CC3">
        <w:rPr>
          <w:b/>
          <w:bCs/>
        </w:rPr>
        <w:t>Rotarygolfen</w:t>
      </w:r>
      <w:r w:rsidR="00791B54">
        <w:t>. För varje</w:t>
      </w:r>
      <w:r w:rsidR="00C94CC3">
        <w:t xml:space="preserve"> av Rotary</w:t>
      </w:r>
      <w:r w:rsidR="00791B54">
        <w:t xml:space="preserve"> insamlad krona bidrar Bill Gates Foundation med två kronor. </w:t>
      </w:r>
      <w:r w:rsidR="00D02A36">
        <w:t>Kostnaden att vaccinera ett barn är ca 7 kronor.</w:t>
      </w:r>
    </w:p>
    <w:p w14:paraId="7741A5DD" w14:textId="14E31901" w:rsidR="00E50D6E" w:rsidRPr="00E50D6E" w:rsidRDefault="00791B54" w:rsidP="00E50D6E">
      <w:r>
        <w:t>Från år 2010 till och med år 202</w:t>
      </w:r>
      <w:r w:rsidR="000C0E47">
        <w:t>5</w:t>
      </w:r>
      <w:r>
        <w:t xml:space="preserve"> har klubbarna</w:t>
      </w:r>
      <w:r w:rsidR="00A759CB">
        <w:t xml:space="preserve"> ovan</w:t>
      </w:r>
      <w:r>
        <w:t xml:space="preserve"> via Rotarygolfen skänkt ca 1,2</w:t>
      </w:r>
      <w:r w:rsidR="00B5605B">
        <w:t>5</w:t>
      </w:r>
      <w:r>
        <w:t xml:space="preserve"> miljoner kronor, så tillsammans med Bill Gates Foundation har Rotarygolfen inbringat</w:t>
      </w:r>
      <w:r w:rsidR="00C94CC3">
        <w:t xml:space="preserve"> </w:t>
      </w:r>
      <w:r w:rsidR="00A47EDC">
        <w:t>nära</w:t>
      </w:r>
      <w:r w:rsidR="00E2173E">
        <w:t xml:space="preserve"> 4</w:t>
      </w:r>
      <w:r w:rsidR="00C94CC3">
        <w:t xml:space="preserve"> miljoner kronor, och möjliggjort att drygt </w:t>
      </w:r>
      <w:r w:rsidR="005C561D">
        <w:t>500 000</w:t>
      </w:r>
      <w:r w:rsidR="00C94CC3">
        <w:t xml:space="preserve"> barn har vaccinerats.</w:t>
      </w:r>
    </w:p>
    <w:p w14:paraId="2355C78B" w14:textId="1800F19C" w:rsidR="000A5DDE" w:rsidRPr="00E50D6E" w:rsidRDefault="000A5DDE" w:rsidP="00E50D6E"/>
    <w:sectPr w:rsidR="000A5DDE" w:rsidRPr="00E50D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D6E"/>
    <w:rsid w:val="000A5DDE"/>
    <w:rsid w:val="000C0E47"/>
    <w:rsid w:val="003C4D1D"/>
    <w:rsid w:val="004839F3"/>
    <w:rsid w:val="00555C49"/>
    <w:rsid w:val="005A4A23"/>
    <w:rsid w:val="005C561D"/>
    <w:rsid w:val="00791B54"/>
    <w:rsid w:val="008C38A2"/>
    <w:rsid w:val="00A47EDC"/>
    <w:rsid w:val="00A759CB"/>
    <w:rsid w:val="00AF334D"/>
    <w:rsid w:val="00B5605B"/>
    <w:rsid w:val="00C94CC3"/>
    <w:rsid w:val="00D02A36"/>
    <w:rsid w:val="00D35146"/>
    <w:rsid w:val="00E2173E"/>
    <w:rsid w:val="00E50D6E"/>
    <w:rsid w:val="00E9071B"/>
    <w:rsid w:val="00EC1E66"/>
    <w:rsid w:val="00EF5B71"/>
    <w:rsid w:val="00F146DD"/>
    <w:rsid w:val="00FB43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6F5ED"/>
  <w15:chartTrackingRefBased/>
  <w15:docId w15:val="{2E22F5A7-67C1-408C-800E-0993107D7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next w:val="Normal"/>
    <w:link w:val="Rubrik1Char"/>
    <w:uiPriority w:val="9"/>
    <w:qFormat/>
    <w:rsid w:val="00E50D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unhideWhenUsed/>
    <w:qFormat/>
    <w:rsid w:val="00E50D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E50D6E"/>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E50D6E"/>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E50D6E"/>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E50D6E"/>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E50D6E"/>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E50D6E"/>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E50D6E"/>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E50D6E"/>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rsid w:val="00E50D6E"/>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E50D6E"/>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E50D6E"/>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E50D6E"/>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E50D6E"/>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E50D6E"/>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E50D6E"/>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E50D6E"/>
    <w:rPr>
      <w:rFonts w:eastAsiaTheme="majorEastAsia" w:cstheme="majorBidi"/>
      <w:color w:val="272727" w:themeColor="text1" w:themeTint="D8"/>
    </w:rPr>
  </w:style>
  <w:style w:type="paragraph" w:styleId="Rubrik">
    <w:name w:val="Title"/>
    <w:basedOn w:val="Normal"/>
    <w:next w:val="Normal"/>
    <w:link w:val="RubrikChar"/>
    <w:uiPriority w:val="10"/>
    <w:qFormat/>
    <w:rsid w:val="00E50D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E50D6E"/>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E50D6E"/>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E50D6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E50D6E"/>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E50D6E"/>
    <w:rPr>
      <w:i/>
      <w:iCs/>
      <w:color w:val="404040" w:themeColor="text1" w:themeTint="BF"/>
    </w:rPr>
  </w:style>
  <w:style w:type="paragraph" w:styleId="Liststycke">
    <w:name w:val="List Paragraph"/>
    <w:basedOn w:val="Normal"/>
    <w:uiPriority w:val="34"/>
    <w:qFormat/>
    <w:rsid w:val="00E50D6E"/>
    <w:pPr>
      <w:ind w:left="720"/>
      <w:contextualSpacing/>
    </w:pPr>
  </w:style>
  <w:style w:type="character" w:styleId="Starkbetoning">
    <w:name w:val="Intense Emphasis"/>
    <w:basedOn w:val="Standardstycketeckensnitt"/>
    <w:uiPriority w:val="21"/>
    <w:qFormat/>
    <w:rsid w:val="00E50D6E"/>
    <w:rPr>
      <w:i/>
      <w:iCs/>
      <w:color w:val="0F4761" w:themeColor="accent1" w:themeShade="BF"/>
    </w:rPr>
  </w:style>
  <w:style w:type="paragraph" w:styleId="Starktcitat">
    <w:name w:val="Intense Quote"/>
    <w:basedOn w:val="Normal"/>
    <w:next w:val="Normal"/>
    <w:link w:val="StarktcitatChar"/>
    <w:uiPriority w:val="30"/>
    <w:qFormat/>
    <w:rsid w:val="00E50D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E50D6E"/>
    <w:rPr>
      <w:i/>
      <w:iCs/>
      <w:color w:val="0F4761" w:themeColor="accent1" w:themeShade="BF"/>
    </w:rPr>
  </w:style>
  <w:style w:type="character" w:styleId="Starkreferens">
    <w:name w:val="Intense Reference"/>
    <w:basedOn w:val="Standardstycketeckensnitt"/>
    <w:uiPriority w:val="32"/>
    <w:qFormat/>
    <w:rsid w:val="00E50D6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336</Words>
  <Characters>1785</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Björn Hanzén</dc:creator>
  <cp:keywords/>
  <dc:description/>
  <cp:lastModifiedBy>Bernt-Olof Fritz</cp:lastModifiedBy>
  <cp:revision>2</cp:revision>
  <cp:lastPrinted>2025-02-03T10:41:00Z</cp:lastPrinted>
  <dcterms:created xsi:type="dcterms:W3CDTF">2026-04-22T19:59:00Z</dcterms:created>
  <dcterms:modified xsi:type="dcterms:W3CDTF">2026-04-22T19:59:00Z</dcterms:modified>
</cp:coreProperties>
</file>