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F972B" w14:textId="77777777" w:rsidR="001A1766" w:rsidRPr="008D5BB2" w:rsidRDefault="001A1766" w:rsidP="001A1766">
      <w:r w:rsidRPr="008D5BB2">
        <w:rPr>
          <w:noProof/>
        </w:rPr>
        <w:drawing>
          <wp:inline distT="0" distB="0" distL="0" distR="0" wp14:anchorId="25292233" wp14:editId="51227977">
            <wp:extent cx="5760720" cy="1440180"/>
            <wp:effectExtent l="0" t="0" r="0" b="7620"/>
            <wp:docPr id="1625972425" name="Bildobjekt 3" descr="En bild som visar text, vatten, utomhus, natu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En bild som visar text, vatten, utomhus, natu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71E12" w14:textId="77777777" w:rsidR="001A1766" w:rsidRPr="008D5BB2" w:rsidRDefault="001A1766" w:rsidP="001A1766">
      <w:r w:rsidRPr="008D5BB2">
        <w:rPr>
          <w:noProof/>
        </w:rPr>
        <mc:AlternateContent>
          <mc:Choice Requires="wps">
            <w:drawing>
              <wp:inline distT="0" distB="0" distL="0" distR="0" wp14:anchorId="5FFDA100" wp14:editId="20165BC9">
                <wp:extent cx="304800" cy="304800"/>
                <wp:effectExtent l="0" t="0" r="0" b="0"/>
                <wp:docPr id="134065649" name="Rektangel 4" descr="Veteranpoolen | En kontakt – all kompet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A6327F" id="Rektangel 4" o:spid="_x0000_s1026" alt="Veteranpoolen | En kontakt – all kompeten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E39C6" w:rsidRPr="008D5BB2">
        <w:rPr>
          <w:noProof/>
        </w:rPr>
        <w:object w:dxaOrig="1584" w:dyaOrig="564" w14:anchorId="14CBFF3F">
          <v:rect id="rectole0000000000" o:spid="_x0000_i1025" alt="" style="width:79.5pt;height:28.15pt;mso-width-percent:0;mso-height-percent:0;mso-width-percent:0;mso-height-percent:0" o:ole="" o:preferrelative="t" stroked="f">
            <v:imagedata r:id="rId5" o:title=""/>
          </v:rect>
          <o:OLEObject Type="Embed" ProgID="StaticMetafile" ShapeID="rectole0000000000" DrawAspect="Content" ObjectID="_1794230402" r:id="rId6"/>
        </w:object>
      </w:r>
    </w:p>
    <w:p w14:paraId="7F495D05" w14:textId="77777777" w:rsidR="001A1766" w:rsidRPr="008D5BB2" w:rsidRDefault="001A1766" w:rsidP="001A1766">
      <w:pPr>
        <w:rPr>
          <w:b/>
          <w:sz w:val="28"/>
          <w:szCs w:val="28"/>
        </w:rPr>
      </w:pPr>
      <w:r w:rsidRPr="008D5BB2">
        <w:rPr>
          <w:b/>
          <w:sz w:val="28"/>
          <w:szCs w:val="28"/>
        </w:rPr>
        <w:t>Halmstad-Tylösand Rotaryklubb</w:t>
      </w:r>
    </w:p>
    <w:p w14:paraId="3C8289C5" w14:textId="77777777" w:rsidR="001A1766" w:rsidRPr="0080692E" w:rsidRDefault="001A1766" w:rsidP="001A1766">
      <w:pPr>
        <w:rPr>
          <w:sz w:val="24"/>
          <w:szCs w:val="24"/>
        </w:rPr>
      </w:pPr>
      <w:r w:rsidRPr="0080692E">
        <w:rPr>
          <w:b/>
          <w:sz w:val="28"/>
          <w:szCs w:val="28"/>
        </w:rPr>
        <w:t xml:space="preserve">Veckobrev:     </w:t>
      </w:r>
      <w:r w:rsidRPr="0080692E">
        <w:rPr>
          <w:sz w:val="24"/>
          <w:szCs w:val="24"/>
        </w:rPr>
        <w:tab/>
        <w:t>2024-</w:t>
      </w:r>
      <w:r>
        <w:rPr>
          <w:sz w:val="24"/>
          <w:szCs w:val="24"/>
        </w:rPr>
        <w:t>11-25</w:t>
      </w:r>
      <w:r>
        <w:rPr>
          <w:sz w:val="24"/>
          <w:szCs w:val="24"/>
        </w:rPr>
        <w:tab/>
        <w:t>nr 22</w:t>
      </w:r>
    </w:p>
    <w:p w14:paraId="76EC1544" w14:textId="77777777" w:rsidR="001A1766" w:rsidRPr="0080692E" w:rsidRDefault="001A1766" w:rsidP="001A1766">
      <w:pPr>
        <w:rPr>
          <w:b/>
          <w:sz w:val="24"/>
          <w:szCs w:val="24"/>
        </w:rPr>
      </w:pPr>
      <w:r w:rsidRPr="0080692E">
        <w:rPr>
          <w:b/>
          <w:sz w:val="28"/>
          <w:szCs w:val="28"/>
        </w:rPr>
        <w:t>President:</w:t>
      </w:r>
      <w:r w:rsidRPr="0080692E">
        <w:rPr>
          <w:b/>
          <w:sz w:val="24"/>
          <w:szCs w:val="24"/>
        </w:rPr>
        <w:tab/>
      </w:r>
      <w:r w:rsidRPr="0080692E">
        <w:rPr>
          <w:b/>
          <w:sz w:val="24"/>
          <w:szCs w:val="24"/>
        </w:rPr>
        <w:tab/>
      </w:r>
      <w:r>
        <w:rPr>
          <w:bCs/>
          <w:sz w:val="24"/>
          <w:szCs w:val="24"/>
        </w:rPr>
        <w:t>Per Alvestig</w:t>
      </w:r>
    </w:p>
    <w:p w14:paraId="59F8D593" w14:textId="3D751E91" w:rsidR="001A1766" w:rsidRPr="0080692E" w:rsidRDefault="001A1766" w:rsidP="001A1766">
      <w:pPr>
        <w:spacing w:after="0"/>
        <w:rPr>
          <w:sz w:val="24"/>
          <w:szCs w:val="24"/>
        </w:rPr>
      </w:pPr>
      <w:r w:rsidRPr="0080692E">
        <w:rPr>
          <w:b/>
          <w:sz w:val="28"/>
          <w:szCs w:val="28"/>
        </w:rPr>
        <w:t>Närvarande:</w:t>
      </w:r>
      <w:r w:rsidRPr="0080692E">
        <w:rPr>
          <w:sz w:val="28"/>
          <w:szCs w:val="28"/>
        </w:rPr>
        <w:tab/>
      </w:r>
      <w:r w:rsidRPr="0080692E">
        <w:rPr>
          <w:sz w:val="24"/>
          <w:szCs w:val="24"/>
        </w:rPr>
        <w:t xml:space="preserve">Totalt               </w:t>
      </w:r>
      <w:r w:rsidRPr="0080692E">
        <w:rPr>
          <w:sz w:val="24"/>
          <w:szCs w:val="24"/>
        </w:rPr>
        <w:tab/>
        <w:t>2</w:t>
      </w:r>
      <w:r w:rsidR="000D22CF">
        <w:rPr>
          <w:sz w:val="24"/>
          <w:szCs w:val="24"/>
        </w:rPr>
        <w:t>8</w:t>
      </w:r>
      <w:r w:rsidRPr="0080692E">
        <w:rPr>
          <w:sz w:val="24"/>
          <w:szCs w:val="24"/>
        </w:rPr>
        <w:tab/>
      </w:r>
      <w:r w:rsidRPr="0080692E">
        <w:rPr>
          <w:sz w:val="24"/>
          <w:szCs w:val="24"/>
        </w:rPr>
        <w:tab/>
      </w:r>
      <w:r w:rsidRPr="0080692E">
        <w:rPr>
          <w:sz w:val="24"/>
          <w:szCs w:val="24"/>
        </w:rPr>
        <w:tab/>
      </w:r>
      <w:r w:rsidRPr="0080692E">
        <w:rPr>
          <w:sz w:val="24"/>
          <w:szCs w:val="24"/>
        </w:rPr>
        <w:tab/>
        <w:t xml:space="preserve">Egna medlemmar </w:t>
      </w:r>
      <w:r w:rsidRPr="0080692E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="000D22CF">
        <w:rPr>
          <w:sz w:val="24"/>
          <w:szCs w:val="24"/>
        </w:rPr>
        <w:t>6</w:t>
      </w:r>
      <w:r w:rsidRPr="0080692E">
        <w:rPr>
          <w:sz w:val="24"/>
          <w:szCs w:val="24"/>
        </w:rPr>
        <w:tab/>
      </w:r>
    </w:p>
    <w:p w14:paraId="3A265C9E" w14:textId="77777777" w:rsidR="001A1766" w:rsidRDefault="001A1766" w:rsidP="001A1766">
      <w:pPr>
        <w:spacing w:after="0"/>
        <w:rPr>
          <w:sz w:val="24"/>
          <w:szCs w:val="24"/>
        </w:rPr>
      </w:pPr>
      <w:r w:rsidRPr="0080692E">
        <w:rPr>
          <w:sz w:val="24"/>
          <w:szCs w:val="24"/>
        </w:rPr>
        <w:tab/>
      </w:r>
      <w:r w:rsidRPr="0080692E">
        <w:rPr>
          <w:sz w:val="24"/>
          <w:szCs w:val="24"/>
        </w:rPr>
        <w:tab/>
      </w:r>
      <w:r>
        <w:rPr>
          <w:sz w:val="24"/>
          <w:szCs w:val="24"/>
        </w:rPr>
        <w:t>Gästande rotarianer</w:t>
      </w:r>
      <w:r>
        <w:rPr>
          <w:sz w:val="24"/>
          <w:szCs w:val="24"/>
        </w:rPr>
        <w:tab/>
        <w:t xml:space="preserve">  1</w:t>
      </w:r>
    </w:p>
    <w:p w14:paraId="6CBBE8AC" w14:textId="77777777" w:rsidR="001A1766" w:rsidRDefault="001A1766" w:rsidP="001A1766">
      <w:pPr>
        <w:spacing w:after="0"/>
        <w:ind w:left="1304" w:firstLine="1304"/>
        <w:rPr>
          <w:sz w:val="24"/>
          <w:szCs w:val="24"/>
        </w:rPr>
      </w:pPr>
      <w:r w:rsidRPr="0080692E">
        <w:rPr>
          <w:sz w:val="24"/>
          <w:szCs w:val="24"/>
        </w:rPr>
        <w:t xml:space="preserve">Övriga gäster                 </w:t>
      </w:r>
      <w:r w:rsidRPr="0080692E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1</w:t>
      </w:r>
    </w:p>
    <w:p w14:paraId="7FD9EF10" w14:textId="77777777" w:rsidR="001A1766" w:rsidRDefault="001A1766" w:rsidP="00A6232F">
      <w:pPr>
        <w:spacing w:after="0"/>
        <w:rPr>
          <w:sz w:val="24"/>
          <w:szCs w:val="24"/>
        </w:rPr>
      </w:pPr>
    </w:p>
    <w:p w14:paraId="66B53E42" w14:textId="77777777" w:rsidR="001A1766" w:rsidRDefault="001A1766" w:rsidP="001A1766">
      <w:pPr>
        <w:spacing w:after="0"/>
        <w:rPr>
          <w:b/>
          <w:bCs/>
          <w:sz w:val="28"/>
          <w:szCs w:val="28"/>
          <w:u w:val="single"/>
        </w:rPr>
      </w:pPr>
      <w:r w:rsidRPr="001A1766">
        <w:rPr>
          <w:b/>
          <w:bCs/>
          <w:sz w:val="28"/>
          <w:szCs w:val="28"/>
          <w:u w:val="single"/>
        </w:rPr>
        <w:t>DCA-avtalet och vad det innebär för Sverige.</w:t>
      </w:r>
    </w:p>
    <w:p w14:paraId="52225725" w14:textId="77777777" w:rsidR="001A1766" w:rsidRDefault="001A1766" w:rsidP="001A176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Dagens föredragshållare var Krister Edvardsson, tidigare försvarsattaché i Indien och Ukraina, som berättade om DCA-avtalet med USA. DCA-avtalet (Defence Cooperation Agreement) började gälla 15 augusti 2024 och är ett försvarssamarbete med USA. Avtalet är en utveckling av det samarbete som Sverige och USA har haft på säkerhets- och </w:t>
      </w:r>
      <w:r w:rsidR="00622C72">
        <w:rPr>
          <w:sz w:val="24"/>
          <w:szCs w:val="24"/>
        </w:rPr>
        <w:t>försvarsområdet och reglerar förutsättningarna för amerikanska styrkor att verka i Sverige</w:t>
      </w:r>
      <w:r w:rsidR="00A6232F">
        <w:rPr>
          <w:sz w:val="24"/>
          <w:szCs w:val="24"/>
        </w:rPr>
        <w:t xml:space="preserve"> och skapa förutsättningar för amerikanskt militärt stöd om säkerhetsläget så kräver</w:t>
      </w:r>
      <w:r w:rsidR="00622C72">
        <w:rPr>
          <w:sz w:val="24"/>
          <w:szCs w:val="24"/>
        </w:rPr>
        <w:t xml:space="preserve">. Enligt avtalet ska alla aktiviteter ske med full respekt för svensk suveränitet, svenska lagar och Sveriges internationella förpliktelser. </w:t>
      </w:r>
    </w:p>
    <w:p w14:paraId="0A76193C" w14:textId="77777777" w:rsidR="00622C72" w:rsidRPr="00313D20" w:rsidRDefault="00622C72" w:rsidP="001A1766">
      <w:pPr>
        <w:spacing w:after="0"/>
        <w:rPr>
          <w:sz w:val="12"/>
          <w:szCs w:val="12"/>
        </w:rPr>
      </w:pPr>
    </w:p>
    <w:p w14:paraId="6FB2D0C3" w14:textId="77777777" w:rsidR="001A1766" w:rsidRDefault="00622C72" w:rsidP="001A1766">
      <w:pPr>
        <w:spacing w:after="0"/>
        <w:rPr>
          <w:sz w:val="24"/>
          <w:szCs w:val="24"/>
        </w:rPr>
      </w:pPr>
      <w:r>
        <w:rPr>
          <w:sz w:val="24"/>
          <w:szCs w:val="24"/>
        </w:rPr>
        <w:t>DCA-avtalet är viktigt för att förebygga uppkomsten av militära hot mot Sverige och mot allierade i närområdet, för att avskräcks ett väpnat angrepp.</w:t>
      </w:r>
    </w:p>
    <w:p w14:paraId="39FFAAFF" w14:textId="77777777" w:rsidR="00313D20" w:rsidRPr="00313D20" w:rsidRDefault="00313D20">
      <w:pPr>
        <w:rPr>
          <w:sz w:val="8"/>
          <w:szCs w:val="8"/>
        </w:rPr>
      </w:pPr>
    </w:p>
    <w:p w14:paraId="204FD0AE" w14:textId="77777777" w:rsidR="00622C72" w:rsidRDefault="00622C72">
      <w:pPr>
        <w:rPr>
          <w:sz w:val="24"/>
          <w:szCs w:val="24"/>
        </w:rPr>
      </w:pPr>
      <w:r>
        <w:rPr>
          <w:sz w:val="24"/>
          <w:szCs w:val="24"/>
        </w:rPr>
        <w:t xml:space="preserve">NATO </w:t>
      </w:r>
      <w:r w:rsidR="006330BA">
        <w:rPr>
          <w:sz w:val="24"/>
          <w:szCs w:val="24"/>
        </w:rPr>
        <w:t>har inga egna kärnvapen.</w:t>
      </w:r>
      <w:r>
        <w:rPr>
          <w:sz w:val="24"/>
          <w:szCs w:val="24"/>
        </w:rPr>
        <w:t xml:space="preserve"> </w:t>
      </w:r>
      <w:r w:rsidR="00313D20" w:rsidRPr="00622C72">
        <w:rPr>
          <w:sz w:val="24"/>
          <w:szCs w:val="24"/>
        </w:rPr>
        <w:t>Kärnvapen finns</w:t>
      </w:r>
      <w:r w:rsidR="00313D20">
        <w:rPr>
          <w:sz w:val="24"/>
          <w:szCs w:val="24"/>
        </w:rPr>
        <w:t xml:space="preserve"> i Storbritannien, Frankrike och USA. </w:t>
      </w:r>
      <w:r w:rsidR="006330BA">
        <w:rPr>
          <w:sz w:val="24"/>
          <w:szCs w:val="24"/>
        </w:rPr>
        <w:t xml:space="preserve">Danmark och Norge har också DCA-avtal där det står att inga kärnvapen får finnas på deras territorium. Sverige har inget förbehåll mot kärnvapen i sitt DCA-avtal. </w:t>
      </w:r>
    </w:p>
    <w:p w14:paraId="31056719" w14:textId="77777777" w:rsidR="006330BA" w:rsidRDefault="006330BA">
      <w:pPr>
        <w:rPr>
          <w:sz w:val="24"/>
          <w:szCs w:val="24"/>
        </w:rPr>
      </w:pPr>
      <w:r>
        <w:rPr>
          <w:sz w:val="24"/>
          <w:szCs w:val="24"/>
        </w:rPr>
        <w:t xml:space="preserve">Enligt Budapestuppgörelsen 1994 skulle inte Ryssland använda vapenmakt mot Ukraina och respektera Ukrainas självständighet och landets dåvarande gränser i utbyte mot att Ukraina överlämnade sina kärnvapen till Ryssland för avveckling. </w:t>
      </w:r>
      <w:r w:rsidR="00313D20">
        <w:rPr>
          <w:sz w:val="24"/>
          <w:szCs w:val="24"/>
        </w:rPr>
        <w:t xml:space="preserve">En uppgörelse som </w:t>
      </w:r>
      <w:r w:rsidR="00AB1675">
        <w:rPr>
          <w:sz w:val="24"/>
          <w:szCs w:val="24"/>
        </w:rPr>
        <w:t>misslyck</w:t>
      </w:r>
      <w:r w:rsidR="00B2136A">
        <w:rPr>
          <w:sz w:val="24"/>
          <w:szCs w:val="24"/>
        </w:rPr>
        <w:t>a</w:t>
      </w:r>
      <w:r w:rsidR="00AB1675">
        <w:rPr>
          <w:sz w:val="24"/>
          <w:szCs w:val="24"/>
        </w:rPr>
        <w:t xml:space="preserve">des. </w:t>
      </w:r>
    </w:p>
    <w:p w14:paraId="3750F34A" w14:textId="77777777" w:rsidR="00B2136A" w:rsidRDefault="00B2136A">
      <w:pPr>
        <w:rPr>
          <w:sz w:val="24"/>
          <w:szCs w:val="24"/>
        </w:rPr>
      </w:pPr>
    </w:p>
    <w:p w14:paraId="3792231E" w14:textId="77777777" w:rsidR="00B2136A" w:rsidRDefault="00B2136A">
      <w:pPr>
        <w:rPr>
          <w:sz w:val="24"/>
          <w:szCs w:val="24"/>
        </w:rPr>
      </w:pPr>
    </w:p>
    <w:p w14:paraId="7C5A0971" w14:textId="77777777" w:rsidR="00B2136A" w:rsidRPr="00622C72" w:rsidRDefault="00B2136A">
      <w:pPr>
        <w:rPr>
          <w:sz w:val="24"/>
          <w:szCs w:val="24"/>
        </w:rPr>
      </w:pPr>
      <w:r>
        <w:rPr>
          <w:sz w:val="24"/>
          <w:szCs w:val="24"/>
        </w:rPr>
        <w:t>//Margaretha Borgström</w:t>
      </w:r>
    </w:p>
    <w:sectPr w:rsidR="00B2136A" w:rsidRPr="00622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66"/>
    <w:rsid w:val="000D22CF"/>
    <w:rsid w:val="001A1766"/>
    <w:rsid w:val="002F6957"/>
    <w:rsid w:val="00313D20"/>
    <w:rsid w:val="004B6633"/>
    <w:rsid w:val="004E39C6"/>
    <w:rsid w:val="00622C72"/>
    <w:rsid w:val="006330BA"/>
    <w:rsid w:val="009B4E94"/>
    <w:rsid w:val="00A6232F"/>
    <w:rsid w:val="00AB1675"/>
    <w:rsid w:val="00B2136A"/>
    <w:rsid w:val="00BC512A"/>
    <w:rsid w:val="00D11C13"/>
    <w:rsid w:val="00E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3DB0"/>
  <w15:chartTrackingRefBased/>
  <w15:docId w15:val="{FEF4C5E3-7F32-4548-B1EA-353793A1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76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1352</Characters>
  <Application>Microsoft Office Word</Application>
  <DocSecurity>0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Borgström</dc:creator>
  <cp:keywords/>
  <dc:description/>
  <cp:lastModifiedBy>Per Alvestig</cp:lastModifiedBy>
  <cp:revision>2</cp:revision>
  <cp:lastPrinted>2024-11-25T17:22:00Z</cp:lastPrinted>
  <dcterms:created xsi:type="dcterms:W3CDTF">2024-11-27T15:34:00Z</dcterms:created>
  <dcterms:modified xsi:type="dcterms:W3CDTF">2024-11-27T15:34:00Z</dcterms:modified>
</cp:coreProperties>
</file>