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0ACC9953">
            <wp:extent cx="1753820" cy="1108710"/>
            <wp:effectExtent l="0" t="0" r="0"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80244" cy="1188631"/>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77777777"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t>November 24, 2023</w:t>
      </w:r>
    </w:p>
    <w:p w14:paraId="0F405054" w14:textId="5E87BDCD" w:rsidR="00CD45CB" w:rsidRPr="00E65C55" w:rsidRDefault="00CD45CB" w:rsidP="00CD45CB">
      <w:pPr>
        <w:spacing w:after="60"/>
        <w:rPr>
          <w:b/>
          <w:bCs/>
          <w:sz w:val="32"/>
          <w:szCs w:val="32"/>
        </w:rPr>
      </w:pPr>
      <w:r w:rsidRPr="00410B1A">
        <w:rPr>
          <w:b/>
          <w:bCs/>
          <w:color w:val="FF0000"/>
          <w:sz w:val="36"/>
          <w:szCs w:val="36"/>
        </w:rPr>
        <w:t xml:space="preserve">Good </w:t>
      </w:r>
      <w:r w:rsidR="00F24368">
        <w:rPr>
          <w:b/>
          <w:bCs/>
          <w:color w:val="FF0000"/>
          <w:sz w:val="36"/>
          <w:szCs w:val="36"/>
        </w:rPr>
        <w:t>N</w:t>
      </w:r>
      <w:r w:rsidRPr="00410B1A">
        <w:rPr>
          <w:b/>
          <w:bCs/>
          <w:color w:val="FF0000"/>
          <w:sz w:val="36"/>
          <w:szCs w:val="36"/>
        </w:rPr>
        <w:t>ews—no wild poliovirus cases reported this week</w:t>
      </w:r>
      <w:r w:rsidR="0057300E">
        <w:rPr>
          <w:b/>
          <w:bCs/>
          <w:color w:val="FF0000"/>
          <w:sz w:val="36"/>
          <w:szCs w:val="36"/>
        </w:rPr>
        <w:t xml:space="preserve"> </w:t>
      </w:r>
      <w:r w:rsidR="00E65C55">
        <w:rPr>
          <w:b/>
          <w:bCs/>
          <w:color w:val="FF0000"/>
          <w:sz w:val="36"/>
          <w:szCs w:val="36"/>
        </w:rPr>
        <w:t>and less positive environmental samples!</w:t>
      </w:r>
    </w:p>
    <w:p w14:paraId="6B9FD5FC" w14:textId="1889456E"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A76468">
        <w:rPr>
          <w:color w:val="FF0000"/>
          <w:sz w:val="28"/>
          <w:szCs w:val="28"/>
        </w:rPr>
        <w:t>No</w:t>
      </w:r>
      <w:r w:rsidR="00BA2B6D">
        <w:rPr>
          <w:color w:val="FF0000"/>
          <w:sz w:val="28"/>
          <w:szCs w:val="28"/>
        </w:rPr>
        <w:t>ne</w:t>
      </w:r>
    </w:p>
    <w:p w14:paraId="5C363E22" w14:textId="0ADA09F3" w:rsidR="00F24368" w:rsidRDefault="003C0DA3" w:rsidP="00F24368">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B651BD">
        <w:rPr>
          <w:color w:val="FF0000"/>
          <w:sz w:val="28"/>
          <w:szCs w:val="28"/>
          <w:u w:val="single"/>
        </w:rPr>
        <w:t>9/4</w:t>
      </w:r>
      <w:r w:rsidR="000C706C" w:rsidRPr="009E2D38">
        <w:rPr>
          <w:color w:val="FF0000"/>
          <w:sz w:val="28"/>
          <w:szCs w:val="28"/>
          <w:u w:val="single"/>
        </w:rPr>
        <w:t>/23</w:t>
      </w:r>
      <w:r w:rsidR="00F24368">
        <w:rPr>
          <w:color w:val="FF0000"/>
          <w:sz w:val="28"/>
          <w:szCs w:val="28"/>
        </w:rPr>
        <w:t xml:space="preserve">  </w:t>
      </w:r>
    </w:p>
    <w:p w14:paraId="0F4CB685" w14:textId="78CBE52C" w:rsidR="00D6515F" w:rsidRPr="009E2D38" w:rsidRDefault="00F24368" w:rsidP="001B68FD">
      <w:pPr>
        <w:spacing w:after="120"/>
        <w:rPr>
          <w:color w:val="FF0000"/>
          <w:sz w:val="28"/>
          <w:szCs w:val="28"/>
          <w:u w:val="single"/>
        </w:rPr>
      </w:pPr>
      <w:r>
        <w:rPr>
          <w:color w:val="FF0000"/>
          <w:sz w:val="28"/>
          <w:szCs w:val="28"/>
        </w:rPr>
        <w:t xml:space="preserve">       </w:t>
      </w:r>
      <w:r w:rsidR="00E71A29" w:rsidRPr="009E2D38">
        <w:rPr>
          <w:color w:val="FF0000"/>
          <w:sz w:val="28"/>
          <w:szCs w:val="28"/>
          <w:u w:val="single"/>
        </w:rPr>
        <w:t xml:space="preserve">Pakistan: </w:t>
      </w:r>
      <w:r w:rsidR="00E65C55">
        <w:rPr>
          <w:color w:val="FF0000"/>
          <w:sz w:val="28"/>
          <w:szCs w:val="28"/>
          <w:u w:val="single"/>
        </w:rPr>
        <w:t>10</w:t>
      </w:r>
      <w:r w:rsidR="00E71A29" w:rsidRPr="009E2D38">
        <w:rPr>
          <w:color w:val="FF0000"/>
          <w:sz w:val="28"/>
          <w:szCs w:val="28"/>
          <w:u w:val="single"/>
        </w:rPr>
        <w:t>/</w:t>
      </w:r>
      <w:r w:rsidR="00BA2B6D" w:rsidRPr="009E2D38">
        <w:rPr>
          <w:color w:val="FF0000"/>
          <w:sz w:val="28"/>
          <w:szCs w:val="28"/>
          <w:u w:val="single"/>
        </w:rPr>
        <w:t>1</w:t>
      </w:r>
      <w:r w:rsidR="00B651BD">
        <w:rPr>
          <w:color w:val="FF0000"/>
          <w:sz w:val="28"/>
          <w:szCs w:val="28"/>
          <w:u w:val="single"/>
        </w:rPr>
        <w:t>5</w:t>
      </w:r>
      <w:r w:rsidR="00E71A29" w:rsidRPr="009E2D38">
        <w:rPr>
          <w:color w:val="FF0000"/>
          <w:sz w:val="28"/>
          <w:szCs w:val="28"/>
          <w:u w:val="single"/>
        </w:rPr>
        <w:t>/23</w:t>
      </w: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24CFA12B"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5C1DC5">
              <w:rPr>
                <w:rFonts w:cs="Times New Roman (Body CS)"/>
                <w:color w:val="000000" w:themeColor="text1"/>
                <w:sz w:val="20"/>
                <w:szCs w:val="28"/>
              </w:rPr>
              <w:t>11/21</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30C074A7"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E65C55">
              <w:rPr>
                <w:rFonts w:cs="Times New Roman (Body CS)"/>
                <w:color w:val="000000" w:themeColor="text1"/>
                <w:sz w:val="28"/>
                <w:szCs w:val="28"/>
              </w:rPr>
              <w:t>11</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651BD">
              <w:rPr>
                <w:rFonts w:cs="Times New Roman (Body CS)"/>
                <w:color w:val="000000" w:themeColor="text1"/>
                <w:szCs w:val="28"/>
              </w:rPr>
              <w:t>30</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564CC286"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B651BD">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651BD">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464112">
              <w:rPr>
                <w:rFonts w:cs="Times New Roman (Body CS)"/>
                <w:color w:val="000000" w:themeColor="text1"/>
                <w:sz w:val="22"/>
                <w:szCs w:val="28"/>
              </w:rPr>
              <w:t>2)</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53AFA9CF" w:rsidR="005F6776" w:rsidRPr="00EB405D" w:rsidRDefault="00CA5415">
            <w:pPr>
              <w:rPr>
                <w:rFonts w:cs="Times New Roman (Body CS)"/>
                <w:color w:val="000000" w:themeColor="text1"/>
                <w:szCs w:val="28"/>
              </w:rPr>
            </w:pPr>
            <w:r>
              <w:rPr>
                <w:color w:val="FF0000"/>
                <w:sz w:val="28"/>
                <w:szCs w:val="28"/>
              </w:rPr>
              <w:t xml:space="preserve">   </w:t>
            </w:r>
            <w:r w:rsidR="00B651BD">
              <w:rPr>
                <w:color w:val="FF0000"/>
                <w:sz w:val="28"/>
                <w:szCs w:val="28"/>
              </w:rPr>
              <w:t>5</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E65C55">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6784375C"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B651BD">
              <w:rPr>
                <w:rFonts w:cs="Times New Roman (Body CS)"/>
                <w:color w:val="000000" w:themeColor="text1"/>
                <w:sz w:val="22"/>
                <w:szCs w:val="28"/>
              </w:rPr>
              <w:t>8</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20F4AE5D" w:rsidR="005F6776" w:rsidRPr="004E4BA3" w:rsidRDefault="00BD3369">
            <w:pPr>
              <w:rPr>
                <w:rFonts w:cs="Times New Roman (Body CS)"/>
                <w:color w:val="000000" w:themeColor="text1"/>
                <w:sz w:val="22"/>
                <w:szCs w:val="28"/>
              </w:rPr>
            </w:pPr>
            <w:r>
              <w:rPr>
                <w:rFonts w:cs="Times New Roman (Body CS)"/>
                <w:color w:val="000000" w:themeColor="text1"/>
                <w:sz w:val="28"/>
                <w:szCs w:val="28"/>
              </w:rPr>
              <w:t>2</w:t>
            </w:r>
            <w:r w:rsidR="009E2D38">
              <w:rPr>
                <w:rFonts w:cs="Times New Roman (Body CS)"/>
                <w:color w:val="000000" w:themeColor="text1"/>
                <w:sz w:val="28"/>
                <w:szCs w:val="28"/>
              </w:rPr>
              <w:t>76</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E65C55">
              <w:rPr>
                <w:rFonts w:cs="Times New Roman (Body CS)"/>
                <w:color w:val="000000" w:themeColor="text1"/>
                <w:sz w:val="22"/>
                <w:szCs w:val="28"/>
              </w:rPr>
              <w:t>523</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3ED64D85"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E65C55">
              <w:rPr>
                <w:rFonts w:cs="Times New Roman (Body CS)"/>
                <w:color w:val="000000" w:themeColor="text1"/>
                <w:sz w:val="28"/>
                <w:szCs w:val="28"/>
              </w:rPr>
              <w:t>7</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789BC1C4"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w:t>
      </w:r>
      <w:r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this week</w:t>
      </w:r>
      <w:r w:rsidR="00B651BD">
        <w:rPr>
          <w:rFonts w:cs="Times New Roman (Body CS)"/>
          <w:b/>
          <w:i/>
          <w:color w:val="000000" w:themeColor="text1"/>
          <w:sz w:val="28"/>
        </w:rPr>
        <w:t xml:space="preserve">; 2023 </w:t>
      </w:r>
      <w:proofErr w:type="spellStart"/>
      <w:r w:rsidR="00B651BD">
        <w:rPr>
          <w:rFonts w:cs="Times New Roman (Body CS)"/>
          <w:b/>
          <w:i/>
          <w:color w:val="000000" w:themeColor="text1"/>
          <w:sz w:val="28"/>
        </w:rPr>
        <w:t>ytd</w:t>
      </w:r>
      <w:proofErr w:type="spellEnd"/>
      <w:r w:rsidR="00B651BD">
        <w:rPr>
          <w:rFonts w:cs="Times New Roman (Body CS)"/>
          <w:b/>
          <w:i/>
          <w:color w:val="000000" w:themeColor="text1"/>
          <w:sz w:val="28"/>
        </w:rPr>
        <w:t xml:space="preserve"> in </w:t>
      </w:r>
      <w:proofErr w:type="gramStart"/>
      <w:r w:rsidR="00B651BD">
        <w:rPr>
          <w:rFonts w:cs="Times New Roman (Body CS)"/>
          <w:b/>
          <w:i/>
          <w:color w:val="000000" w:themeColor="text1"/>
          <w:sz w:val="28"/>
        </w:rPr>
        <w:t>{ }</w:t>
      </w:r>
      <w:proofErr w:type="gramEnd"/>
      <w:r w:rsidR="00B651BD">
        <w:rPr>
          <w:rFonts w:cs="Times New Roman (Body CS)"/>
          <w:b/>
          <w:i/>
          <w:color w:val="000000" w:themeColor="text1"/>
          <w:sz w:val="28"/>
        </w:rPr>
        <w:t xml:space="preserve">; and total in 2022 in ( ). </w:t>
      </w:r>
    </w:p>
    <w:p w14:paraId="6B6D6B50" w14:textId="58472BDD" w:rsidR="009F7FB2" w:rsidRDefault="006820BC" w:rsidP="00B651BD">
      <w:pPr>
        <w:spacing w:after="120"/>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E65C55">
        <w:rPr>
          <w:rFonts w:cs="Times New Roman (Body CS)"/>
          <w:b/>
          <w:i/>
          <w:color w:val="000000" w:themeColor="text1"/>
          <w:sz w:val="28"/>
          <w:szCs w:val="28"/>
        </w:rPr>
        <w:t>0</w:t>
      </w:r>
      <w:r w:rsidR="00B651BD">
        <w:rPr>
          <w:rFonts w:cs="Times New Roman (Body CS)"/>
          <w:b/>
          <w:i/>
          <w:color w:val="000000" w:themeColor="text1"/>
          <w:sz w:val="28"/>
          <w:szCs w:val="28"/>
        </w:rPr>
        <w:t xml:space="preserve">;  </w:t>
      </w:r>
      <w:r w:rsidR="00410B1A">
        <w:rPr>
          <w:rFonts w:cs="Times New Roman (Body CS)"/>
          <w:b/>
          <w:i/>
          <w:color w:val="000000" w:themeColor="text1"/>
          <w:sz w:val="28"/>
          <w:szCs w:val="28"/>
        </w:rPr>
        <w:t xml:space="preserve"> </w:t>
      </w:r>
      <w:proofErr w:type="gramEnd"/>
      <w:r w:rsidR="009F7FB2">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 xml:space="preserve">,2,3 </w:t>
      </w:r>
      <w:r>
        <w:rPr>
          <w:rFonts w:cs="Times New Roman (Body CS)"/>
          <w:b/>
          <w:i/>
          <w:color w:val="000000" w:themeColor="text1"/>
          <w:sz w:val="28"/>
          <w:szCs w:val="28"/>
        </w:rPr>
        <w:t xml:space="preserve"> =</w:t>
      </w:r>
      <w:r w:rsidR="00BD3369">
        <w:rPr>
          <w:rFonts w:cs="Times New Roman (Body CS)"/>
          <w:b/>
          <w:i/>
          <w:color w:val="000000" w:themeColor="text1"/>
          <w:sz w:val="28"/>
          <w:szCs w:val="28"/>
        </w:rPr>
        <w:t xml:space="preserve"> </w:t>
      </w:r>
      <w:r w:rsidR="00E65C55">
        <w:rPr>
          <w:rFonts w:cs="Times New Roman (Body CS)"/>
          <w:b/>
          <w:i/>
          <w:color w:val="000000" w:themeColor="text1"/>
          <w:sz w:val="28"/>
          <w:szCs w:val="28"/>
        </w:rPr>
        <w:t>1</w:t>
      </w:r>
      <w:r w:rsidR="00B651BD">
        <w:rPr>
          <w:rFonts w:cs="Times New Roman (Body CS)"/>
          <w:b/>
          <w:i/>
          <w:color w:val="000000" w:themeColor="text1"/>
          <w:sz w:val="28"/>
          <w:szCs w:val="28"/>
        </w:rPr>
        <w:t>;  {280};  491</w:t>
      </w:r>
    </w:p>
    <w:p w14:paraId="7A5DB847" w14:textId="77777777" w:rsidR="005C1DC5" w:rsidRDefault="005C1DC5" w:rsidP="00B651BD">
      <w:pPr>
        <w:spacing w:after="120"/>
        <w:rPr>
          <w:rFonts w:cs="Times New Roman (Body CS)"/>
          <w:b/>
          <w:i/>
          <w:color w:val="000000" w:themeColor="text1"/>
          <w:sz w:val="28"/>
          <w:szCs w:val="28"/>
        </w:rPr>
      </w:pPr>
    </w:p>
    <w:p w14:paraId="1AE28DB5" w14:textId="4DEF4592" w:rsidR="005C1DC5" w:rsidRPr="005C1DC5" w:rsidRDefault="005C1DC5" w:rsidP="00B651BD">
      <w:pPr>
        <w:spacing w:after="120"/>
        <w:rPr>
          <w:rFonts w:cs="Times New Roman (Body CS)"/>
          <w:b/>
          <w:i/>
          <w:color w:val="BD5E00"/>
          <w:sz w:val="28"/>
          <w:szCs w:val="28"/>
          <w:u w:val="single"/>
        </w:rPr>
      </w:pPr>
      <w:r>
        <w:rPr>
          <w:rFonts w:cs="Times New Roman (Body CS)"/>
          <w:b/>
          <w:i/>
          <w:color w:val="BD5E00"/>
          <w:sz w:val="28"/>
          <w:szCs w:val="28"/>
          <w:u w:val="single"/>
          <w14:textFill>
            <w14:solidFill>
              <w14:srgbClr w14:val="BD5E00">
                <w14:lumMod w14:val="50000"/>
              </w14:srgbClr>
            </w14:solidFill>
          </w14:textFill>
        </w:rPr>
        <w:t xml:space="preserve">Due to the Thanksgiving holiday—so </w:t>
      </w:r>
      <w:proofErr w:type="gramStart"/>
      <w:r>
        <w:rPr>
          <w:rFonts w:cs="Times New Roman (Body CS)"/>
          <w:b/>
          <w:i/>
          <w:color w:val="BD5E00"/>
          <w:sz w:val="28"/>
          <w:szCs w:val="28"/>
          <w:u w:val="single"/>
          <w14:textFill>
            <w14:solidFill>
              <w14:srgbClr w14:val="BD5E00">
                <w14:lumMod w14:val="50000"/>
              </w14:srgbClr>
            </w14:solidFill>
          </w14:textFill>
        </w:rPr>
        <w:t>far,  I</w:t>
      </w:r>
      <w:proofErr w:type="gramEnd"/>
      <w:r>
        <w:rPr>
          <w:rFonts w:cs="Times New Roman (Body CS)"/>
          <w:b/>
          <w:i/>
          <w:color w:val="BD5E00"/>
          <w:sz w:val="28"/>
          <w:szCs w:val="28"/>
          <w:u w:val="single"/>
          <w14:textFill>
            <w14:solidFill>
              <w14:srgbClr w14:val="BD5E00">
                <w14:lumMod w14:val="50000"/>
              </w14:srgbClr>
            </w14:solidFill>
          </w14:textFill>
        </w:rPr>
        <w:t xml:space="preserve"> have only received 1 of the usual 4 weekly updates that I normally use to put this report together, but the one I received is from a reliable source,  </w:t>
      </w:r>
      <w:proofErr w:type="spellStart"/>
      <w:r>
        <w:rPr>
          <w:rFonts w:cs="Times New Roman (Body CS)"/>
          <w:b/>
          <w:i/>
          <w:color w:val="BD5E00"/>
          <w:sz w:val="28"/>
          <w:szCs w:val="28"/>
          <w:u w:val="single"/>
          <w14:textFill>
            <w14:solidFill>
              <w14:srgbClr w14:val="BD5E00">
                <w14:lumMod w14:val="50000"/>
              </w14:srgbClr>
            </w14:solidFill>
          </w14:textFill>
        </w:rPr>
        <w:t>Joseland</w:t>
      </w:r>
      <w:proofErr w:type="spellEnd"/>
      <w:r>
        <w:rPr>
          <w:rFonts w:cs="Times New Roman (Body CS)"/>
          <w:b/>
          <w:i/>
          <w:color w:val="BD5E00"/>
          <w:sz w:val="28"/>
          <w:szCs w:val="28"/>
          <w:u w:val="single"/>
          <w14:textFill>
            <w14:solidFill>
              <w14:srgbClr w14:val="BD5E00">
                <w14:lumMod w14:val="50000"/>
              </w14:srgbClr>
            </w14:solidFill>
          </w14:textFill>
        </w:rPr>
        <w:t xml:space="preserve"> Nixon at Rotary International.</w:t>
      </w:r>
    </w:p>
    <w:p w14:paraId="04D690AA" w14:textId="77777777" w:rsidR="00B651BD" w:rsidRDefault="00B651BD" w:rsidP="00B651BD">
      <w:pPr>
        <w:spacing w:after="120"/>
        <w:rPr>
          <w:rFonts w:cs="Times New Roman (Body CS)"/>
          <w:b/>
          <w:i/>
          <w:color w:val="000000" w:themeColor="text1"/>
          <w:sz w:val="28"/>
          <w:szCs w:val="28"/>
        </w:rPr>
      </w:pPr>
    </w:p>
    <w:p w14:paraId="370F09EB" w14:textId="1247F170" w:rsidR="00B651BD" w:rsidRDefault="00B651BD" w:rsidP="00B651BD">
      <w:pPr>
        <w:shd w:val="clear" w:color="auto" w:fill="FFFFFF"/>
        <w:rPr>
          <w:rFonts w:ascii="Calibri" w:hAnsi="Calibri" w:cs="Calibri"/>
          <w:color w:val="000000"/>
          <w:sz w:val="22"/>
          <w:szCs w:val="22"/>
        </w:rPr>
      </w:pPr>
      <w:r>
        <w:rPr>
          <w:rFonts w:ascii="Segoe UI" w:hAnsi="Segoe UI" w:cs="Segoe UI"/>
          <w:b/>
          <w:bCs/>
          <w:color w:val="242424"/>
          <w:bdr w:val="none" w:sz="0" w:space="0" w:color="auto" w:frame="1"/>
        </w:rPr>
        <w:t>HEADLINES</w:t>
      </w:r>
    </w:p>
    <w:p w14:paraId="56FC4BA5" w14:textId="77777777" w:rsidR="00B651BD" w:rsidRDefault="00B651BD" w:rsidP="00B651BD">
      <w:pPr>
        <w:numPr>
          <w:ilvl w:val="0"/>
          <w:numId w:val="9"/>
        </w:numPr>
        <w:shd w:val="clear" w:color="auto" w:fill="FFFFFF"/>
        <w:rPr>
          <w:rFonts w:ascii="Calibri" w:hAnsi="Calibri" w:cs="Calibri"/>
          <w:color w:val="242424"/>
          <w:sz w:val="22"/>
          <w:szCs w:val="22"/>
        </w:rPr>
      </w:pPr>
      <w:r>
        <w:rPr>
          <w:rFonts w:ascii="Segoe UI" w:hAnsi="Segoe UI" w:cs="Segoe UI"/>
          <w:color w:val="242424"/>
          <w:bdr w:val="none" w:sz="0" w:space="0" w:color="auto" w:frame="1"/>
        </w:rPr>
        <w:t xml:space="preserve">Nearly 1 billion people globally are served by health care facilities that do not have regular or consistent power. Unreliable energy disrupts routine and emergency care—from running diagnostic tests to ensuring vaccines stay cold. As heatwaves, floods, and other extreme weather events become more common, energy disruptions are expected to increase due to events like power outages and heat stress on existing infrastructure. </w:t>
      </w:r>
      <w:r>
        <w:rPr>
          <w:rFonts w:ascii="Segoe UI" w:hAnsi="Segoe UI" w:cs="Segoe UI"/>
          <w:color w:val="242424"/>
          <w:bdr w:val="none" w:sz="0" w:space="0" w:color="auto" w:frame="1"/>
        </w:rPr>
        <w:lastRenderedPageBreak/>
        <w:t xml:space="preserve">To address these challenges in the last mile of polio eradication and reduce its carbon footprint, the GPEI and partners have turned to solar power, a more affordable, </w:t>
      </w:r>
      <w:proofErr w:type="gramStart"/>
      <w:r>
        <w:rPr>
          <w:rFonts w:ascii="Segoe UI" w:hAnsi="Segoe UI" w:cs="Segoe UI"/>
          <w:color w:val="242424"/>
          <w:bdr w:val="none" w:sz="0" w:space="0" w:color="auto" w:frame="1"/>
        </w:rPr>
        <w:t>reliable</w:t>
      </w:r>
      <w:proofErr w:type="gramEnd"/>
      <w:r>
        <w:rPr>
          <w:rFonts w:ascii="Segoe UI" w:hAnsi="Segoe UI" w:cs="Segoe UI"/>
          <w:color w:val="242424"/>
          <w:bdr w:val="none" w:sz="0" w:space="0" w:color="auto" w:frame="1"/>
        </w:rPr>
        <w:t xml:space="preserve"> and climate-resilient energy source to power polio vaccination and surveillance activities. </w:t>
      </w:r>
      <w:hyperlink r:id="rId9" w:history="1">
        <w:r>
          <w:rPr>
            <w:rStyle w:val="Hyperlink"/>
            <w:rFonts w:ascii="Segoe UI" w:hAnsi="Segoe UI" w:cs="Segoe UI"/>
            <w:color w:val="0563C1"/>
            <w:bdr w:val="none" w:sz="0" w:space="0" w:color="auto" w:frame="1"/>
          </w:rPr>
          <w:t>Read more</w:t>
        </w:r>
      </w:hyperlink>
      <w:r>
        <w:rPr>
          <w:rFonts w:ascii="Segoe UI" w:hAnsi="Segoe UI" w:cs="Segoe UI"/>
          <w:color w:val="242424"/>
          <w:bdr w:val="none" w:sz="0" w:space="0" w:color="auto" w:frame="1"/>
        </w:rPr>
        <w:t>..</w:t>
      </w:r>
    </w:p>
    <w:p w14:paraId="27EED987" w14:textId="77777777" w:rsidR="00B651BD" w:rsidRDefault="00B651BD" w:rsidP="00B651BD">
      <w:pPr>
        <w:shd w:val="clear" w:color="auto" w:fill="FFFFFF"/>
        <w:ind w:left="720"/>
        <w:rPr>
          <w:rFonts w:ascii="Calibri" w:hAnsi="Calibri" w:cs="Calibri"/>
          <w:color w:val="000000"/>
          <w:sz w:val="22"/>
          <w:szCs w:val="22"/>
        </w:rPr>
      </w:pPr>
      <w:r>
        <w:rPr>
          <w:rFonts w:ascii="Segoe UI" w:hAnsi="Segoe UI" w:cs="Segoe UI"/>
          <w:color w:val="242424"/>
          <w:bdr w:val="none" w:sz="0" w:space="0" w:color="auto" w:frame="1"/>
        </w:rPr>
        <w:t> </w:t>
      </w:r>
    </w:p>
    <w:p w14:paraId="111BC8B1" w14:textId="77777777" w:rsidR="00B651BD" w:rsidRPr="005C1DC5" w:rsidRDefault="00B651BD" w:rsidP="00B651BD">
      <w:pPr>
        <w:numPr>
          <w:ilvl w:val="0"/>
          <w:numId w:val="10"/>
        </w:numPr>
        <w:shd w:val="clear" w:color="auto" w:fill="FFFFFF"/>
        <w:rPr>
          <w:rFonts w:ascii="Calibri" w:hAnsi="Calibri" w:cs="Calibri"/>
          <w:color w:val="242424"/>
          <w:sz w:val="22"/>
          <w:szCs w:val="22"/>
        </w:rPr>
      </w:pPr>
      <w:r>
        <w:rPr>
          <w:rFonts w:ascii="Segoe UI" w:hAnsi="Segoe UI" w:cs="Segoe UI"/>
          <w:color w:val="242424"/>
          <w:bdr w:val="none" w:sz="0" w:space="0" w:color="auto" w:frame="1"/>
        </w:rPr>
        <w:t xml:space="preserve">Pakistan, one of the last two endemic countries for wild polio, is closer than ever before to ending this devastating disease for good. However, many experts say Pakistan is among the countries most vulnerable to the climate crisis. As the world becomes hotter, more </w:t>
      </w:r>
      <w:proofErr w:type="gramStart"/>
      <w:r>
        <w:rPr>
          <w:rFonts w:ascii="Segoe UI" w:hAnsi="Segoe UI" w:cs="Segoe UI"/>
          <w:color w:val="242424"/>
          <w:bdr w:val="none" w:sz="0" w:space="0" w:color="auto" w:frame="1"/>
        </w:rPr>
        <w:t>frequent</w:t>
      </w:r>
      <w:proofErr w:type="gramEnd"/>
      <w:r>
        <w:rPr>
          <w:rFonts w:ascii="Segoe UI" w:hAnsi="Segoe UI" w:cs="Segoe UI"/>
          <w:color w:val="242424"/>
          <w:bdr w:val="none" w:sz="0" w:space="0" w:color="auto" w:frame="1"/>
        </w:rPr>
        <w:t xml:space="preserve"> and severe heatwaves, intense droughts, and devastating floods, threaten the incredible progress that has been made against polio. </w:t>
      </w:r>
      <w:hyperlink r:id="rId10" w:history="1">
        <w:r>
          <w:rPr>
            <w:rStyle w:val="Hyperlink"/>
            <w:rFonts w:ascii="Segoe UI" w:hAnsi="Segoe UI" w:cs="Segoe UI"/>
            <w:color w:val="0563C1"/>
            <w:bdr w:val="none" w:sz="0" w:space="0" w:color="auto" w:frame="1"/>
          </w:rPr>
          <w:t>Read more</w:t>
        </w:r>
      </w:hyperlink>
      <w:r>
        <w:rPr>
          <w:rFonts w:ascii="Segoe UI" w:hAnsi="Segoe UI" w:cs="Segoe UI"/>
          <w:color w:val="242424"/>
          <w:bdr w:val="none" w:sz="0" w:space="0" w:color="auto" w:frame="1"/>
        </w:rPr>
        <w:t>…</w:t>
      </w:r>
    </w:p>
    <w:p w14:paraId="29B19500" w14:textId="77777777" w:rsidR="005C1DC5" w:rsidRDefault="005C1DC5" w:rsidP="005C1DC5">
      <w:pPr>
        <w:shd w:val="clear" w:color="auto" w:fill="FFFFFF"/>
        <w:rPr>
          <w:rFonts w:ascii="Calibri" w:hAnsi="Calibri" w:cs="Calibri"/>
          <w:color w:val="242424"/>
          <w:sz w:val="22"/>
          <w:szCs w:val="22"/>
        </w:rPr>
      </w:pPr>
    </w:p>
    <w:p w14:paraId="7E2CDCA0" w14:textId="77777777" w:rsidR="005C1DC5" w:rsidRDefault="005C1DC5" w:rsidP="005C1DC5">
      <w:pPr>
        <w:shd w:val="clear" w:color="auto" w:fill="FFFFFF"/>
        <w:rPr>
          <w:rFonts w:ascii="Calibri" w:hAnsi="Calibri" w:cs="Calibri"/>
          <w:color w:val="242424"/>
          <w:sz w:val="22"/>
          <w:szCs w:val="22"/>
        </w:rPr>
      </w:pPr>
    </w:p>
    <w:p w14:paraId="48552388" w14:textId="77777777" w:rsidR="005C1DC5" w:rsidRPr="00950E0C" w:rsidRDefault="005C1DC5" w:rsidP="005C1DC5">
      <w:pPr>
        <w:rPr>
          <w:rStyle w:val="Hyperlink"/>
          <w:rFonts w:ascii="Chalkboard" w:hAnsi="Chalkboard" w:cs="Times New Roman (Body CS)"/>
          <w:i/>
          <w:iCs/>
          <w:color w:val="000000"/>
          <w:sz w:val="32"/>
          <w:szCs w:val="32"/>
        </w:rPr>
      </w:pPr>
      <w:r>
        <w:rPr>
          <w:rFonts w:ascii="Helvetica" w:hAnsi="Helvetica" w:cs="Helvetica"/>
          <w:color w:val="5B198E"/>
          <w:kern w:val="0"/>
          <w:sz w:val="40"/>
          <w:szCs w:val="40"/>
        </w:rPr>
        <w:t>Rick Barry signed basketballs still available!</w:t>
      </w:r>
    </w:p>
    <w:p w14:paraId="0540E4C3" w14:textId="5CBEBE53" w:rsidR="005C1DC5" w:rsidRPr="005C1DC5" w:rsidRDefault="005C1DC5" w:rsidP="005C1DC5">
      <w:pPr>
        <w:spacing w:after="120"/>
        <w:rPr>
          <w:rStyle w:val="Hyperlink"/>
          <w:rFonts w:ascii="Arial" w:hAnsi="Arial" w:cs="Arial"/>
          <w:sz w:val="30"/>
          <w:szCs w:val="30"/>
          <w:u w:val="none"/>
        </w:rPr>
      </w:pPr>
      <w:r>
        <w:rPr>
          <w:rFonts w:ascii="David" w:hAnsi="David" w:cs="Times New Roman (Body CS)"/>
          <w:b/>
          <w:i/>
          <w:color w:val="7030A0"/>
          <w:sz w:val="32"/>
          <w:szCs w:val="32"/>
        </w:rPr>
        <w:t xml:space="preserve">     </w:t>
      </w:r>
      <w:r w:rsidRPr="005C1DC5">
        <w:rPr>
          <w:rFonts w:ascii="David" w:hAnsi="David" w:cs="Times New Roman (Body CS)"/>
          <w:b/>
          <w:i/>
          <w:color w:val="7030A0"/>
          <w:sz w:val="32"/>
          <w:szCs w:val="32"/>
        </w:rPr>
        <w:t>Limited edition Rick Barry signed basketballs that are only available to Rotary clubs in Zones 26&amp; 27 are still available for your District or club to purchase</w:t>
      </w:r>
      <w:r>
        <w:rPr>
          <w:rFonts w:ascii="David" w:hAnsi="David" w:cs="Times New Roman (Body CS)"/>
          <w:b/>
          <w:i/>
          <w:color w:val="7030A0"/>
          <w:sz w:val="32"/>
          <w:szCs w:val="32"/>
        </w:rPr>
        <w:t xml:space="preserve"> and use for a fundraiser for polio. Contact Mike Crosby at </w:t>
      </w:r>
      <w:hyperlink r:id="rId11" w:history="1">
        <w:r w:rsidRPr="00835865">
          <w:rPr>
            <w:rStyle w:val="Hyperlink"/>
            <w:rFonts w:ascii="David" w:hAnsi="David" w:cs="Times New Roman (Body CS)"/>
            <w:b/>
            <w:i/>
            <w:sz w:val="32"/>
            <w:szCs w:val="32"/>
          </w:rPr>
          <w:t>mikePolioPlus@outlook.com</w:t>
        </w:r>
      </w:hyperlink>
      <w:r>
        <w:rPr>
          <w:rFonts w:ascii="David" w:hAnsi="David" w:cs="Times New Roman (Body CS)"/>
          <w:b/>
          <w:i/>
          <w:color w:val="7030A0"/>
          <w:sz w:val="32"/>
          <w:szCs w:val="32"/>
        </w:rPr>
        <w:t xml:space="preserve"> for questions or ordering info. </w:t>
      </w:r>
    </w:p>
    <w:p w14:paraId="71EEEE10" w14:textId="1A18EA87" w:rsidR="00B651BD" w:rsidRDefault="00B651BD" w:rsidP="00B651BD">
      <w:pPr>
        <w:shd w:val="clear" w:color="auto" w:fill="FFFFFF"/>
        <w:rPr>
          <w:rFonts w:ascii="Calibri" w:hAnsi="Calibri" w:cs="Calibri"/>
          <w:color w:val="000000"/>
          <w:sz w:val="22"/>
          <w:szCs w:val="22"/>
        </w:rPr>
      </w:pPr>
    </w:p>
    <w:p w14:paraId="4A09DA35" w14:textId="77777777" w:rsidR="00B651BD" w:rsidRPr="00B651BD" w:rsidRDefault="00B651BD" w:rsidP="00B651BD">
      <w:pPr>
        <w:spacing w:after="120"/>
        <w:rPr>
          <w:rFonts w:cs="Times New Roman (Body CS)"/>
          <w:b/>
          <w:i/>
          <w:color w:val="000000" w:themeColor="text1"/>
          <w:sz w:val="28"/>
          <w:szCs w:val="28"/>
        </w:rPr>
      </w:pP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2"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FD6D1B">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8"/>
  </w:num>
  <w:num w:numId="2" w16cid:durableId="1063411286">
    <w:abstractNumId w:val="9"/>
  </w:num>
  <w:num w:numId="3" w16cid:durableId="1409381838">
    <w:abstractNumId w:val="0"/>
  </w:num>
  <w:num w:numId="4" w16cid:durableId="423377370">
    <w:abstractNumId w:val="5"/>
  </w:num>
  <w:num w:numId="5" w16cid:durableId="2090417456">
    <w:abstractNumId w:val="2"/>
  </w:num>
  <w:num w:numId="6" w16cid:durableId="1452091319">
    <w:abstractNumId w:val="3"/>
  </w:num>
  <w:num w:numId="7" w16cid:durableId="2058892209">
    <w:abstractNumId w:val="7"/>
  </w:num>
  <w:num w:numId="8" w16cid:durableId="582028567">
    <w:abstractNumId w:val="6"/>
  </w:num>
  <w:num w:numId="9" w16cid:durableId="1816216267">
    <w:abstractNumId w:val="1"/>
  </w:num>
  <w:num w:numId="10" w16cid:durableId="2011327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02B76"/>
    <w:rsid w:val="00373FA0"/>
    <w:rsid w:val="00375539"/>
    <w:rsid w:val="00391E82"/>
    <w:rsid w:val="003A2559"/>
    <w:rsid w:val="003C0DA3"/>
    <w:rsid w:val="003C6103"/>
    <w:rsid w:val="003D38D4"/>
    <w:rsid w:val="00410B1A"/>
    <w:rsid w:val="00416064"/>
    <w:rsid w:val="0044608F"/>
    <w:rsid w:val="00464112"/>
    <w:rsid w:val="00481D00"/>
    <w:rsid w:val="004A3089"/>
    <w:rsid w:val="004A7945"/>
    <w:rsid w:val="004D0B06"/>
    <w:rsid w:val="004D1147"/>
    <w:rsid w:val="004E221C"/>
    <w:rsid w:val="004E4BA3"/>
    <w:rsid w:val="00511025"/>
    <w:rsid w:val="00511FDB"/>
    <w:rsid w:val="00556601"/>
    <w:rsid w:val="00560D59"/>
    <w:rsid w:val="00562EBE"/>
    <w:rsid w:val="005633AD"/>
    <w:rsid w:val="0057300E"/>
    <w:rsid w:val="005836EA"/>
    <w:rsid w:val="005B2910"/>
    <w:rsid w:val="005C1DC5"/>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30A26"/>
    <w:rsid w:val="00737221"/>
    <w:rsid w:val="00743B95"/>
    <w:rsid w:val="00744F60"/>
    <w:rsid w:val="007575D3"/>
    <w:rsid w:val="007872F9"/>
    <w:rsid w:val="007F0452"/>
    <w:rsid w:val="007F3024"/>
    <w:rsid w:val="00810DE9"/>
    <w:rsid w:val="00826618"/>
    <w:rsid w:val="00893E0F"/>
    <w:rsid w:val="008A76F9"/>
    <w:rsid w:val="008B5747"/>
    <w:rsid w:val="00901EE9"/>
    <w:rsid w:val="00951619"/>
    <w:rsid w:val="00991983"/>
    <w:rsid w:val="009C4E5E"/>
    <w:rsid w:val="009C6EA0"/>
    <w:rsid w:val="009E2D38"/>
    <w:rsid w:val="009F7FB2"/>
    <w:rsid w:val="00A06ADD"/>
    <w:rsid w:val="00A0764A"/>
    <w:rsid w:val="00A20923"/>
    <w:rsid w:val="00A256A4"/>
    <w:rsid w:val="00A52A4C"/>
    <w:rsid w:val="00A76468"/>
    <w:rsid w:val="00A84725"/>
    <w:rsid w:val="00A91B66"/>
    <w:rsid w:val="00A91B6C"/>
    <w:rsid w:val="00A91D6F"/>
    <w:rsid w:val="00A930AA"/>
    <w:rsid w:val="00AF4A01"/>
    <w:rsid w:val="00B10F86"/>
    <w:rsid w:val="00B3106F"/>
    <w:rsid w:val="00B314AB"/>
    <w:rsid w:val="00B651BD"/>
    <w:rsid w:val="00BA2B6D"/>
    <w:rsid w:val="00BD3369"/>
    <w:rsid w:val="00BE76F4"/>
    <w:rsid w:val="00C17055"/>
    <w:rsid w:val="00C3772E"/>
    <w:rsid w:val="00C451E9"/>
    <w:rsid w:val="00C465B8"/>
    <w:rsid w:val="00CA5415"/>
    <w:rsid w:val="00CD45CB"/>
    <w:rsid w:val="00D44B6F"/>
    <w:rsid w:val="00D46DEE"/>
    <w:rsid w:val="00D6515F"/>
    <w:rsid w:val="00D84388"/>
    <w:rsid w:val="00DF0CA3"/>
    <w:rsid w:val="00E5042A"/>
    <w:rsid w:val="00E65C55"/>
    <w:rsid w:val="00E66AB4"/>
    <w:rsid w:val="00E71A29"/>
    <w:rsid w:val="00E73930"/>
    <w:rsid w:val="00E755EF"/>
    <w:rsid w:val="00EB405D"/>
    <w:rsid w:val="00EB53D4"/>
    <w:rsid w:val="00EF368D"/>
    <w:rsid w:val="00EF6E1D"/>
    <w:rsid w:val="00F13C63"/>
    <w:rsid w:val="00F24368"/>
    <w:rsid w:val="00F514EC"/>
    <w:rsid w:val="00F60182"/>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mailto:marnyeul@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ikePolioPlus@outlook.com" TargetMode="External"/><Relationship Id="rId5" Type="http://schemas.openxmlformats.org/officeDocument/2006/relationships/image" Target="media/image1.png"/><Relationship Id="rId10" Type="http://schemas.openxmlformats.org/officeDocument/2006/relationships/hyperlink" Target="https://polioeradication.org/news-post/pakistans-fight-to-end-polio-amid-the-climate-crisis/" TargetMode="External"/><Relationship Id="rId4" Type="http://schemas.openxmlformats.org/officeDocument/2006/relationships/webSettings" Target="webSettings.xml"/><Relationship Id="rId9" Type="http://schemas.openxmlformats.org/officeDocument/2006/relationships/hyperlink" Target="https://polioeradication.org/news-post/the-use-of-solar-power-in-the-fight-to-end-pol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2023-11-25T02:58:00Z</dcterms:created>
  <dcterms:modified xsi:type="dcterms:W3CDTF">2023-11-25T02:58:00Z</dcterms:modified>
</cp:coreProperties>
</file>