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09 Oct 2020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Dear District 5470 Rotarians,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     I pray you are safe and well. Each of you had expressed an interest in helping to fund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subject project as sponsored by Dolores Rotary (Club 1159). To provide each of you 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more details on this project, I have attached our recent project community assessment. 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     The urgent need for this project is based on the fact that there are over 820 million of earth's 7.8 billion people living on the brink-of-starvation (UN &amp; World Bank data). Such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crisis situation is generally attributed to the fact that most of the world's crops/ foods are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produced by smallholder farmers who are typically too poor to buy commercial fertilizers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to sustain good crop yields. As a result such yields have long declined &amp; there are far less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foods to go around.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     As we will demonstrate in El Salvador, smallholder farmers may be given the means 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 xml:space="preserve">well as training to produce their own biochar and </w:t>
      </w:r>
      <w:proofErr w:type="spellStart"/>
      <w:r w:rsidRPr="00185996">
        <w:rPr>
          <w:rFonts w:ascii="Arial" w:eastAsia="Times New Roman" w:hAnsi="Arial" w:cs="Arial"/>
          <w:color w:val="000000"/>
          <w:sz w:val="24"/>
          <w:szCs w:val="24"/>
        </w:rPr>
        <w:t>bioactivate</w:t>
      </w:r>
      <w:proofErr w:type="spellEnd"/>
      <w:r w:rsidRPr="00185996">
        <w:rPr>
          <w:rFonts w:ascii="Arial" w:eastAsia="Times New Roman" w:hAnsi="Arial" w:cs="Arial"/>
          <w:color w:val="000000"/>
          <w:sz w:val="24"/>
          <w:szCs w:val="24"/>
        </w:rPr>
        <w:t xml:space="preserve"> this with soil microbes for use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as a soil additive to greatly improve soil fertility and crop yields, long-term.   In brief, when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your club helps to fund this effort ($10,000 total is needed from District Rotary Clubs) you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will be acting effectively to help end hunger in El Salvador. That model will then be used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soon help end hunger, worldwide.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    Please let me know if your club might be able to contribute $500 or $1,000 and indicate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a date you might be able to contribute these funds to Dolores Rotary so we can obtain an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equal match of project funds from our District &amp; Rotary Foundation. Thank you in advance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for your kind consideration.  All the very best!!!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 xml:space="preserve">David </w:t>
      </w:r>
      <w:proofErr w:type="spellStart"/>
      <w:r w:rsidRPr="00185996">
        <w:rPr>
          <w:rFonts w:ascii="Arial" w:eastAsia="Times New Roman" w:hAnsi="Arial" w:cs="Arial"/>
          <w:color w:val="000000"/>
          <w:sz w:val="24"/>
          <w:szCs w:val="24"/>
        </w:rPr>
        <w:t>Nuttle</w:t>
      </w:r>
      <w:proofErr w:type="spellEnd"/>
      <w:r w:rsidRPr="0018599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4" w:tgtFrame="_blank" w:history="1">
        <w:r w:rsidRPr="001859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npiinc2000@aol.com</w:t>
        </w:r>
      </w:hyperlink>
      <w:r w:rsidRPr="0018599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Tel. 1-918-868-7090 (cell)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Dolores Rotary Global Grants Chair 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P.S. If you previously indicated your club may be short of funds, please take another look.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The problem of global hunger must be solved if we hope to avoid future armed conflicts.</w:t>
      </w: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185996" w:rsidRPr="00185996" w:rsidRDefault="00185996" w:rsidP="001859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85996">
        <w:rPr>
          <w:rFonts w:ascii="Arial" w:eastAsia="Times New Roman" w:hAnsi="Arial" w:cs="Arial"/>
          <w:color w:val="000000"/>
          <w:sz w:val="24"/>
          <w:szCs w:val="24"/>
        </w:rPr>
        <w:t>N.B. We are already getting fantastic </w:t>
      </w:r>
      <w:r w:rsidRPr="00185996">
        <w:rPr>
          <w:rFonts w:ascii="Arial" w:eastAsia="Times New Roman" w:hAnsi="Arial" w:cs="Arial"/>
          <w:b/>
          <w:bCs/>
          <w:color w:val="000000"/>
          <w:sz w:val="24"/>
          <w:szCs w:val="24"/>
        </w:rPr>
        <w:t>local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 support, for said project, from Santa Ana Rotary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85996">
        <w:rPr>
          <w:rFonts w:ascii="Arial" w:eastAsia="Times New Roman" w:hAnsi="Arial" w:cs="Arial"/>
          <w:color w:val="000000"/>
          <w:sz w:val="24"/>
          <w:szCs w:val="24"/>
        </w:rPr>
        <w:t>Club, government agencies, agriculture specialists, an NGO, plus a local farmers' coop.</w:t>
      </w:r>
    </w:p>
    <w:p w:rsidR="000D5979" w:rsidRDefault="000D5979">
      <w:bookmarkStart w:id="0" w:name="_GoBack"/>
      <w:bookmarkEnd w:id="0"/>
    </w:p>
    <w:sectPr w:rsidR="000D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96"/>
    <w:rsid w:val="000D5979"/>
    <w:rsid w:val="00185996"/>
    <w:rsid w:val="0072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C41E8-6BAC-4EB7-9FF1-42CBFD9F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5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29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64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25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1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97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392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633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29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2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6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67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977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36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24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54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01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621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06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02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6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86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881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00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9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4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4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54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2590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00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61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122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42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4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65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06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68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02466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piinc200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Jeschofnig</dc:creator>
  <cp:keywords/>
  <dc:description/>
  <cp:lastModifiedBy>Peter Jeschofnig</cp:lastModifiedBy>
  <cp:revision>1</cp:revision>
  <dcterms:created xsi:type="dcterms:W3CDTF">2020-10-13T22:54:00Z</dcterms:created>
  <dcterms:modified xsi:type="dcterms:W3CDTF">2020-10-13T22:57:00Z</dcterms:modified>
</cp:coreProperties>
</file>