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0AE" w:rsidRDefault="005530AE" w:rsidP="0092691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DISTRICT 5710</w:t>
      </w:r>
    </w:p>
    <w:p w:rsidR="00F76CAB" w:rsidRDefault="00F10EC1" w:rsidP="0092691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SAMPLE</w:t>
      </w:r>
      <w:r w:rsidR="005530AE">
        <w:rPr>
          <w:b/>
          <w:bCs/>
          <w:sz w:val="32"/>
          <w:szCs w:val="32"/>
        </w:rPr>
        <w:t xml:space="preserve"> CLUB </w:t>
      </w:r>
      <w:r w:rsidR="00C94924" w:rsidRPr="00C94924">
        <w:rPr>
          <w:b/>
          <w:bCs/>
          <w:sz w:val="32"/>
          <w:szCs w:val="32"/>
        </w:rPr>
        <w:t>F</w:t>
      </w:r>
      <w:r w:rsidR="00F76CAB">
        <w:rPr>
          <w:b/>
          <w:bCs/>
          <w:sz w:val="32"/>
          <w:szCs w:val="32"/>
        </w:rPr>
        <w:t xml:space="preserve">INANCIAL MANAGEMENT PLAN </w:t>
      </w:r>
    </w:p>
    <w:p w:rsidR="00926912" w:rsidRPr="00C94924" w:rsidRDefault="00F76CAB" w:rsidP="00926912">
      <w:pPr>
        <w:pStyle w:val="Defaul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FOR THE ROTARY FOUNDATION (TRF)</w:t>
      </w:r>
      <w:r w:rsidR="00C94924" w:rsidRPr="00C94924">
        <w:rPr>
          <w:b/>
          <w:bCs/>
          <w:sz w:val="32"/>
          <w:szCs w:val="32"/>
        </w:rPr>
        <w:t xml:space="preserve"> GRANTS</w:t>
      </w:r>
    </w:p>
    <w:p w:rsidR="003B048F" w:rsidRDefault="003B048F" w:rsidP="00926912">
      <w:pPr>
        <w:pStyle w:val="Default"/>
      </w:pPr>
    </w:p>
    <w:p w:rsidR="00926912" w:rsidRPr="00C94924" w:rsidRDefault="00926912" w:rsidP="00926912">
      <w:pPr>
        <w:pStyle w:val="Default"/>
        <w:rPr>
          <w:b/>
          <w:bCs/>
          <w:i/>
          <w:iCs/>
        </w:rPr>
      </w:pPr>
      <w:r w:rsidRPr="00C94924">
        <w:t xml:space="preserve">Club Name: </w:t>
      </w:r>
      <w:r w:rsidR="006A28AF">
        <w:rPr>
          <w:b/>
          <w:bCs/>
          <w:i/>
          <w:iCs/>
        </w:rPr>
        <w:t xml:space="preserve">____________________________  </w:t>
      </w:r>
      <w:r w:rsidR="005E1C7B">
        <w:rPr>
          <w:b/>
          <w:bCs/>
          <w:i/>
          <w:iCs/>
        </w:rPr>
        <w:t xml:space="preserve"> </w:t>
      </w:r>
      <w:r w:rsidR="00C94924" w:rsidRPr="00C94924">
        <w:rPr>
          <w:b/>
          <w:bCs/>
          <w:i/>
          <w:iCs/>
        </w:rPr>
        <w:t xml:space="preserve"> </w:t>
      </w:r>
      <w:r w:rsidRPr="00C94924">
        <w:rPr>
          <w:b/>
          <w:bCs/>
          <w:i/>
          <w:iCs/>
        </w:rPr>
        <w:t xml:space="preserve"> </w:t>
      </w:r>
      <w:r w:rsidR="00DA65F3" w:rsidRPr="006A28AF">
        <w:t xml:space="preserve">Club </w:t>
      </w:r>
      <w:r w:rsidRPr="006A28AF">
        <w:t>Number</w:t>
      </w:r>
      <w:r w:rsidRPr="00C94924">
        <w:t>:</w:t>
      </w:r>
      <w:r w:rsidR="00C94924" w:rsidRPr="00C94924">
        <w:t xml:space="preserve"> </w:t>
      </w:r>
      <w:r w:rsidR="006A28AF">
        <w:rPr>
          <w:b/>
        </w:rPr>
        <w:t>_____________</w:t>
      </w:r>
    </w:p>
    <w:p w:rsidR="004A7851" w:rsidRPr="001B590A" w:rsidRDefault="004A7851" w:rsidP="004A7851">
      <w:pPr>
        <w:pStyle w:val="Default"/>
        <w:rPr>
          <w:b/>
        </w:rPr>
      </w:pPr>
    </w:p>
    <w:p w:rsidR="00F04981" w:rsidRPr="00F04981" w:rsidRDefault="00F04981" w:rsidP="00F04981">
      <w:pPr>
        <w:numPr>
          <w:ilvl w:val="0"/>
          <w:numId w:val="4"/>
        </w:numPr>
        <w:rPr>
          <w:b/>
          <w:i/>
          <w:u w:val="single"/>
        </w:rPr>
      </w:pPr>
      <w:r w:rsidRPr="00F04981">
        <w:rPr>
          <w:b/>
          <w:i/>
          <w:u w:val="single"/>
        </w:rPr>
        <w:t>Accounts:</w:t>
      </w:r>
    </w:p>
    <w:p w:rsidR="005530AE" w:rsidRPr="003B048F" w:rsidRDefault="000948BF" w:rsidP="003B048F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cs="Calibri"/>
        </w:rPr>
      </w:pPr>
      <w:r>
        <w:t>The club will m</w:t>
      </w:r>
      <w:r w:rsidR="00DA65F3">
        <w:t xml:space="preserve">aintain </w:t>
      </w:r>
      <w:r w:rsidR="00F04981">
        <w:t xml:space="preserve">a separate bank </w:t>
      </w:r>
      <w:r w:rsidR="00DA65F3">
        <w:t>account to be used only for global</w:t>
      </w:r>
      <w:r w:rsidR="00F04981">
        <w:t xml:space="preserve"> grant</w:t>
      </w:r>
      <w:r w:rsidR="00DA65F3">
        <w:t>s</w:t>
      </w:r>
      <w:r w:rsidR="00F04981">
        <w:t xml:space="preserve">. </w:t>
      </w:r>
      <w:r w:rsidR="00DA65F3">
        <w:t xml:space="preserve">  </w:t>
      </w:r>
      <w:r w:rsidR="005530AE" w:rsidRPr="003B048F">
        <w:rPr>
          <w:rFonts w:cs="Calibri"/>
        </w:rPr>
        <w:t xml:space="preserve">This means a separate account for each global grant.  Global grant funds cannot be commingled.  </w:t>
      </w:r>
    </w:p>
    <w:p w:rsidR="005530AE" w:rsidRDefault="005530AE" w:rsidP="005530AE">
      <w:pPr>
        <w:autoSpaceDE w:val="0"/>
        <w:autoSpaceDN w:val="0"/>
        <w:adjustRightInd w:val="0"/>
        <w:spacing w:after="0"/>
        <w:ind w:left="1080" w:hanging="360"/>
        <w:rPr>
          <w:rFonts w:cs="Calibri"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proofErr w:type="gramStart"/>
      <w:r>
        <w:rPr>
          <w:rFonts w:cs="Calibri"/>
        </w:rPr>
        <w:t>The</w:t>
      </w:r>
      <w:proofErr w:type="gramEnd"/>
      <w:r>
        <w:rPr>
          <w:rFonts w:cs="Calibri"/>
        </w:rPr>
        <w:t xml:space="preserve"> club will maintain a separate bank account to be used only for district grants.  Multiple district grants may be managed from one account.</w:t>
      </w:r>
    </w:p>
    <w:p w:rsidR="00DA65F3" w:rsidRDefault="00C85C9F" w:rsidP="004A7851">
      <w:pPr>
        <w:numPr>
          <w:ilvl w:val="0"/>
          <w:numId w:val="3"/>
        </w:numPr>
        <w:spacing w:after="0"/>
        <w:ind w:left="1080"/>
      </w:pPr>
      <w:r>
        <w:t>The accounts will be</w:t>
      </w:r>
      <w:r w:rsidR="00DA65F3">
        <w:t xml:space="preserve"> non-interest bearing and have at least two Rotarian signatories.</w:t>
      </w:r>
    </w:p>
    <w:p w:rsidR="00F04981" w:rsidRDefault="00F04981" w:rsidP="00F04981">
      <w:pPr>
        <w:spacing w:after="0"/>
        <w:ind w:left="720"/>
      </w:pPr>
    </w:p>
    <w:p w:rsidR="004A7851" w:rsidRPr="004A7851" w:rsidRDefault="00DA65F3" w:rsidP="004A7851">
      <w:pPr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  <w:u w:val="single"/>
        </w:rPr>
        <w:t>Transfer of custody:</w:t>
      </w:r>
    </w:p>
    <w:p w:rsidR="00EF272C" w:rsidRDefault="00FF7988" w:rsidP="003B048F">
      <w:pPr>
        <w:numPr>
          <w:ilvl w:val="0"/>
          <w:numId w:val="3"/>
        </w:numPr>
        <w:spacing w:after="0"/>
        <w:ind w:left="1080"/>
      </w:pPr>
      <w:r>
        <w:t>When the club</w:t>
      </w:r>
      <w:r w:rsidR="00DA65F3">
        <w:t xml:space="preserve"> officers (President, Vice-President and Treasurer</w:t>
      </w:r>
      <w:r w:rsidR="000948BF">
        <w:t>)</w:t>
      </w:r>
      <w:r w:rsidR="00DA65F3">
        <w:t xml:space="preserve"> change, new signature documentation will be provided to the bank.  </w:t>
      </w:r>
    </w:p>
    <w:p w:rsidR="003B048F" w:rsidRDefault="003B048F" w:rsidP="003B048F">
      <w:pPr>
        <w:ind w:left="360"/>
        <w:rPr>
          <w:b/>
          <w:i/>
          <w:u w:val="single"/>
        </w:rPr>
      </w:pPr>
    </w:p>
    <w:p w:rsidR="00F04981" w:rsidRPr="00F04981" w:rsidRDefault="00DD390C" w:rsidP="00F04981">
      <w:pPr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  <w:u w:val="single"/>
        </w:rPr>
        <w:t>Documentation</w:t>
      </w:r>
    </w:p>
    <w:p w:rsidR="00F04981" w:rsidRDefault="00DD390C" w:rsidP="006E627B">
      <w:pPr>
        <w:numPr>
          <w:ilvl w:val="0"/>
          <w:numId w:val="3"/>
        </w:numPr>
        <w:spacing w:after="0"/>
        <w:ind w:left="1080"/>
      </w:pPr>
      <w:r>
        <w:t>Documentation for the grants is the responsibility of the primary contact for the grants.  They will maintain the documentation for five years, commencing with the end of the project.</w:t>
      </w:r>
      <w:r w:rsidR="005530AE">
        <w:t xml:space="preserve">  Grant contacts are required to maintain backed-up digital records in addition to any paper records, to minimize the chance of inadvertent loss of records.</w:t>
      </w:r>
    </w:p>
    <w:p w:rsidR="00423E8A" w:rsidRDefault="00423E8A" w:rsidP="00423E8A">
      <w:pPr>
        <w:numPr>
          <w:ilvl w:val="0"/>
          <w:numId w:val="3"/>
        </w:numPr>
        <w:spacing w:after="0"/>
        <w:ind w:left="1080"/>
      </w:pPr>
      <w:r>
        <w:t>Where appropriate, inventory systems will document all assets purchased under the grant.  The inventory list will be included in the documentation on the grant.</w:t>
      </w:r>
    </w:p>
    <w:p w:rsidR="00DD390C" w:rsidRPr="006E627B" w:rsidRDefault="00DD390C" w:rsidP="006E627B">
      <w:pPr>
        <w:numPr>
          <w:ilvl w:val="0"/>
          <w:numId w:val="3"/>
        </w:numPr>
        <w:spacing w:after="0"/>
        <w:ind w:left="1080"/>
      </w:pPr>
      <w:r>
        <w:t>Receipts of $75 or more will be maintained.</w:t>
      </w:r>
    </w:p>
    <w:p w:rsidR="004A7851" w:rsidRDefault="004A7851" w:rsidP="004A7851">
      <w:pPr>
        <w:spacing w:after="0"/>
      </w:pPr>
    </w:p>
    <w:p w:rsidR="00F04981" w:rsidRPr="00F04981" w:rsidRDefault="00F04981" w:rsidP="00F04981">
      <w:pPr>
        <w:numPr>
          <w:ilvl w:val="0"/>
          <w:numId w:val="4"/>
        </w:numPr>
        <w:rPr>
          <w:b/>
          <w:i/>
          <w:u w:val="single"/>
        </w:rPr>
      </w:pPr>
      <w:r w:rsidRPr="00F04981">
        <w:rPr>
          <w:b/>
          <w:i/>
          <w:u w:val="single"/>
        </w:rPr>
        <w:t>Compliance:</w:t>
      </w:r>
    </w:p>
    <w:p w:rsidR="004A7851" w:rsidRDefault="00F04981" w:rsidP="00423E8A">
      <w:pPr>
        <w:numPr>
          <w:ilvl w:val="0"/>
          <w:numId w:val="3"/>
        </w:numPr>
        <w:spacing w:after="0"/>
        <w:ind w:left="1080"/>
      </w:pPr>
      <w:r w:rsidRPr="006E627B">
        <w:t>Compliance</w:t>
      </w:r>
      <w:r w:rsidR="00F76CAB">
        <w:t xml:space="preserve"> with</w:t>
      </w:r>
      <w:r w:rsidR="00423E8A">
        <w:t xml:space="preserve"> all rules</w:t>
      </w:r>
      <w:r w:rsidRPr="006E627B">
        <w:t xml:space="preserve"> will be monitored by the </w:t>
      </w:r>
      <w:r w:rsidR="00423E8A">
        <w:t xml:space="preserve">primary grant contact.  The </w:t>
      </w:r>
      <w:r w:rsidR="00F76CAB">
        <w:t xml:space="preserve">district’s </w:t>
      </w:r>
      <w:r w:rsidR="00423E8A">
        <w:t>Grants Management Seminar, the Club MOU and the Terms and Conditions of TRF Grants will be the primary references.</w:t>
      </w:r>
    </w:p>
    <w:p w:rsidR="00423E8A" w:rsidRDefault="00423E8A" w:rsidP="00423E8A">
      <w:pPr>
        <w:numPr>
          <w:ilvl w:val="0"/>
          <w:numId w:val="3"/>
        </w:numPr>
        <w:spacing w:after="0"/>
        <w:ind w:left="1080"/>
      </w:pPr>
      <w:r>
        <w:t>Compliance with local laws will be the responsibility of the primary grant contact.</w:t>
      </w:r>
      <w:r w:rsidR="005530AE">
        <w:t xml:space="preserve">  Grant contacts are reminded that local law refers to both our home district </w:t>
      </w:r>
      <w:r w:rsidR="005530AE" w:rsidRPr="003B048F">
        <w:rPr>
          <w:i/>
          <w:u w:val="single"/>
        </w:rPr>
        <w:t>and</w:t>
      </w:r>
      <w:r w:rsidR="005530AE" w:rsidRPr="003B048F">
        <w:rPr>
          <w:u w:val="single"/>
        </w:rPr>
        <w:t xml:space="preserve"> </w:t>
      </w:r>
      <w:r w:rsidR="005530AE">
        <w:t>the district in which grant funds are expended.</w:t>
      </w:r>
    </w:p>
    <w:p w:rsidR="00423E8A" w:rsidRDefault="00423E8A" w:rsidP="00423E8A">
      <w:pPr>
        <w:spacing w:after="0"/>
        <w:ind w:left="1080"/>
      </w:pPr>
    </w:p>
    <w:p w:rsidR="00926912" w:rsidRPr="004A7851" w:rsidRDefault="00DD390C" w:rsidP="004A7851">
      <w:pPr>
        <w:numPr>
          <w:ilvl w:val="0"/>
          <w:numId w:val="4"/>
        </w:numPr>
        <w:rPr>
          <w:b/>
          <w:i/>
          <w:u w:val="single"/>
        </w:rPr>
      </w:pPr>
      <w:r>
        <w:rPr>
          <w:b/>
          <w:i/>
          <w:u w:val="single"/>
        </w:rPr>
        <w:t>Reporting</w:t>
      </w:r>
    </w:p>
    <w:p w:rsidR="004A7851" w:rsidRPr="006E627B" w:rsidRDefault="00DD390C" w:rsidP="00DD390C">
      <w:pPr>
        <w:numPr>
          <w:ilvl w:val="0"/>
          <w:numId w:val="3"/>
        </w:numPr>
        <w:spacing w:after="0"/>
        <w:ind w:left="1080"/>
      </w:pPr>
      <w:r>
        <w:t xml:space="preserve">The </w:t>
      </w:r>
      <w:r w:rsidR="00FF7988">
        <w:t xml:space="preserve">club Treasurer </w:t>
      </w:r>
      <w:r>
        <w:t>will reconcile the bank account monthly and provide appropriate report</w:t>
      </w:r>
      <w:r w:rsidR="00FF7988">
        <w:t>s to the club board</w:t>
      </w:r>
      <w:r>
        <w:t>.</w:t>
      </w:r>
    </w:p>
    <w:p w:rsidR="00926912" w:rsidRPr="00C94924" w:rsidRDefault="00926912" w:rsidP="00926912">
      <w:pPr>
        <w:pStyle w:val="Default"/>
      </w:pPr>
    </w:p>
    <w:p w:rsidR="00926912" w:rsidRPr="004A7851" w:rsidRDefault="00926912" w:rsidP="004A7851">
      <w:pPr>
        <w:numPr>
          <w:ilvl w:val="0"/>
          <w:numId w:val="4"/>
        </w:numPr>
        <w:rPr>
          <w:b/>
          <w:i/>
          <w:u w:val="single"/>
        </w:rPr>
      </w:pPr>
      <w:r w:rsidRPr="004A7851">
        <w:rPr>
          <w:b/>
          <w:i/>
          <w:u w:val="single"/>
        </w:rPr>
        <w:t xml:space="preserve">Annually </w:t>
      </w:r>
    </w:p>
    <w:p w:rsidR="006E627B" w:rsidRPr="006E627B" w:rsidRDefault="00DD390C" w:rsidP="006E627B">
      <w:pPr>
        <w:numPr>
          <w:ilvl w:val="0"/>
          <w:numId w:val="3"/>
        </w:numPr>
        <w:spacing w:after="0"/>
        <w:ind w:left="1080"/>
      </w:pPr>
      <w:r>
        <w:t>A review of all</w:t>
      </w:r>
      <w:r w:rsidR="00423E8A">
        <w:t xml:space="preserve"> grants will be reviewed by the Immediate Past President.  </w:t>
      </w:r>
      <w:r w:rsidR="004A7851" w:rsidRPr="006E627B">
        <w:t xml:space="preserve">Any discrepancies will be thoroughly reviewed and investigated by the </w:t>
      </w:r>
      <w:r w:rsidR="00423E8A">
        <w:t xml:space="preserve">current </w:t>
      </w:r>
      <w:r w:rsidR="004A7851" w:rsidRPr="006E627B">
        <w:t>Club President,</w:t>
      </w:r>
      <w:r w:rsidR="00FF7988">
        <w:t xml:space="preserve"> the</w:t>
      </w:r>
      <w:r w:rsidR="00423E8A">
        <w:t xml:space="preserve"> t</w:t>
      </w:r>
      <w:r w:rsidR="004A7851" w:rsidRPr="006E627B">
        <w:t xml:space="preserve">reasurer, </w:t>
      </w:r>
      <w:r w:rsidR="00423E8A">
        <w:t>and the appropriate Avenue of Service Committee Chair.</w:t>
      </w:r>
    </w:p>
    <w:p w:rsidR="000E30B9" w:rsidRPr="00423E8A" w:rsidRDefault="004A7851" w:rsidP="000E30B9">
      <w:pPr>
        <w:numPr>
          <w:ilvl w:val="0"/>
          <w:numId w:val="3"/>
        </w:numPr>
        <w:spacing w:after="0"/>
        <w:ind w:left="1080"/>
        <w:rPr>
          <w:bCs/>
          <w:iCs/>
        </w:rPr>
      </w:pPr>
      <w:r w:rsidRPr="006E627B">
        <w:t xml:space="preserve">If funds are determined to have been misused, a full report will be made to the District </w:t>
      </w:r>
      <w:r w:rsidR="00423E8A">
        <w:t>Rotary Foundation Committee</w:t>
      </w:r>
      <w:r w:rsidRPr="006E627B">
        <w:t xml:space="preserve"> Chair followed by discussions as to the most appropriate method of resolution. </w:t>
      </w:r>
    </w:p>
    <w:p w:rsidR="000E30B9" w:rsidRPr="004D2309" w:rsidRDefault="000E30B9" w:rsidP="000E30B9">
      <w:pPr>
        <w:pStyle w:val="Default"/>
        <w:rPr>
          <w:bCs/>
          <w:i/>
          <w:iCs/>
        </w:rPr>
      </w:pPr>
    </w:p>
    <w:sectPr w:rsidR="000E30B9" w:rsidRPr="004D2309" w:rsidSect="00C9492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A69"/>
    <w:multiLevelType w:val="hybridMultilevel"/>
    <w:tmpl w:val="5AE44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D868F9"/>
    <w:multiLevelType w:val="hybridMultilevel"/>
    <w:tmpl w:val="AACC01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EF52E11"/>
    <w:multiLevelType w:val="hybridMultilevel"/>
    <w:tmpl w:val="E354B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3899"/>
    <w:multiLevelType w:val="hybridMultilevel"/>
    <w:tmpl w:val="0D828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45850FA"/>
    <w:multiLevelType w:val="hybridMultilevel"/>
    <w:tmpl w:val="877C21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AB5752C"/>
    <w:multiLevelType w:val="hybridMultilevel"/>
    <w:tmpl w:val="AEE87F8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0FE06C5"/>
    <w:multiLevelType w:val="hybridMultilevel"/>
    <w:tmpl w:val="DB5A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25F0F"/>
    <w:rsid w:val="00016984"/>
    <w:rsid w:val="000948BF"/>
    <w:rsid w:val="000E30B9"/>
    <w:rsid w:val="001B590A"/>
    <w:rsid w:val="00225F0F"/>
    <w:rsid w:val="002307C4"/>
    <w:rsid w:val="002947AD"/>
    <w:rsid w:val="003A604F"/>
    <w:rsid w:val="003B048F"/>
    <w:rsid w:val="00423E8A"/>
    <w:rsid w:val="0045042B"/>
    <w:rsid w:val="0046669F"/>
    <w:rsid w:val="004A7851"/>
    <w:rsid w:val="004D2309"/>
    <w:rsid w:val="005233B8"/>
    <w:rsid w:val="005530AE"/>
    <w:rsid w:val="005C0E79"/>
    <w:rsid w:val="005E1C7B"/>
    <w:rsid w:val="00650604"/>
    <w:rsid w:val="006A28AF"/>
    <w:rsid w:val="006E627B"/>
    <w:rsid w:val="007065CC"/>
    <w:rsid w:val="00744E7E"/>
    <w:rsid w:val="007B46C2"/>
    <w:rsid w:val="00826E64"/>
    <w:rsid w:val="008C0541"/>
    <w:rsid w:val="00926912"/>
    <w:rsid w:val="00931C7A"/>
    <w:rsid w:val="009969BC"/>
    <w:rsid w:val="009D5489"/>
    <w:rsid w:val="00A2550E"/>
    <w:rsid w:val="00A569F4"/>
    <w:rsid w:val="00C85C9F"/>
    <w:rsid w:val="00C94924"/>
    <w:rsid w:val="00CB24FE"/>
    <w:rsid w:val="00D108D4"/>
    <w:rsid w:val="00D9144D"/>
    <w:rsid w:val="00DA65F3"/>
    <w:rsid w:val="00DD390C"/>
    <w:rsid w:val="00E472A8"/>
    <w:rsid w:val="00E9046A"/>
    <w:rsid w:val="00EF26BF"/>
    <w:rsid w:val="00EF272C"/>
    <w:rsid w:val="00F04981"/>
    <w:rsid w:val="00F10EC1"/>
    <w:rsid w:val="00F62112"/>
    <w:rsid w:val="00F76CAB"/>
    <w:rsid w:val="00FF7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05D"/>
    <w:pPr>
      <w:spacing w:after="20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5F0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B19"/>
    <w:pPr>
      <w:spacing w:after="0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A1B1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C94924"/>
  </w:style>
  <w:style w:type="character" w:styleId="Hyperlink">
    <w:name w:val="Hyperlink"/>
    <w:uiPriority w:val="99"/>
    <w:unhideWhenUsed/>
    <w:rsid w:val="00A569F4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30A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0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0A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30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30AE"/>
    <w:rPr>
      <w:b/>
      <w:bCs/>
    </w:rPr>
  </w:style>
  <w:style w:type="paragraph" w:styleId="ListParagraph">
    <w:name w:val="List Paragraph"/>
    <w:basedOn w:val="Normal"/>
    <w:uiPriority w:val="34"/>
    <w:qFormat/>
    <w:rsid w:val="003B04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MANAGEMENT PLAN FOR TRF GRANTS</vt:lpstr>
    </vt:vector>
  </TitlesOfParts>
  <Company>Hewlett-Packard Company</Company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MANAGEMENT PLAN FOR TRF GRANTS</dc:title>
  <dc:creator>Greg</dc:creator>
  <cp:lastModifiedBy>Me</cp:lastModifiedBy>
  <cp:revision>2</cp:revision>
  <cp:lastPrinted>2012-10-15T17:28:00Z</cp:lastPrinted>
  <dcterms:created xsi:type="dcterms:W3CDTF">2015-04-27T18:30:00Z</dcterms:created>
  <dcterms:modified xsi:type="dcterms:W3CDTF">2015-04-27T18:30:00Z</dcterms:modified>
</cp:coreProperties>
</file>