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B46" w14:textId="551F6FFE" w:rsidR="00C70459" w:rsidRDefault="00C70459" w:rsidP="00C70459">
      <w:r>
        <w:rPr>
          <w:noProof/>
        </w:rPr>
        <w:drawing>
          <wp:inline distT="0" distB="0" distL="0" distR="0" wp14:anchorId="3218346C" wp14:editId="2D3337FA">
            <wp:extent cx="5120640" cy="3410712"/>
            <wp:effectExtent l="0" t="0" r="3810" b="0"/>
            <wp:docPr id="1" name="Picture 1" descr="A group of bottle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ottles on a tab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DB52" w14:textId="5A5918C9" w:rsidR="00C70459" w:rsidRPr="00C70459" w:rsidRDefault="00C70459" w:rsidP="00C70459">
      <w:pPr>
        <w:jc w:val="center"/>
        <w:rPr>
          <w:rFonts w:ascii="Agency FB" w:hAnsi="Agency FB"/>
          <w:sz w:val="96"/>
          <w:szCs w:val="96"/>
        </w:rPr>
      </w:pPr>
      <w:r w:rsidRPr="00C70459">
        <w:rPr>
          <w:rFonts w:ascii="Agency FB" w:hAnsi="Agency FB"/>
          <w:sz w:val="96"/>
          <w:szCs w:val="96"/>
        </w:rPr>
        <w:t>Wise Men Distillery</w:t>
      </w:r>
    </w:p>
    <w:p w14:paraId="7DC9459A" w14:textId="77777777" w:rsidR="00C70459" w:rsidRDefault="00C70459" w:rsidP="00C70459"/>
    <w:p w14:paraId="5DE6C1C9" w14:textId="40C4BF0E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 w:rsidRPr="00C70459"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Wise Men</w:t>
      </w:r>
      <w:r w:rsidRPr="00C70459">
        <w:rPr>
          <w:rFonts w:ascii="Agency FB" w:eastAsia="Times New Roman" w:hAnsi="Agency FB" w:cs="Times New Roman"/>
          <w:b/>
          <w:bCs/>
          <w:kern w:val="0"/>
          <w:sz w:val="48"/>
          <w:szCs w:val="48"/>
          <w14:ligatures w14:val="none"/>
        </w:rPr>
        <w:t xml:space="preserve"> </w:t>
      </w:r>
      <w:r w:rsidRPr="00C70459"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 xml:space="preserve">Distillery’s Tasting Rooms offer small batch Vodka, Rum, Gin, White Whiskey, Naturally Flavored Whiskeys, Bourbon, and naturally flavored Vodka Hard Seltzers in a laid-back, down to earth environment. </w:t>
      </w:r>
    </w:p>
    <w:p w14:paraId="440736C5" w14:textId="5FFB0B01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$10 – 30-minute tour</w:t>
      </w:r>
    </w:p>
    <w:p w14:paraId="155A53DE" w14:textId="1EF18352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Tasting 3 flights</w:t>
      </w:r>
    </w:p>
    <w:p w14:paraId="2A2D80B7" w14:textId="278B7C7B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Limit 15</w:t>
      </w:r>
    </w:p>
    <w:p w14:paraId="7CCC7C82" w14:textId="5083DB61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 xml:space="preserve">Call Kathy to get on the </w:t>
      </w:r>
      <w:proofErr w:type="gramStart"/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list</w:t>
      </w:r>
      <w:proofErr w:type="gramEnd"/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 xml:space="preserve"> </w:t>
      </w:r>
    </w:p>
    <w:p w14:paraId="78F945CC" w14:textId="2CCC5D72" w:rsidR="00C70459" w:rsidRDefault="00C70459" w:rsidP="00C70459">
      <w:pPr>
        <w:shd w:val="clear" w:color="auto" w:fill="FFFFFF"/>
        <w:spacing w:after="72" w:line="360" w:lineRule="atLeast"/>
        <w:jc w:val="center"/>
        <w:outlineLvl w:val="1"/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</w:pPr>
      <w:r>
        <w:rPr>
          <w:rFonts w:ascii="Agency FB" w:eastAsia="Times New Roman" w:hAnsi="Agency FB" w:cs="Times New Roman"/>
          <w:kern w:val="0"/>
          <w:sz w:val="48"/>
          <w:szCs w:val="48"/>
          <w14:ligatures w14:val="none"/>
        </w:rPr>
        <w:t>616-935-9559</w:t>
      </w:r>
    </w:p>
    <w:sectPr w:rsidR="00C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59"/>
    <w:rsid w:val="00C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0CCC"/>
  <w15:chartTrackingRefBased/>
  <w15:docId w15:val="{1866A1AC-05F9-414D-A2AA-182D73E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7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45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7045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C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82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03124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2023-04-26T16:51:00Z</dcterms:created>
  <dcterms:modified xsi:type="dcterms:W3CDTF">2023-04-26T16:57:00Z</dcterms:modified>
</cp:coreProperties>
</file>