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57FC" w14:textId="2EC309E4" w:rsidR="00B75571" w:rsidRDefault="00B75571" w:rsidP="00564FA6">
      <w:pPr>
        <w:spacing w:before="100" w:beforeAutospacing="1" w:after="100" w:afterAutospacing="1" w:line="240" w:lineRule="auto"/>
        <w:jc w:val="center"/>
        <w:outlineLvl w:val="1"/>
        <w:rPr>
          <w:rFonts w:ascii="Open Sans" w:eastAsia="Times New Roman" w:hAnsi="Open Sans" w:cs="Open Sans"/>
          <w:b/>
          <w:bCs/>
          <w:color w:val="39424A"/>
          <w:sz w:val="36"/>
          <w:szCs w:val="36"/>
        </w:rPr>
      </w:pPr>
      <w:r>
        <w:rPr>
          <w:rFonts w:ascii="Open Sans" w:eastAsia="Times New Roman" w:hAnsi="Open Sans" w:cs="Open Sans"/>
          <w:b/>
          <w:bCs/>
          <w:noProof/>
          <w:color w:val="39424A"/>
          <w:sz w:val="36"/>
          <w:szCs w:val="36"/>
        </w:rPr>
        <w:drawing>
          <wp:inline distT="0" distB="0" distL="0" distR="0" wp14:anchorId="65753432" wp14:editId="1E31BBCE">
            <wp:extent cx="4572000" cy="4572000"/>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2AAA21F2" w14:textId="2A2DF3EB" w:rsidR="00564FA6" w:rsidRPr="00564FA6" w:rsidRDefault="00564FA6" w:rsidP="00564FA6">
      <w:pPr>
        <w:spacing w:before="100" w:beforeAutospacing="1" w:after="100" w:afterAutospacing="1" w:line="240" w:lineRule="auto"/>
        <w:jc w:val="center"/>
        <w:outlineLvl w:val="1"/>
        <w:rPr>
          <w:rFonts w:ascii="Open Sans" w:eastAsia="Times New Roman" w:hAnsi="Open Sans" w:cs="Open Sans"/>
          <w:b/>
          <w:bCs/>
          <w:color w:val="39424A"/>
          <w:sz w:val="36"/>
          <w:szCs w:val="36"/>
        </w:rPr>
      </w:pPr>
      <w:r w:rsidRPr="00564FA6">
        <w:rPr>
          <w:rFonts w:ascii="Open Sans" w:eastAsia="Times New Roman" w:hAnsi="Open Sans" w:cs="Open Sans"/>
          <w:b/>
          <w:bCs/>
          <w:color w:val="39424A"/>
          <w:sz w:val="36"/>
          <w:szCs w:val="36"/>
        </w:rPr>
        <w:t>How to improve your club’s culture</w:t>
      </w:r>
    </w:p>
    <w:p w14:paraId="5BE51642" w14:textId="0B5F2CAC" w:rsidR="00564FA6" w:rsidRDefault="00564FA6" w:rsidP="00564FA6">
      <w:pPr>
        <w:spacing w:after="100" w:afterAutospacing="1" w:line="240" w:lineRule="auto"/>
        <w:rPr>
          <w:rFonts w:ascii="Open Sans" w:eastAsia="Times New Roman" w:hAnsi="Open Sans" w:cs="Open Sans"/>
          <w:color w:val="39424A"/>
          <w:sz w:val="27"/>
          <w:szCs w:val="27"/>
        </w:rPr>
      </w:pPr>
      <w:r w:rsidRPr="00564FA6">
        <w:rPr>
          <w:rFonts w:ascii="Open Sans" w:eastAsia="Times New Roman" w:hAnsi="Open Sans" w:cs="Open Sans"/>
          <w:color w:val="39424A"/>
          <w:sz w:val="27"/>
          <w:szCs w:val="27"/>
        </w:rPr>
        <w:t xml:space="preserve">Evolution is inevitable. It might be time to revisit how your club operates. But </w:t>
      </w:r>
      <w:proofErr w:type="gramStart"/>
      <w:r w:rsidRPr="00564FA6">
        <w:rPr>
          <w:rFonts w:ascii="Open Sans" w:eastAsia="Times New Roman" w:hAnsi="Open Sans" w:cs="Open Sans"/>
          <w:color w:val="39424A"/>
          <w:sz w:val="27"/>
          <w:szCs w:val="27"/>
        </w:rPr>
        <w:t>don’t</w:t>
      </w:r>
      <w:proofErr w:type="gramEnd"/>
      <w:r w:rsidRPr="00564FA6">
        <w:rPr>
          <w:rFonts w:ascii="Open Sans" w:eastAsia="Times New Roman" w:hAnsi="Open Sans" w:cs="Open Sans"/>
          <w:color w:val="39424A"/>
          <w:sz w:val="27"/>
          <w:szCs w:val="27"/>
        </w:rPr>
        <w:t xml:space="preserve"> discredit what your club is doing well. Show off what </w:t>
      </w:r>
      <w:proofErr w:type="gramStart"/>
      <w:r w:rsidRPr="00564FA6">
        <w:rPr>
          <w:rFonts w:ascii="Open Sans" w:eastAsia="Times New Roman" w:hAnsi="Open Sans" w:cs="Open Sans"/>
          <w:color w:val="39424A"/>
          <w:sz w:val="27"/>
          <w:szCs w:val="27"/>
        </w:rPr>
        <w:t>you’re</w:t>
      </w:r>
      <w:proofErr w:type="gramEnd"/>
      <w:r w:rsidRPr="00564FA6">
        <w:rPr>
          <w:rFonts w:ascii="Open Sans" w:eastAsia="Times New Roman" w:hAnsi="Open Sans" w:cs="Open Sans"/>
          <w:color w:val="39424A"/>
          <w:sz w:val="27"/>
          <w:szCs w:val="27"/>
        </w:rPr>
        <w:t xml:space="preserve"> proudest of so you can attract others who will help you do more of it. If you </w:t>
      </w:r>
      <w:proofErr w:type="gramStart"/>
      <w:r w:rsidRPr="00564FA6">
        <w:rPr>
          <w:rFonts w:ascii="Open Sans" w:eastAsia="Times New Roman" w:hAnsi="Open Sans" w:cs="Open Sans"/>
          <w:color w:val="39424A"/>
          <w:sz w:val="27"/>
          <w:szCs w:val="27"/>
        </w:rPr>
        <w:t>aren’t</w:t>
      </w:r>
      <w:proofErr w:type="gramEnd"/>
      <w:r w:rsidRPr="00564FA6">
        <w:rPr>
          <w:rFonts w:ascii="Open Sans" w:eastAsia="Times New Roman" w:hAnsi="Open Sans" w:cs="Open Sans"/>
          <w:color w:val="39424A"/>
          <w:sz w:val="27"/>
          <w:szCs w:val="27"/>
        </w:rPr>
        <w:t xml:space="preserve"> satisfied with the way it is now, or if you worry what it will be like if it continues its current course, you can change its direction.</w:t>
      </w:r>
    </w:p>
    <w:p w14:paraId="5D4188D7" w14:textId="362B8F73" w:rsidR="00B75571" w:rsidRDefault="00B75571" w:rsidP="00564FA6">
      <w:pPr>
        <w:spacing w:after="100" w:afterAutospacing="1" w:line="240" w:lineRule="auto"/>
        <w:rPr>
          <w:rFonts w:ascii="Open Sans" w:eastAsia="Times New Roman" w:hAnsi="Open Sans" w:cs="Open Sans"/>
          <w:color w:val="39424A"/>
          <w:sz w:val="27"/>
          <w:szCs w:val="27"/>
        </w:rPr>
      </w:pPr>
    </w:p>
    <w:p w14:paraId="402B0578" w14:textId="4D7DAC80" w:rsidR="00B75571" w:rsidRDefault="00B75571" w:rsidP="00564FA6">
      <w:pPr>
        <w:spacing w:after="100" w:afterAutospacing="1" w:line="240" w:lineRule="auto"/>
        <w:rPr>
          <w:rFonts w:ascii="Open Sans" w:eastAsia="Times New Roman" w:hAnsi="Open Sans" w:cs="Open Sans"/>
          <w:color w:val="39424A"/>
          <w:sz w:val="27"/>
          <w:szCs w:val="27"/>
        </w:rPr>
      </w:pPr>
    </w:p>
    <w:p w14:paraId="694F9785" w14:textId="2D74AE2C" w:rsidR="00B75571" w:rsidRDefault="00B75571" w:rsidP="00564FA6">
      <w:pPr>
        <w:spacing w:after="100" w:afterAutospacing="1" w:line="240" w:lineRule="auto"/>
        <w:rPr>
          <w:rFonts w:ascii="Open Sans" w:eastAsia="Times New Roman" w:hAnsi="Open Sans" w:cs="Open Sans"/>
          <w:color w:val="39424A"/>
          <w:sz w:val="27"/>
          <w:szCs w:val="27"/>
        </w:rPr>
      </w:pPr>
    </w:p>
    <w:p w14:paraId="704A9431" w14:textId="77777777" w:rsidR="00B75571" w:rsidRPr="00564FA6" w:rsidRDefault="00B75571" w:rsidP="00564FA6">
      <w:pPr>
        <w:spacing w:after="100" w:afterAutospacing="1" w:line="240" w:lineRule="auto"/>
        <w:rPr>
          <w:rFonts w:ascii="Open Sans" w:eastAsia="Times New Roman" w:hAnsi="Open Sans" w:cs="Open Sans"/>
          <w:color w:val="39424A"/>
          <w:sz w:val="27"/>
          <w:szCs w:val="27"/>
        </w:rPr>
      </w:pPr>
    </w:p>
    <w:p w14:paraId="7E93B78B" w14:textId="77777777" w:rsidR="00564FA6" w:rsidRPr="00564FA6" w:rsidRDefault="00564FA6" w:rsidP="00564FA6">
      <w:pPr>
        <w:spacing w:before="100" w:beforeAutospacing="1" w:after="100" w:afterAutospacing="1" w:line="240" w:lineRule="auto"/>
        <w:jc w:val="center"/>
        <w:outlineLvl w:val="1"/>
        <w:rPr>
          <w:rFonts w:ascii="Open Sans" w:eastAsia="Times New Roman" w:hAnsi="Open Sans" w:cs="Open Sans"/>
          <w:b/>
          <w:bCs/>
          <w:color w:val="39424A"/>
          <w:sz w:val="36"/>
          <w:szCs w:val="36"/>
        </w:rPr>
      </w:pPr>
      <w:r w:rsidRPr="00564FA6">
        <w:rPr>
          <w:rFonts w:ascii="Open Sans" w:eastAsia="Times New Roman" w:hAnsi="Open Sans" w:cs="Open Sans"/>
          <w:b/>
          <w:bCs/>
          <w:color w:val="39424A"/>
          <w:sz w:val="36"/>
          <w:szCs w:val="36"/>
        </w:rPr>
        <w:lastRenderedPageBreak/>
        <w:t xml:space="preserve">10 action items to consider for your </w:t>
      </w:r>
      <w:proofErr w:type="gramStart"/>
      <w:r w:rsidRPr="00564FA6">
        <w:rPr>
          <w:rFonts w:ascii="Open Sans" w:eastAsia="Times New Roman" w:hAnsi="Open Sans" w:cs="Open Sans"/>
          <w:b/>
          <w:bCs/>
          <w:color w:val="39424A"/>
          <w:sz w:val="36"/>
          <w:szCs w:val="36"/>
        </w:rPr>
        <w:t>club</w:t>
      </w:r>
      <w:proofErr w:type="gramEnd"/>
    </w:p>
    <w:p w14:paraId="03F539F9" w14:textId="77777777" w:rsidR="00564FA6" w:rsidRPr="00564FA6" w:rsidRDefault="00564FA6" w:rsidP="00564FA6">
      <w:pPr>
        <w:spacing w:before="100" w:beforeAutospacing="1" w:after="100" w:afterAutospacing="1" w:line="240" w:lineRule="auto"/>
        <w:rPr>
          <w:rFonts w:ascii="Open Sans" w:eastAsia="Times New Roman" w:hAnsi="Open Sans" w:cs="Open Sans"/>
          <w:color w:val="39424A"/>
          <w:sz w:val="27"/>
          <w:szCs w:val="27"/>
        </w:rPr>
      </w:pPr>
      <w:r w:rsidRPr="00564FA6">
        <w:rPr>
          <w:rFonts w:ascii="Open Sans" w:eastAsia="Times New Roman" w:hAnsi="Open Sans" w:cs="Open Sans"/>
          <w:b/>
          <w:bCs/>
          <w:color w:val="39424A"/>
          <w:sz w:val="27"/>
          <w:szCs w:val="27"/>
        </w:rPr>
        <w:t>1. Remake traditions</w:t>
      </w:r>
      <w:r w:rsidRPr="00564FA6">
        <w:rPr>
          <w:rFonts w:ascii="Open Sans" w:eastAsia="Times New Roman" w:hAnsi="Open Sans" w:cs="Open Sans"/>
          <w:color w:val="39424A"/>
          <w:sz w:val="27"/>
          <w:szCs w:val="27"/>
        </w:rPr>
        <w:t>. Some traditions, like singing songs, ringing a bell, or reciting the Four-Way Test to start a meeting may be confusing and unwelcoming to guests. Try playing music in the background as members and guests arrive and socialize. </w:t>
      </w:r>
    </w:p>
    <w:p w14:paraId="71BDBD47" w14:textId="77777777" w:rsidR="00564FA6" w:rsidRPr="00564FA6" w:rsidRDefault="00564FA6" w:rsidP="00564FA6">
      <w:pPr>
        <w:spacing w:before="100" w:beforeAutospacing="1" w:after="100" w:afterAutospacing="1" w:line="240" w:lineRule="auto"/>
        <w:rPr>
          <w:rFonts w:ascii="Open Sans" w:eastAsia="Times New Roman" w:hAnsi="Open Sans" w:cs="Open Sans"/>
          <w:color w:val="39424A"/>
          <w:sz w:val="27"/>
          <w:szCs w:val="27"/>
        </w:rPr>
      </w:pPr>
      <w:r w:rsidRPr="00564FA6">
        <w:rPr>
          <w:rFonts w:ascii="Open Sans" w:eastAsia="Times New Roman" w:hAnsi="Open Sans" w:cs="Open Sans"/>
          <w:b/>
          <w:bCs/>
          <w:color w:val="39424A"/>
          <w:sz w:val="27"/>
          <w:szCs w:val="27"/>
        </w:rPr>
        <w:t>2. Update your lingo</w:t>
      </w:r>
      <w:r w:rsidRPr="00564FA6">
        <w:rPr>
          <w:rFonts w:ascii="Open Sans" w:eastAsia="Times New Roman" w:hAnsi="Open Sans" w:cs="Open Sans"/>
          <w:color w:val="39424A"/>
          <w:sz w:val="27"/>
          <w:szCs w:val="27"/>
        </w:rPr>
        <w:t xml:space="preserve">. Consider changing the way you talk about Rotary. </w:t>
      </w:r>
      <w:proofErr w:type="gramStart"/>
      <w:r w:rsidRPr="00564FA6">
        <w:rPr>
          <w:rFonts w:ascii="Open Sans" w:eastAsia="Times New Roman" w:hAnsi="Open Sans" w:cs="Open Sans"/>
          <w:color w:val="39424A"/>
          <w:sz w:val="27"/>
          <w:szCs w:val="27"/>
        </w:rPr>
        <w:t>You’re</w:t>
      </w:r>
      <w:proofErr w:type="gramEnd"/>
      <w:r w:rsidRPr="00564FA6">
        <w:rPr>
          <w:rFonts w:ascii="Open Sans" w:eastAsia="Times New Roman" w:hAnsi="Open Sans" w:cs="Open Sans"/>
          <w:color w:val="39424A"/>
          <w:sz w:val="27"/>
          <w:szCs w:val="27"/>
        </w:rPr>
        <w:t xml:space="preserve"> more than just a Rotary “club.”  Show prospective members that you are more than meetings -- tell them about your service projects, networking and leadership development opportunities, and social events. </w:t>
      </w:r>
    </w:p>
    <w:p w14:paraId="171332FF" w14:textId="77777777" w:rsidR="00564FA6" w:rsidRPr="00564FA6" w:rsidRDefault="00564FA6" w:rsidP="00564FA6">
      <w:pPr>
        <w:spacing w:before="100" w:beforeAutospacing="1" w:after="100" w:afterAutospacing="1" w:line="240" w:lineRule="auto"/>
        <w:rPr>
          <w:rFonts w:ascii="Open Sans" w:eastAsia="Times New Roman" w:hAnsi="Open Sans" w:cs="Open Sans"/>
          <w:color w:val="39424A"/>
          <w:sz w:val="27"/>
          <w:szCs w:val="27"/>
        </w:rPr>
      </w:pPr>
      <w:r w:rsidRPr="00564FA6">
        <w:rPr>
          <w:rFonts w:ascii="Open Sans" w:eastAsia="Times New Roman" w:hAnsi="Open Sans" w:cs="Open Sans"/>
          <w:b/>
          <w:bCs/>
          <w:color w:val="39424A"/>
          <w:sz w:val="27"/>
          <w:szCs w:val="27"/>
        </w:rPr>
        <w:t xml:space="preserve">3. </w:t>
      </w:r>
      <w:proofErr w:type="gramStart"/>
      <w:r w:rsidRPr="00564FA6">
        <w:rPr>
          <w:rFonts w:ascii="Open Sans" w:eastAsia="Times New Roman" w:hAnsi="Open Sans" w:cs="Open Sans"/>
          <w:b/>
          <w:bCs/>
          <w:color w:val="39424A"/>
          <w:sz w:val="27"/>
          <w:szCs w:val="27"/>
        </w:rPr>
        <w:t>Don’t</w:t>
      </w:r>
      <w:proofErr w:type="gramEnd"/>
      <w:r w:rsidRPr="00564FA6">
        <w:rPr>
          <w:rFonts w:ascii="Open Sans" w:eastAsia="Times New Roman" w:hAnsi="Open Sans" w:cs="Open Sans"/>
          <w:b/>
          <w:bCs/>
          <w:color w:val="39424A"/>
          <w:sz w:val="27"/>
          <w:szCs w:val="27"/>
        </w:rPr>
        <w:t xml:space="preserve"> be afraid of social media</w:t>
      </w:r>
      <w:r w:rsidRPr="00564FA6">
        <w:rPr>
          <w:rFonts w:ascii="Open Sans" w:eastAsia="Times New Roman" w:hAnsi="Open Sans" w:cs="Open Sans"/>
          <w:color w:val="39424A"/>
          <w:sz w:val="27"/>
          <w:szCs w:val="27"/>
        </w:rPr>
        <w:t xml:space="preserve">. </w:t>
      </w:r>
      <w:proofErr w:type="gramStart"/>
      <w:r w:rsidRPr="00564FA6">
        <w:rPr>
          <w:rFonts w:ascii="Open Sans" w:eastAsia="Times New Roman" w:hAnsi="Open Sans" w:cs="Open Sans"/>
          <w:color w:val="39424A"/>
          <w:sz w:val="27"/>
          <w:szCs w:val="27"/>
        </w:rPr>
        <w:t>It’s</w:t>
      </w:r>
      <w:proofErr w:type="gramEnd"/>
      <w:r w:rsidRPr="00564FA6">
        <w:rPr>
          <w:rFonts w:ascii="Open Sans" w:eastAsia="Times New Roman" w:hAnsi="Open Sans" w:cs="Open Sans"/>
          <w:color w:val="39424A"/>
          <w:sz w:val="27"/>
          <w:szCs w:val="27"/>
        </w:rPr>
        <w:t xml:space="preserve"> where younger generations live and where they check in every day, if not every hour. If you </w:t>
      </w:r>
      <w:proofErr w:type="gramStart"/>
      <w:r w:rsidRPr="00564FA6">
        <w:rPr>
          <w:rFonts w:ascii="Open Sans" w:eastAsia="Times New Roman" w:hAnsi="Open Sans" w:cs="Open Sans"/>
          <w:color w:val="39424A"/>
          <w:sz w:val="27"/>
          <w:szCs w:val="27"/>
        </w:rPr>
        <w:t>haven’t</w:t>
      </w:r>
      <w:proofErr w:type="gramEnd"/>
      <w:r w:rsidRPr="00564FA6">
        <w:rPr>
          <w:rFonts w:ascii="Open Sans" w:eastAsia="Times New Roman" w:hAnsi="Open Sans" w:cs="Open Sans"/>
          <w:color w:val="39424A"/>
          <w:sz w:val="27"/>
          <w:szCs w:val="27"/>
        </w:rPr>
        <w:t xml:space="preserve"> already, create and maintain a social media presence for your club that shows prospective members what you’re doing and how they can get involved. </w:t>
      </w:r>
    </w:p>
    <w:p w14:paraId="5698312F" w14:textId="77777777" w:rsidR="00564FA6" w:rsidRPr="00564FA6" w:rsidRDefault="00564FA6" w:rsidP="00564FA6">
      <w:pPr>
        <w:spacing w:before="100" w:beforeAutospacing="1" w:after="100" w:afterAutospacing="1" w:line="240" w:lineRule="auto"/>
        <w:rPr>
          <w:rFonts w:ascii="Open Sans" w:eastAsia="Times New Roman" w:hAnsi="Open Sans" w:cs="Open Sans"/>
          <w:color w:val="39424A"/>
          <w:sz w:val="27"/>
          <w:szCs w:val="27"/>
        </w:rPr>
      </w:pPr>
      <w:r w:rsidRPr="00564FA6">
        <w:rPr>
          <w:rFonts w:ascii="Open Sans" w:eastAsia="Times New Roman" w:hAnsi="Open Sans" w:cs="Open Sans"/>
          <w:b/>
          <w:bCs/>
          <w:color w:val="39424A"/>
          <w:sz w:val="27"/>
          <w:szCs w:val="27"/>
        </w:rPr>
        <w:t>4. Reduce the cost of membership</w:t>
      </w:r>
      <w:r w:rsidRPr="00564FA6">
        <w:rPr>
          <w:rFonts w:ascii="Open Sans" w:eastAsia="Times New Roman" w:hAnsi="Open Sans" w:cs="Open Sans"/>
          <w:color w:val="39424A"/>
          <w:sz w:val="27"/>
          <w:szCs w:val="27"/>
        </w:rPr>
        <w:t>. The expense of Rotary can be a big turnoff. Be transparent about the breakdown of dues to the club, the district, and Rotary International and costs such as meals. Lower your expenses by rethinking your venue or meal. Instead of an expensive lunch, offer a la carte options or meet at a local pub. For more information, visit </w:t>
      </w:r>
      <w:hyperlink r:id="rId5" w:tgtFrame="_blank" w:history="1">
        <w:r w:rsidRPr="00564FA6">
          <w:rPr>
            <w:rFonts w:ascii="Open Sans" w:eastAsia="Times New Roman" w:hAnsi="Open Sans" w:cs="Open Sans"/>
            <w:b/>
            <w:bCs/>
            <w:color w:val="019FCB"/>
            <w:sz w:val="27"/>
            <w:szCs w:val="27"/>
            <w:u w:val="single"/>
          </w:rPr>
          <w:t>rotary.org/flexibility</w:t>
        </w:r>
      </w:hyperlink>
      <w:r w:rsidRPr="00564FA6">
        <w:rPr>
          <w:rFonts w:ascii="Open Sans" w:eastAsia="Times New Roman" w:hAnsi="Open Sans" w:cs="Open Sans"/>
          <w:color w:val="39424A"/>
          <w:sz w:val="27"/>
          <w:szCs w:val="27"/>
        </w:rPr>
        <w:t>.  </w:t>
      </w:r>
    </w:p>
    <w:p w14:paraId="27A3BC08" w14:textId="77777777" w:rsidR="00564FA6" w:rsidRPr="00564FA6" w:rsidRDefault="00564FA6" w:rsidP="00564FA6">
      <w:pPr>
        <w:spacing w:before="100" w:beforeAutospacing="1" w:after="100" w:afterAutospacing="1" w:line="240" w:lineRule="auto"/>
        <w:rPr>
          <w:rFonts w:ascii="Open Sans" w:eastAsia="Times New Roman" w:hAnsi="Open Sans" w:cs="Open Sans"/>
          <w:color w:val="39424A"/>
          <w:sz w:val="27"/>
          <w:szCs w:val="27"/>
        </w:rPr>
      </w:pPr>
      <w:r w:rsidRPr="00564FA6">
        <w:rPr>
          <w:rFonts w:ascii="Open Sans" w:eastAsia="Times New Roman" w:hAnsi="Open Sans" w:cs="Open Sans"/>
          <w:b/>
          <w:bCs/>
          <w:color w:val="39424A"/>
          <w:sz w:val="27"/>
          <w:szCs w:val="27"/>
        </w:rPr>
        <w:t>5. Provide flexible attendance</w:t>
      </w:r>
      <w:r w:rsidRPr="00564FA6">
        <w:rPr>
          <w:rFonts w:ascii="Open Sans" w:eastAsia="Times New Roman" w:hAnsi="Open Sans" w:cs="Open Sans"/>
          <w:color w:val="39424A"/>
          <w:sz w:val="27"/>
          <w:szCs w:val="27"/>
        </w:rPr>
        <w:t>. People are busy. Instead of requiring your members to attend make-ups, encourage them to attend a meeting online or count their participation in a service activity. Take advantage of flexible meeting policies so members can participate even when their calendars are full. For more information, visit </w:t>
      </w:r>
      <w:hyperlink r:id="rId6" w:tgtFrame="_blank" w:history="1">
        <w:r w:rsidRPr="00564FA6">
          <w:rPr>
            <w:rFonts w:ascii="Open Sans" w:eastAsia="Times New Roman" w:hAnsi="Open Sans" w:cs="Open Sans"/>
            <w:b/>
            <w:bCs/>
            <w:color w:val="019FCB"/>
            <w:sz w:val="27"/>
            <w:szCs w:val="27"/>
            <w:u w:val="single"/>
          </w:rPr>
          <w:t>rotary.org/flexibility</w:t>
        </w:r>
      </w:hyperlink>
      <w:r w:rsidRPr="00564FA6">
        <w:rPr>
          <w:rFonts w:ascii="Open Sans" w:eastAsia="Times New Roman" w:hAnsi="Open Sans" w:cs="Open Sans"/>
          <w:color w:val="39424A"/>
          <w:sz w:val="27"/>
          <w:szCs w:val="27"/>
        </w:rPr>
        <w:t>.</w:t>
      </w:r>
    </w:p>
    <w:p w14:paraId="4F713E38" w14:textId="77777777" w:rsidR="00564FA6" w:rsidRPr="00564FA6" w:rsidRDefault="00564FA6" w:rsidP="00564FA6">
      <w:pPr>
        <w:spacing w:before="100" w:beforeAutospacing="1" w:after="100" w:afterAutospacing="1" w:line="240" w:lineRule="auto"/>
        <w:rPr>
          <w:rFonts w:ascii="Open Sans" w:eastAsia="Times New Roman" w:hAnsi="Open Sans" w:cs="Open Sans"/>
          <w:color w:val="39424A"/>
          <w:sz w:val="27"/>
          <w:szCs w:val="27"/>
        </w:rPr>
      </w:pPr>
      <w:r w:rsidRPr="00564FA6">
        <w:rPr>
          <w:rFonts w:ascii="Open Sans" w:eastAsia="Times New Roman" w:hAnsi="Open Sans" w:cs="Open Sans"/>
          <w:b/>
          <w:bCs/>
          <w:color w:val="39424A"/>
          <w:sz w:val="27"/>
          <w:szCs w:val="27"/>
        </w:rPr>
        <w:t>6. Make it personal</w:t>
      </w:r>
      <w:r w:rsidRPr="00564FA6">
        <w:rPr>
          <w:rFonts w:ascii="Open Sans" w:eastAsia="Times New Roman" w:hAnsi="Open Sans" w:cs="Open Sans"/>
          <w:color w:val="39424A"/>
          <w:sz w:val="27"/>
          <w:szCs w:val="27"/>
        </w:rPr>
        <w:t xml:space="preserve">. Acknowledge and celebrate family and personal events like weddings, children coming into families, and big professional milestones or personal achievements. Make your club family-friendly: consider offering </w:t>
      </w:r>
      <w:proofErr w:type="gramStart"/>
      <w:r w:rsidRPr="00564FA6">
        <w:rPr>
          <w:rFonts w:ascii="Open Sans" w:eastAsia="Times New Roman" w:hAnsi="Open Sans" w:cs="Open Sans"/>
          <w:color w:val="39424A"/>
          <w:sz w:val="27"/>
          <w:szCs w:val="27"/>
        </w:rPr>
        <w:t>child care</w:t>
      </w:r>
      <w:proofErr w:type="gramEnd"/>
      <w:r w:rsidRPr="00564FA6">
        <w:rPr>
          <w:rFonts w:ascii="Open Sans" w:eastAsia="Times New Roman" w:hAnsi="Open Sans" w:cs="Open Sans"/>
          <w:color w:val="39424A"/>
          <w:sz w:val="27"/>
          <w:szCs w:val="27"/>
        </w:rPr>
        <w:t xml:space="preserve"> or welcoming families to your club events.</w:t>
      </w:r>
    </w:p>
    <w:p w14:paraId="466CD6D7" w14:textId="77777777" w:rsidR="00564FA6" w:rsidRPr="00564FA6" w:rsidRDefault="00564FA6" w:rsidP="00564FA6">
      <w:pPr>
        <w:spacing w:before="100" w:beforeAutospacing="1" w:after="100" w:afterAutospacing="1" w:line="240" w:lineRule="auto"/>
        <w:rPr>
          <w:rFonts w:ascii="Open Sans" w:eastAsia="Times New Roman" w:hAnsi="Open Sans" w:cs="Open Sans"/>
          <w:color w:val="39424A"/>
          <w:sz w:val="27"/>
          <w:szCs w:val="27"/>
        </w:rPr>
      </w:pPr>
      <w:r w:rsidRPr="00564FA6">
        <w:rPr>
          <w:rFonts w:ascii="Open Sans" w:eastAsia="Times New Roman" w:hAnsi="Open Sans" w:cs="Open Sans"/>
          <w:b/>
          <w:bCs/>
          <w:color w:val="39424A"/>
          <w:sz w:val="27"/>
          <w:szCs w:val="27"/>
        </w:rPr>
        <w:lastRenderedPageBreak/>
        <w:t>7. Assign mentors</w:t>
      </w:r>
      <w:r w:rsidRPr="00564FA6">
        <w:rPr>
          <w:rFonts w:ascii="Open Sans" w:eastAsia="Times New Roman" w:hAnsi="Open Sans" w:cs="Open Sans"/>
          <w:color w:val="39424A"/>
          <w:sz w:val="27"/>
          <w:szCs w:val="27"/>
        </w:rPr>
        <w:t>. Connect younger professionals with club members that match their interests, skills, or professional background. Mentors also benefit by staying engaged, honing their leadership skills, and building meaningful connections with other members.</w:t>
      </w:r>
    </w:p>
    <w:p w14:paraId="587AD08B" w14:textId="77777777" w:rsidR="00564FA6" w:rsidRPr="00564FA6" w:rsidRDefault="00564FA6" w:rsidP="00564FA6">
      <w:pPr>
        <w:spacing w:before="100" w:beforeAutospacing="1" w:after="100" w:afterAutospacing="1" w:line="240" w:lineRule="auto"/>
        <w:rPr>
          <w:rFonts w:ascii="Open Sans" w:eastAsia="Times New Roman" w:hAnsi="Open Sans" w:cs="Open Sans"/>
          <w:color w:val="39424A"/>
          <w:sz w:val="27"/>
          <w:szCs w:val="27"/>
        </w:rPr>
      </w:pPr>
      <w:r w:rsidRPr="00564FA6">
        <w:rPr>
          <w:rFonts w:ascii="Open Sans" w:eastAsia="Times New Roman" w:hAnsi="Open Sans" w:cs="Open Sans"/>
          <w:b/>
          <w:bCs/>
          <w:color w:val="39424A"/>
          <w:sz w:val="27"/>
          <w:szCs w:val="27"/>
        </w:rPr>
        <w:t xml:space="preserve">8. Meet and </w:t>
      </w:r>
      <w:proofErr w:type="gramStart"/>
      <w:r w:rsidRPr="00564FA6">
        <w:rPr>
          <w:rFonts w:ascii="Open Sans" w:eastAsia="Times New Roman" w:hAnsi="Open Sans" w:cs="Open Sans"/>
          <w:b/>
          <w:bCs/>
          <w:color w:val="39424A"/>
          <w:sz w:val="27"/>
          <w:szCs w:val="27"/>
        </w:rPr>
        <w:t>don’t</w:t>
      </w:r>
      <w:proofErr w:type="gramEnd"/>
      <w:r w:rsidRPr="00564FA6">
        <w:rPr>
          <w:rFonts w:ascii="Open Sans" w:eastAsia="Times New Roman" w:hAnsi="Open Sans" w:cs="Open Sans"/>
          <w:b/>
          <w:bCs/>
          <w:color w:val="39424A"/>
          <w:sz w:val="27"/>
          <w:szCs w:val="27"/>
        </w:rPr>
        <w:t xml:space="preserve"> repeat</w:t>
      </w:r>
      <w:r w:rsidRPr="00564FA6">
        <w:rPr>
          <w:rFonts w:ascii="Open Sans" w:eastAsia="Times New Roman" w:hAnsi="Open Sans" w:cs="Open Sans"/>
          <w:color w:val="39424A"/>
          <w:sz w:val="27"/>
          <w:szCs w:val="27"/>
        </w:rPr>
        <w:t xml:space="preserve">. Clubs have the flexibility to meet how and when they want so </w:t>
      </w:r>
      <w:proofErr w:type="gramStart"/>
      <w:r w:rsidRPr="00564FA6">
        <w:rPr>
          <w:rFonts w:ascii="Open Sans" w:eastAsia="Times New Roman" w:hAnsi="Open Sans" w:cs="Open Sans"/>
          <w:color w:val="39424A"/>
          <w:sz w:val="27"/>
          <w:szCs w:val="27"/>
        </w:rPr>
        <w:t>it’s</w:t>
      </w:r>
      <w:proofErr w:type="gramEnd"/>
      <w:r w:rsidRPr="00564FA6">
        <w:rPr>
          <w:rFonts w:ascii="Open Sans" w:eastAsia="Times New Roman" w:hAnsi="Open Sans" w:cs="Open Sans"/>
          <w:color w:val="39424A"/>
          <w:sz w:val="27"/>
          <w:szCs w:val="27"/>
        </w:rPr>
        <w:t xml:space="preserve"> not the same get-together week after week. Make it a unique experience, something exciting that </w:t>
      </w:r>
      <w:proofErr w:type="gramStart"/>
      <w:r w:rsidRPr="00564FA6">
        <w:rPr>
          <w:rFonts w:ascii="Open Sans" w:eastAsia="Times New Roman" w:hAnsi="Open Sans" w:cs="Open Sans"/>
          <w:color w:val="39424A"/>
          <w:sz w:val="27"/>
          <w:szCs w:val="27"/>
        </w:rPr>
        <w:t>can’t</w:t>
      </w:r>
      <w:proofErr w:type="gramEnd"/>
      <w:r w:rsidRPr="00564FA6">
        <w:rPr>
          <w:rFonts w:ascii="Open Sans" w:eastAsia="Times New Roman" w:hAnsi="Open Sans" w:cs="Open Sans"/>
          <w:color w:val="39424A"/>
          <w:sz w:val="27"/>
          <w:szCs w:val="27"/>
        </w:rPr>
        <w:t xml:space="preserve"> be missed. Change up your meeting location, pique members’ interest about a new, exciting topic, and people will pay attention.</w:t>
      </w:r>
    </w:p>
    <w:p w14:paraId="7A9F478C" w14:textId="77777777" w:rsidR="00564FA6" w:rsidRPr="00564FA6" w:rsidRDefault="00564FA6" w:rsidP="00564FA6">
      <w:pPr>
        <w:spacing w:before="100" w:beforeAutospacing="1" w:after="100" w:afterAutospacing="1" w:line="240" w:lineRule="auto"/>
        <w:rPr>
          <w:rFonts w:ascii="Open Sans" w:eastAsia="Times New Roman" w:hAnsi="Open Sans" w:cs="Open Sans"/>
          <w:color w:val="39424A"/>
          <w:sz w:val="27"/>
          <w:szCs w:val="27"/>
        </w:rPr>
      </w:pPr>
      <w:r w:rsidRPr="00564FA6">
        <w:rPr>
          <w:rFonts w:ascii="Open Sans" w:eastAsia="Times New Roman" w:hAnsi="Open Sans" w:cs="Open Sans"/>
          <w:b/>
          <w:bCs/>
          <w:color w:val="39424A"/>
          <w:sz w:val="27"/>
          <w:szCs w:val="27"/>
        </w:rPr>
        <w:t>9. Go mobile</w:t>
      </w:r>
      <w:r w:rsidRPr="00564FA6">
        <w:rPr>
          <w:rFonts w:ascii="Open Sans" w:eastAsia="Times New Roman" w:hAnsi="Open Sans" w:cs="Open Sans"/>
          <w:color w:val="39424A"/>
          <w:sz w:val="27"/>
          <w:szCs w:val="27"/>
        </w:rPr>
        <w:t xml:space="preserve">. Younger professionals are more likely to communicate by text message than a phone call or email. After </w:t>
      </w:r>
      <w:proofErr w:type="gramStart"/>
      <w:r w:rsidRPr="00564FA6">
        <w:rPr>
          <w:rFonts w:ascii="Open Sans" w:eastAsia="Times New Roman" w:hAnsi="Open Sans" w:cs="Open Sans"/>
          <w:color w:val="39424A"/>
          <w:sz w:val="27"/>
          <w:szCs w:val="27"/>
        </w:rPr>
        <w:t>you’ve</w:t>
      </w:r>
      <w:proofErr w:type="gramEnd"/>
      <w:r w:rsidRPr="00564FA6">
        <w:rPr>
          <w:rFonts w:ascii="Open Sans" w:eastAsia="Times New Roman" w:hAnsi="Open Sans" w:cs="Open Sans"/>
          <w:color w:val="39424A"/>
          <w:sz w:val="27"/>
          <w:szCs w:val="27"/>
        </w:rPr>
        <w:t xml:space="preserve"> connected, stay in touch by text. Everyone texts. You need to, too.</w:t>
      </w:r>
    </w:p>
    <w:p w14:paraId="4B88CB02" w14:textId="77777777" w:rsidR="00564FA6" w:rsidRPr="00564FA6" w:rsidRDefault="00564FA6" w:rsidP="00564FA6">
      <w:pPr>
        <w:spacing w:before="100" w:beforeAutospacing="1" w:after="100" w:afterAutospacing="1" w:line="240" w:lineRule="auto"/>
        <w:rPr>
          <w:rFonts w:ascii="Open Sans" w:eastAsia="Times New Roman" w:hAnsi="Open Sans" w:cs="Open Sans"/>
          <w:color w:val="39424A"/>
          <w:sz w:val="27"/>
          <w:szCs w:val="27"/>
        </w:rPr>
      </w:pPr>
      <w:r w:rsidRPr="00564FA6">
        <w:rPr>
          <w:rFonts w:ascii="Open Sans" w:eastAsia="Times New Roman" w:hAnsi="Open Sans" w:cs="Open Sans"/>
          <w:b/>
          <w:bCs/>
          <w:color w:val="39424A"/>
          <w:sz w:val="27"/>
          <w:szCs w:val="27"/>
        </w:rPr>
        <w:t>10. More than brochures</w:t>
      </w:r>
      <w:r w:rsidRPr="00564FA6">
        <w:rPr>
          <w:rFonts w:ascii="Open Sans" w:eastAsia="Times New Roman" w:hAnsi="Open Sans" w:cs="Open Sans"/>
          <w:color w:val="39424A"/>
          <w:sz w:val="27"/>
          <w:szCs w:val="27"/>
        </w:rPr>
        <w:t>. Brochures and print materials are only part of your promotional plan. Digital communications are inexpensive, fast, and reach a wide audience.</w:t>
      </w:r>
    </w:p>
    <w:p w14:paraId="48524671" w14:textId="77777777" w:rsidR="00564FA6" w:rsidRDefault="00564FA6"/>
    <w:sectPr w:rsidR="00564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A6"/>
    <w:rsid w:val="00564FA6"/>
    <w:rsid w:val="008D3A13"/>
    <w:rsid w:val="00B7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9FBB"/>
  <w15:chartTrackingRefBased/>
  <w15:docId w15:val="{55E0A986-F089-416B-AE7F-CC538BC8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12219">
      <w:bodyDiv w:val="1"/>
      <w:marLeft w:val="0"/>
      <w:marRight w:val="0"/>
      <w:marTop w:val="0"/>
      <w:marBottom w:val="0"/>
      <w:divBdr>
        <w:top w:val="none" w:sz="0" w:space="0" w:color="auto"/>
        <w:left w:val="none" w:sz="0" w:space="0" w:color="auto"/>
        <w:bottom w:val="none" w:sz="0" w:space="0" w:color="auto"/>
        <w:right w:val="none" w:sz="0" w:space="0" w:color="auto"/>
      </w:divBdr>
      <w:divsChild>
        <w:div w:id="722950432">
          <w:marLeft w:val="0"/>
          <w:marRight w:val="0"/>
          <w:marTop w:val="0"/>
          <w:marBottom w:val="0"/>
          <w:divBdr>
            <w:top w:val="none" w:sz="0" w:space="0" w:color="auto"/>
            <w:left w:val="none" w:sz="0" w:space="0" w:color="auto"/>
            <w:bottom w:val="none" w:sz="0" w:space="0" w:color="auto"/>
            <w:right w:val="none" w:sz="0" w:space="0" w:color="auto"/>
          </w:divBdr>
        </w:div>
        <w:div w:id="103673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rotary.org/en/club-flexibility" TargetMode="External"/><Relationship Id="rId5" Type="http://schemas.openxmlformats.org/officeDocument/2006/relationships/hyperlink" Target="https://my.rotary.org/en/club-flexibilit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Hegedus</dc:creator>
  <cp:keywords/>
  <dc:description/>
  <cp:lastModifiedBy>Kathy Hegedus</cp:lastModifiedBy>
  <cp:revision>2</cp:revision>
  <dcterms:created xsi:type="dcterms:W3CDTF">2021-06-07T19:30:00Z</dcterms:created>
  <dcterms:modified xsi:type="dcterms:W3CDTF">2021-06-07T19:30:00Z</dcterms:modified>
</cp:coreProperties>
</file>