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E96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 xml:space="preserve">Dr. Ariel </w:t>
      </w:r>
      <w:proofErr w:type="gramStart"/>
      <w:r w:rsidRPr="00FA6F53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>Dempsey,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>  2021</w:t>
      </w:r>
      <w:proofErr w:type="gramEnd"/>
      <w:r>
        <w:rPr>
          <w:rFonts w:ascii="Helvetica Neue" w:eastAsia="Helvetica Neue" w:hAnsi="Helvetica Neue" w:cs="Helvetica Neue"/>
          <w:color w:val="000000"/>
          <w:sz w:val="29"/>
          <w:szCs w:val="29"/>
        </w:rPr>
        <w:t>-2025</w:t>
      </w:r>
      <w:r>
        <w:rPr>
          <w:rFonts w:ascii="Helvetica Neue" w:eastAsia="Helvetica Neue" w:hAnsi="Helvetica Neue" w:cs="Helvetica Neue"/>
          <w:noProof/>
          <w:color w:val="000000"/>
          <w:sz w:val="29"/>
          <w:szCs w:val="29"/>
        </w:rPr>
        <w:drawing>
          <wp:anchor distT="152400" distB="152400" distL="152400" distR="152400" simplePos="0" relativeHeight="251658240" behindDoc="0" locked="0" layoutInCell="1" hidden="0" allowOverlap="1" wp14:anchorId="02902B3A" wp14:editId="6FD6F6F5">
            <wp:simplePos x="0" y="0"/>
            <wp:positionH relativeFrom="margin">
              <wp:posOffset>-95185</wp:posOffset>
            </wp:positionH>
            <wp:positionV relativeFrom="page">
              <wp:posOffset>914400</wp:posOffset>
            </wp:positionV>
            <wp:extent cx="904702" cy="1266582"/>
            <wp:effectExtent l="0" t="0" r="0" b="0"/>
            <wp:wrapSquare wrapText="bothSides" distT="152400" distB="152400" distL="152400" distR="152400"/>
            <wp:docPr id="1073741829" name="image2.png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asted-movi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702" cy="1266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</w:t>
      </w:r>
    </w:p>
    <w:p w14:paraId="7E04E933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University of Oxford, MS Science &amp; Religion, DPhil </w:t>
      </w:r>
      <w:proofErr w:type="gramStart"/>
      <w:r>
        <w:rPr>
          <w:rFonts w:ascii="Helvetica Neue" w:eastAsia="Helvetica Neue" w:hAnsi="Helvetica Neue" w:cs="Helvetica Neue"/>
          <w:color w:val="000000"/>
          <w:sz w:val="29"/>
          <w:szCs w:val="29"/>
        </w:rPr>
        <w:t>Science  &amp;</w:t>
      </w:r>
      <w:proofErr w:type="gramEnd"/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Religion</w:t>
      </w:r>
    </w:p>
    <w:p w14:paraId="1D733B59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>Project: Trauma Healing Groups</w:t>
      </w:r>
    </w:p>
    <w:p w14:paraId="68B87582" w14:textId="25249E59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Employed</w:t>
      </w:r>
      <w:r w:rsidR="00FA6F53">
        <w:rPr>
          <w:color w:val="000000"/>
          <w:sz w:val="32"/>
          <w:szCs w:val="32"/>
        </w:rPr>
        <w:t>: University</w:t>
      </w:r>
      <w:r>
        <w:rPr>
          <w:color w:val="000000"/>
          <w:sz w:val="32"/>
          <w:szCs w:val="32"/>
        </w:rPr>
        <w:t xml:space="preserve"> of Oxford Medical School</w:t>
      </w:r>
    </w:p>
    <w:p w14:paraId="0780F491" w14:textId="0C88ACD4" w:rsidR="001F6A61" w:rsidRDefault="001F6A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79330735" w14:textId="725AF623" w:rsidR="001F6A61" w:rsidRDefault="00AE7E8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hidden="0" allowOverlap="1" wp14:anchorId="24CCF943" wp14:editId="3CA9779C">
            <wp:simplePos x="0" y="0"/>
            <wp:positionH relativeFrom="column">
              <wp:posOffset>-79375</wp:posOffset>
            </wp:positionH>
            <wp:positionV relativeFrom="paragraph">
              <wp:posOffset>241300</wp:posOffset>
            </wp:positionV>
            <wp:extent cx="904702" cy="1200785"/>
            <wp:effectExtent l="0" t="0" r="0" b="0"/>
            <wp:wrapSquare wrapText="bothSides" distT="152400" distB="152400" distL="152400" distR="152400"/>
            <wp:docPr id="1073741830" name="image1.png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sted-movi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702" cy="1200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A886B9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>Flannery Johnson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>, 2020-2022 (Graduated Jan. 2023) Cologne Technical University, MSc Integrated Water Management</w:t>
      </w:r>
    </w:p>
    <w:p w14:paraId="1D453476" w14:textId="67CFCDAD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>Project</w:t>
      </w:r>
      <w:r w:rsidR="00FA6F53">
        <w:rPr>
          <w:rFonts w:ascii="Helvetica Neue" w:eastAsia="Helvetica Neue" w:hAnsi="Helvetica Neue" w:cs="Helvetica Neue"/>
          <w:color w:val="000000"/>
          <w:sz w:val="29"/>
          <w:szCs w:val="29"/>
        </w:rPr>
        <w:t>: Water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>-Food-Energy Resource Tools for Sustainability Management</w:t>
      </w:r>
    </w:p>
    <w:p w14:paraId="02FA50C3" w14:textId="3591BDA8" w:rsidR="001F6A61" w:rsidRDefault="00000000" w:rsidP="00AE7E8F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Employed:  Water &amp; Food Energy for Food-Deutsche 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  <w:t xml:space="preserve">   </w:t>
      </w:r>
      <w:r w:rsidR="00AE7E8F"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                      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>Gesellschaft fur International Zusammenarbeit</w:t>
      </w:r>
    </w:p>
    <w:p w14:paraId="57F8FDAA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hidden="0" allowOverlap="1" wp14:anchorId="55EA6370" wp14:editId="1BF59855">
            <wp:simplePos x="0" y="0"/>
            <wp:positionH relativeFrom="column">
              <wp:posOffset>-28510</wp:posOffset>
            </wp:positionH>
            <wp:positionV relativeFrom="paragraph">
              <wp:posOffset>240698</wp:posOffset>
            </wp:positionV>
            <wp:extent cx="770284" cy="1155426"/>
            <wp:effectExtent l="0" t="0" r="0" b="0"/>
            <wp:wrapSquare wrapText="bothSides" distT="152400" distB="152400" distL="152400" distR="152400"/>
            <wp:docPr id="1073741828" name="image3.png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asted-movi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284" cy="1155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283EC7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</w:t>
      </w:r>
      <w:r w:rsidRPr="00FA6F53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>Mariah Rossi,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2021-22 (Graduated in </w:t>
      </w:r>
      <w:proofErr w:type="gramStart"/>
      <w:r>
        <w:rPr>
          <w:rFonts w:ascii="Helvetica Neue" w:eastAsia="Helvetica Neue" w:hAnsi="Helvetica Neue" w:cs="Helvetica Neue"/>
          <w:color w:val="000000"/>
          <w:sz w:val="29"/>
          <w:szCs w:val="29"/>
        </w:rPr>
        <w:t>June,</w:t>
      </w:r>
      <w:proofErr w:type="gramEnd"/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2022)</w:t>
      </w:r>
    </w:p>
    <w:p w14:paraId="50FCFE81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Central European University, Vienna, Austria</w:t>
      </w:r>
    </w:p>
    <w:p w14:paraId="14BC8D22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MA Economic Policy in Global Marketing</w:t>
      </w:r>
    </w:p>
    <w:p w14:paraId="207F04E8" w14:textId="1C696ED9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Project</w:t>
      </w:r>
      <w:r w:rsidR="00FA6F53">
        <w:rPr>
          <w:rFonts w:ascii="Helvetica Neue" w:eastAsia="Helvetica Neue" w:hAnsi="Helvetica Neue" w:cs="Helvetica Neue"/>
          <w:color w:val="000000"/>
          <w:sz w:val="29"/>
          <w:szCs w:val="29"/>
        </w:rPr>
        <w:t>: Career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Connections in High School</w:t>
      </w:r>
    </w:p>
    <w:p w14:paraId="43EBEA8F" w14:textId="55244946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Employed: Charles River Associates in Competition       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  <w:t xml:space="preserve"> Practice, Attorney, Chicago, IL   </w:t>
      </w:r>
    </w:p>
    <w:p w14:paraId="4C924538" w14:textId="77777777" w:rsidR="001F6A61" w:rsidRDefault="001F6A6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</w:p>
    <w:p w14:paraId="2B086014" w14:textId="77777777" w:rsidR="00AE7E8F" w:rsidRDefault="00AE7E8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</w:pPr>
    </w:p>
    <w:p w14:paraId="5DD60805" w14:textId="77777777" w:rsidR="00AE7E8F" w:rsidRDefault="00AE7E8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</w:pPr>
    </w:p>
    <w:p w14:paraId="063C9974" w14:textId="001AAC2E" w:rsidR="00AE7E8F" w:rsidRPr="00AE7E8F" w:rsidRDefault="00AE7E8F" w:rsidP="00FA6F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</w:pPr>
      <w:r w:rsidRPr="00AE7E8F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>NO PICTURES AVAILABLE</w:t>
      </w:r>
    </w:p>
    <w:p w14:paraId="227643F2" w14:textId="6C1BEC14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29"/>
          <w:szCs w:val="29"/>
        </w:rPr>
        <w:t>Elizabeth Freed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, 2018-2021 (Graduated 2021 due to the 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  <w:t>pandemic)</w:t>
      </w:r>
    </w:p>
    <w:p w14:paraId="2E196325" w14:textId="77FC8D53" w:rsidR="001F6A61" w:rsidRDefault="00000000" w:rsidP="00AE7E8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>Wageningen University and Research, The Netherlands,</w:t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MSc, Organic Agriculture and Agroecology</w:t>
      </w:r>
    </w:p>
    <w:p w14:paraId="1EFD602E" w14:textId="6B65753E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Project</w:t>
      </w:r>
      <w:r w:rsidR="00FA6F53">
        <w:rPr>
          <w:rFonts w:ascii="Helvetica Neue" w:eastAsia="Helvetica Neue" w:hAnsi="Helvetica Neue" w:cs="Helvetica Neue"/>
          <w:color w:val="000000"/>
          <w:sz w:val="32"/>
          <w:szCs w:val="32"/>
        </w:rPr>
        <w:t>: Refugee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 Garden Food Sustainability</w:t>
      </w:r>
    </w:p>
    <w:p w14:paraId="795F811A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Employed:  Wageningen University and Research, The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Netherlands</w:t>
      </w:r>
    </w:p>
    <w:p w14:paraId="5FE8ABB8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>  </w:t>
      </w:r>
    </w:p>
    <w:p w14:paraId="22FC3C8A" w14:textId="033E5E49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lastRenderedPageBreak/>
        <w:t>Meghan Forest,</w:t>
      </w:r>
      <w:r w:rsidRPr="00AE7E8F"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 2017-18, (Graduated 12/2018) District 6290 </w:t>
      </w:r>
      <w:r w:rsidRPr="00AE7E8F"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 w:rsidRPr="00AE7E8F"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 w:rsidRPr="00AE7E8F"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University of Oxford, England</w:t>
      </w:r>
    </w:p>
    <w:p w14:paraId="41AB44B0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MS, Visual Material &amp; Museum Anthropology</w:t>
      </w:r>
    </w:p>
    <w:p w14:paraId="6276E382" w14:textId="2F6B3778" w:rsidR="001F6A61" w:rsidRDefault="00000000" w:rsidP="00AE7E8F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Project: Basic education in lesson planning for </w:t>
      </w:r>
      <w:r w:rsidR="00AE7E8F">
        <w:rPr>
          <w:rFonts w:ascii="Helvetica Neue" w:eastAsia="Helvetica Neue" w:hAnsi="Helvetica Neue" w:cs="Helvetica Neue"/>
          <w:color w:val="000000"/>
          <w:sz w:val="32"/>
          <w:szCs w:val="32"/>
        </w:rPr>
        <w:t>S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tudents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related to historical research and artifacts</w:t>
      </w:r>
    </w:p>
    <w:p w14:paraId="0602EEB0" w14:textId="2DFAC54F" w:rsidR="001F6A61" w:rsidRDefault="00000000" w:rsidP="00FA6F53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Employed:  The Biltmore Company as </w:t>
      </w:r>
      <w:proofErr w:type="spellStart"/>
      <w:r>
        <w:rPr>
          <w:rFonts w:ascii="Helvetica Neue" w:eastAsia="Helvetica Neue" w:hAnsi="Helvetica Neue" w:cs="Helvetica Neue"/>
          <w:color w:val="000000"/>
          <w:sz w:val="32"/>
          <w:szCs w:val="32"/>
        </w:rPr>
        <w:t>Achives</w:t>
      </w:r>
      <w:proofErr w:type="spellEnd"/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 &amp;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Curatorial Assistant</w:t>
      </w:r>
    </w:p>
    <w:p w14:paraId="398B7E1A" w14:textId="77777777" w:rsidR="001F6A61" w:rsidRDefault="001F6A6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</w:p>
    <w:p w14:paraId="37716CB5" w14:textId="70739F9B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 xml:space="preserve">Erin </w:t>
      </w:r>
      <w:proofErr w:type="gramStart"/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Fitzpatrick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,  2016</w:t>
      </w:r>
      <w:proofErr w:type="gramEnd"/>
      <w:r>
        <w:rPr>
          <w:rFonts w:ascii="Helvetica Neue" w:eastAsia="Helvetica Neue" w:hAnsi="Helvetica Neue" w:cs="Helvetica Neue"/>
          <w:color w:val="000000"/>
          <w:sz w:val="32"/>
          <w:szCs w:val="32"/>
        </w:rPr>
        <w:t>-17 (Graduated 6/2019)</w:t>
      </w:r>
    </w:p>
    <w:p w14:paraId="15643D9D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University of Edinburgh, Scotland</w:t>
      </w:r>
    </w:p>
    <w:p w14:paraId="419C6C0E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 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Degree: MS Outdoor Education</w:t>
      </w:r>
    </w:p>
    <w:p w14:paraId="28EA1B85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Project</w:t>
      </w:r>
      <w:proofErr w:type="gramStart"/>
      <w:r>
        <w:rPr>
          <w:rFonts w:ascii="Helvetica Neue" w:eastAsia="Helvetica Neue" w:hAnsi="Helvetica Neue" w:cs="Helvetica Neue"/>
          <w:color w:val="000000"/>
          <w:sz w:val="32"/>
          <w:szCs w:val="32"/>
        </w:rPr>
        <w:t>:  Outdoor</w:t>
      </w:r>
      <w:proofErr w:type="gramEnd"/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-Based Model for Elementary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 xml:space="preserve">   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Education for the US &amp; Scotland</w:t>
      </w:r>
    </w:p>
    <w:p w14:paraId="382E8D44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 xml:space="preserve">Employed: </w:t>
      </w:r>
      <w:proofErr w:type="spellStart"/>
      <w:r>
        <w:rPr>
          <w:rFonts w:ascii="Helvetica Neue" w:eastAsia="Helvetica Neue" w:hAnsi="Helvetica Neue" w:cs="Helvetica Neue"/>
          <w:color w:val="000000"/>
          <w:sz w:val="32"/>
          <w:szCs w:val="32"/>
        </w:rPr>
        <w:t>Greenspire</w:t>
      </w:r>
      <w:proofErr w:type="spellEnd"/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 School, Outdoor Education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Teacher</w:t>
      </w:r>
    </w:p>
    <w:p w14:paraId="6CEE3C46" w14:textId="77777777" w:rsidR="001F6A61" w:rsidRDefault="001F6A6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</w:p>
    <w:p w14:paraId="0A8B29B7" w14:textId="1C1F69A8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Dr. Anne Desiderio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, 2016-17, (Graduated 6/2019)</w:t>
      </w:r>
    </w:p>
    <w:p w14:paraId="17CC14B2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University of Oxford, England</w:t>
      </w:r>
    </w:p>
    <w:p w14:paraId="0B42A185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DPhil Education</w:t>
      </w:r>
    </w:p>
    <w:p w14:paraId="163B2F47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Project</w:t>
      </w:r>
      <w:proofErr w:type="gramStart"/>
      <w:r>
        <w:rPr>
          <w:rFonts w:ascii="Helvetica Neue" w:eastAsia="Helvetica Neue" w:hAnsi="Helvetica Neue" w:cs="Helvetica Neue"/>
          <w:color w:val="000000"/>
          <w:sz w:val="32"/>
          <w:szCs w:val="32"/>
        </w:rPr>
        <w:t>:  Basic</w:t>
      </w:r>
      <w:proofErr w:type="gramEnd"/>
      <w:r>
        <w:rPr>
          <w:rFonts w:ascii="Helvetica Neue" w:eastAsia="Helvetica Neue" w:hAnsi="Helvetica Neue" w:cs="Helvetica Neue"/>
          <w:color w:val="000000"/>
          <w:sz w:val="32"/>
          <w:szCs w:val="32"/>
        </w:rPr>
        <w:t xml:space="preserve"> Literacy Training for Disadvantaged 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  <w:t>Students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br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29"/>
          <w:szCs w:val="29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Employed: </w:t>
      </w:r>
    </w:p>
    <w:p w14:paraId="779186F7" w14:textId="77777777" w:rsidR="001F6A61" w:rsidRDefault="001F6A6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</w:p>
    <w:p w14:paraId="24F39935" w14:textId="374D8FFD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Emily Vogtmann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, Ambassadorial Scholar</w:t>
      </w:r>
    </w:p>
    <w:p w14:paraId="4D08E856" w14:textId="0870296A" w:rsidR="001F6A61" w:rsidRDefault="00000000" w:rsidP="00AE7E8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</w:p>
    <w:p w14:paraId="69C61231" w14:textId="642FFEFD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32"/>
          <w:szCs w:val="32"/>
        </w:rPr>
      </w:pPr>
      <w:r w:rsidRPr="00FA6F53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Madeleine Levy-Lambert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>, Ambassadorial Scholar</w:t>
      </w:r>
    </w:p>
    <w:p w14:paraId="1EBB0F21" w14:textId="24A7A27D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</w:p>
    <w:p w14:paraId="0940279A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9"/>
          <w:szCs w:val="29"/>
        </w:rPr>
      </w:pPr>
      <w:r>
        <w:rPr>
          <w:rFonts w:ascii="Helvetica Neue" w:eastAsia="Helvetica Neue" w:hAnsi="Helvetica Neue" w:cs="Helvetica Neue"/>
          <w:color w:val="000000"/>
          <w:sz w:val="29"/>
          <w:szCs w:val="29"/>
        </w:rPr>
        <w:t> </w:t>
      </w:r>
    </w:p>
    <w:p w14:paraId="7D3C04C6" w14:textId="77777777" w:rsidR="001F6A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32"/>
          <w:szCs w:val="32"/>
        </w:rPr>
        <w:br/>
      </w:r>
    </w:p>
    <w:sectPr w:rsidR="001F6A61">
      <w:headerReference w:type="default" r:id="rId10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8025" w14:textId="77777777" w:rsidR="00DC292E" w:rsidRDefault="00DC292E">
      <w:r>
        <w:separator/>
      </w:r>
    </w:p>
  </w:endnote>
  <w:endnote w:type="continuationSeparator" w:id="0">
    <w:p w14:paraId="393808F3" w14:textId="77777777" w:rsidR="00DC292E" w:rsidRDefault="00D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4328ED74-81ED-49F1-9A76-A8886FD73CEE}"/>
    <w:embedBold r:id="rId2" w:fontKey="{5D059FC7-D96E-4ECA-8343-1EC101290B4E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embedItalic r:id="rId3" w:fontKey="{70888E24-28C2-41D2-9E03-5FCB0C1C764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6D6B" w14:textId="77777777" w:rsidR="00DC292E" w:rsidRDefault="00DC292E">
      <w:r>
        <w:separator/>
      </w:r>
    </w:p>
  </w:footnote>
  <w:footnote w:type="continuationSeparator" w:id="0">
    <w:p w14:paraId="4CE5D20E" w14:textId="77777777" w:rsidR="00DC292E" w:rsidRDefault="00DC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1A2C" w14:textId="5B8E1DE6" w:rsidR="00AE7E8F" w:rsidRPr="00AE7E8F" w:rsidRDefault="00AE7E8F">
    <w:pPr>
      <w:pStyle w:val="Header"/>
      <w:rPr>
        <w:b/>
        <w:bCs/>
        <w:sz w:val="32"/>
        <w:szCs w:val="32"/>
      </w:rPr>
    </w:pPr>
    <w:r w:rsidRPr="00AE7E8F">
      <w:rPr>
        <w:b/>
        <w:bCs/>
        <w:sz w:val="32"/>
        <w:szCs w:val="32"/>
      </w:rPr>
      <w:t>DISTRICT 6290 PAST GLOBAL SCHOLARS</w:t>
    </w:r>
  </w:p>
  <w:p w14:paraId="7A13F262" w14:textId="77777777" w:rsidR="001F6A61" w:rsidRDefault="001F6A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61"/>
    <w:rsid w:val="001F6A61"/>
    <w:rsid w:val="0046174D"/>
    <w:rsid w:val="00AE7E8F"/>
    <w:rsid w:val="00DC292E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301F"/>
  <w15:docId w15:val="{BF3EFDDB-3AD7-4FA0-8C92-4A9F7E86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E7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8F"/>
  </w:style>
  <w:style w:type="paragraph" w:styleId="Footer">
    <w:name w:val="footer"/>
    <w:basedOn w:val="Normal"/>
    <w:link w:val="FooterChar"/>
    <w:uiPriority w:val="99"/>
    <w:unhideWhenUsed/>
    <w:rsid w:val="00AE7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taFSA1defyYCkHxagp/CtNVSw==">CgMxLjA4AHIhMTM0c2dHR3h2UXJZWUhwWU83TTExai1FWGw3bFNIdGE1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 Bonney</cp:lastModifiedBy>
  <cp:revision>3</cp:revision>
  <dcterms:created xsi:type="dcterms:W3CDTF">2026-01-05T17:04:00Z</dcterms:created>
  <dcterms:modified xsi:type="dcterms:W3CDTF">2026-01-05T17:14:00Z</dcterms:modified>
</cp:coreProperties>
</file>