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8E80" w14:textId="77777777" w:rsidR="00C91290" w:rsidRDefault="00C912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1290" w14:paraId="47A3AE2B" w14:textId="77777777" w:rsidTr="00C91290">
        <w:tc>
          <w:tcPr>
            <w:tcW w:w="4675" w:type="dxa"/>
          </w:tcPr>
          <w:p w14:paraId="3A60F968" w14:textId="4C5923C1" w:rsidR="00C91290" w:rsidRPr="00C91290" w:rsidRDefault="00C91290" w:rsidP="00C91290">
            <w:r w:rsidRPr="00C91290">
              <w:t xml:space="preserve">CONTACT: </w:t>
            </w:r>
            <w:r>
              <w:br/>
            </w:r>
            <w:r w:rsidRPr="00C91290">
              <w:t>Name: [Public Image Chair / Contact Name]</w:t>
            </w:r>
            <w:r w:rsidRPr="00C91290">
              <w:br/>
              <w:t>Organization: [Rotary Club or District Name]</w:t>
            </w:r>
            <w:r w:rsidRPr="00C91290">
              <w:br/>
              <w:t>Phone: [Phone Number]</w:t>
            </w:r>
            <w:r w:rsidRPr="00C91290">
              <w:br/>
              <w:t>Email: [Email Address]</w:t>
            </w:r>
            <w:r w:rsidRPr="00C91290">
              <w:br/>
              <w:t>Website: [Club or District Website]</w:t>
            </w:r>
          </w:p>
          <w:p w14:paraId="50ED9194" w14:textId="77777777" w:rsidR="00C91290" w:rsidRDefault="00C91290"/>
        </w:tc>
        <w:tc>
          <w:tcPr>
            <w:tcW w:w="4675" w:type="dxa"/>
          </w:tcPr>
          <w:p w14:paraId="1A35F9B1" w14:textId="565B488C" w:rsidR="00C91290" w:rsidRDefault="00C91290" w:rsidP="00C91290">
            <w:pPr>
              <w:jc w:val="right"/>
            </w:pPr>
            <w:r>
              <w:t>FOR IMMEDIATE RELEASE</w:t>
            </w:r>
          </w:p>
          <w:p w14:paraId="44F6B5A7" w14:textId="56B3ABAF" w:rsidR="00C91290" w:rsidRDefault="006807A6" w:rsidP="00C91290">
            <w:pPr>
              <w:jc w:val="right"/>
            </w:pPr>
            <w:r>
              <w:t>Date</w:t>
            </w:r>
            <w:r w:rsidR="00C91290">
              <w:t>:</w:t>
            </w:r>
          </w:p>
        </w:tc>
      </w:tr>
    </w:tbl>
    <w:p w14:paraId="675207F8" w14:textId="77777777" w:rsidR="00DF499F" w:rsidRPr="00DF499F" w:rsidRDefault="00DF499F" w:rsidP="00DF499F">
      <w:pPr>
        <w:rPr>
          <w:b/>
          <w:bCs/>
        </w:rPr>
      </w:pPr>
      <w:r w:rsidRPr="00DF499F">
        <w:rPr>
          <w:b/>
          <w:bCs/>
        </w:rPr>
        <w:t>Rotary District [####] Joins Region-Wide Effort for the World’s Largest Polio Walk on World Polio Day</w:t>
      </w:r>
    </w:p>
    <w:p w14:paraId="510897C6" w14:textId="6B069023" w:rsidR="00DF499F" w:rsidRPr="00DF499F" w:rsidRDefault="00DF499F" w:rsidP="00DF499F">
      <w:r w:rsidRPr="00DF499F">
        <w:rPr>
          <w:b/>
          <w:bCs/>
        </w:rPr>
        <w:t xml:space="preserve">[City, State] – </w:t>
      </w:r>
      <w:r w:rsidRPr="00DF499F">
        <w:t>Rotary District [####] will join Rotary districts across Region 36 – Rotary Zones 25</w:t>
      </w:r>
      <w:r w:rsidR="00193BDA">
        <w:t>B</w:t>
      </w:r>
      <w:r w:rsidRPr="00DF499F">
        <w:t xml:space="preserve"> &amp; 29 on October 24, World Polio Day, for the World’s Largest Polio Walk, a coordinated regional initiative focused on raising awareness and support for the global fight to end polio.</w:t>
      </w:r>
    </w:p>
    <w:p w14:paraId="51B3693C" w14:textId="77777777" w:rsidR="00DF499F" w:rsidRPr="00DF499F" w:rsidRDefault="00DF499F" w:rsidP="00DF499F">
      <w:r w:rsidRPr="00DF499F">
        <w:t>The effort will unite more than 36,620 Rotarians and 964 Rotaractors across 11 states and 2 countries in a powerful demonstration of Rotary’s commitment to a polio-free world.</w:t>
      </w:r>
    </w:p>
    <w:p w14:paraId="6AD9089F" w14:textId="77777777" w:rsidR="00DF499F" w:rsidRPr="00DF499F" w:rsidRDefault="00DF499F" w:rsidP="00DF499F">
      <w:r w:rsidRPr="00DF499F">
        <w:t>District [####] is encouraging Rotary and Rotaract clubs throughout the district to organize local walks in their communities and invite members, families, schools, businesses, and community leaders to participate.</w:t>
      </w:r>
    </w:p>
    <w:p w14:paraId="232CB632" w14:textId="77777777" w:rsidR="00DF499F" w:rsidRPr="00DF499F" w:rsidRDefault="00DF499F" w:rsidP="00DF499F">
      <w:r w:rsidRPr="00DF499F">
        <w:t>“This is more than a walk—it is a united movement to raise awareness and demonstrate the power of Rotary in action,” said [Name, Title]. “Together, we are helping support the collective goal of raising $1 million toward polio eradication while reminding the world that we are ‘This Close’ to ending polio forever.”</w:t>
      </w:r>
    </w:p>
    <w:p w14:paraId="05566E84" w14:textId="77777777" w:rsidR="00DF499F" w:rsidRPr="00DF499F" w:rsidRDefault="00DF499F" w:rsidP="00DF499F">
      <w:r w:rsidRPr="00DF499F">
        <w:t>Rotary has been leading the global fight against polio for more than 35 years through its End Polio Now campaign. Thanks to Rotary and its global partners, polio cases have been reduced by more than 99.9%, but the fight continues until every child is protected.</w:t>
      </w:r>
    </w:p>
    <w:p w14:paraId="31B272EE" w14:textId="7B3E8FF4" w:rsidR="006807A6" w:rsidRPr="006807A6" w:rsidRDefault="006807A6" w:rsidP="006807A6">
      <w:pPr>
        <w:rPr>
          <w:b/>
          <w:bCs/>
        </w:rPr>
      </w:pPr>
      <w:r w:rsidRPr="00DF499F">
        <w:br/>
      </w:r>
      <w:r w:rsidRPr="006807A6">
        <w:rPr>
          <w:b/>
          <w:bCs/>
        </w:rPr>
        <w:t>About Rotary</w:t>
      </w:r>
    </w:p>
    <w:p w14:paraId="25EFDF8A" w14:textId="77777777" w:rsidR="006807A6" w:rsidRPr="006807A6" w:rsidRDefault="006807A6" w:rsidP="006807A6">
      <w:r w:rsidRPr="006807A6">
        <w:t xml:space="preserve">Rotary International brings together a global network of community leaders dedicated to tackling the world’s most pressing humanitarian challenges. We connect </w:t>
      </w:r>
      <w:r w:rsidRPr="006807A6">
        <w:rPr>
          <w:b/>
          <w:bCs/>
        </w:rPr>
        <w:t>1.2 million members across more than 45,000 Rotary clubs worldwide</w:t>
      </w:r>
      <w:r w:rsidRPr="006807A6">
        <w:t xml:space="preserve">. Their service improves lives </w:t>
      </w:r>
      <w:r w:rsidRPr="006807A6">
        <w:lastRenderedPageBreak/>
        <w:t>both locally and internationally—from helping those in need in their own communities to working toward a polio-free world.</w:t>
      </w:r>
    </w:p>
    <w:p w14:paraId="7E5F8B1E" w14:textId="77777777" w:rsidR="006807A6" w:rsidRPr="006807A6" w:rsidRDefault="006807A6" w:rsidP="006807A6">
      <w:r w:rsidRPr="006807A6">
        <w:t xml:space="preserve">Learn more at </w:t>
      </w:r>
      <w:r w:rsidRPr="006807A6">
        <w:rPr>
          <w:b/>
          <w:bCs/>
        </w:rPr>
        <w:t>Rotary.org</w:t>
      </w:r>
      <w:r w:rsidRPr="006807A6">
        <w:t xml:space="preserve"> and </w:t>
      </w:r>
      <w:r w:rsidRPr="006807A6">
        <w:rPr>
          <w:b/>
          <w:bCs/>
        </w:rPr>
        <w:t>endpolio.org</w:t>
      </w:r>
      <w:r w:rsidRPr="006807A6">
        <w:t>.</w:t>
      </w:r>
    </w:p>
    <w:p w14:paraId="4FA32452" w14:textId="0C2578AB" w:rsidR="00C91290" w:rsidRDefault="00C91290" w:rsidP="006807A6"/>
    <w:sectPr w:rsidR="00C912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5EBD" w14:textId="77777777" w:rsidR="00DE67BE" w:rsidRDefault="00DE67BE" w:rsidP="00C91290">
      <w:pPr>
        <w:spacing w:after="0" w:line="240" w:lineRule="auto"/>
      </w:pPr>
      <w:r>
        <w:separator/>
      </w:r>
    </w:p>
  </w:endnote>
  <w:endnote w:type="continuationSeparator" w:id="0">
    <w:p w14:paraId="5E648D12" w14:textId="77777777" w:rsidR="00DE67BE" w:rsidRDefault="00DE67BE" w:rsidP="00C9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E3EE" w14:textId="77777777" w:rsidR="00DE67BE" w:rsidRDefault="00DE67BE" w:rsidP="00C91290">
      <w:pPr>
        <w:spacing w:after="0" w:line="240" w:lineRule="auto"/>
      </w:pPr>
      <w:r>
        <w:separator/>
      </w:r>
    </w:p>
  </w:footnote>
  <w:footnote w:type="continuationSeparator" w:id="0">
    <w:p w14:paraId="1E26E8F7" w14:textId="77777777" w:rsidR="00DE67BE" w:rsidRDefault="00DE67BE" w:rsidP="00C91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594" w14:textId="74BC7BFC" w:rsidR="00C91290" w:rsidRDefault="00C91290">
    <w:pPr>
      <w:pStyle w:val="Header"/>
    </w:pPr>
    <w:r w:rsidRPr="00F60026">
      <w:rPr>
        <w:noProof/>
        <w:sz w:val="15"/>
        <w:szCs w:val="15"/>
      </w:rPr>
      <w:drawing>
        <wp:inline distT="0" distB="0" distL="0" distR="0" wp14:anchorId="62D6BC8F" wp14:editId="630C94FC">
          <wp:extent cx="1508760" cy="56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566848"/>
                  </a:xfrm>
                  <a:prstGeom prst="rect">
                    <a:avLst/>
                  </a:prstGeom>
                </pic:spPr>
              </pic:pic>
            </a:graphicData>
          </a:graphic>
        </wp:inline>
      </w:drawing>
    </w:r>
    <w:r w:rsidRPr="000F2616">
      <w:rPr>
        <w:rFonts w:ascii="Calibri" w:eastAsia="SimSun" w:hAnsi="Calibri"/>
        <w:sz w:val="22"/>
        <w:szCs w:val="22"/>
        <w:lang w:eastAsia="zh-CN"/>
      </w:rPr>
      <w:t xml:space="preserve"> </w:t>
    </w:r>
    <w:r w:rsidRPr="008C5DEF">
      <w:rPr>
        <w:rFonts w:ascii="Calibri" w:eastAsia="SimSun" w:hAnsi="Calibri"/>
        <w:sz w:val="22"/>
        <w:szCs w:val="22"/>
        <w:lang w:eastAsia="zh-CN"/>
      </w:rPr>
      <w:t xml:space="preserve">Please update the Rotary logo with a customized logo for your club, district, or zone. Use our logo template in the </w:t>
    </w:r>
    <w:hyperlink r:id="rId2" w:history="1">
      <w:r w:rsidRPr="008C5DEF">
        <w:rPr>
          <w:rStyle w:val="Hyperlink"/>
          <w:rFonts w:ascii="Calibri" w:eastAsia="SimSun" w:hAnsi="Calibri"/>
          <w:sz w:val="22"/>
          <w:szCs w:val="22"/>
          <w:lang w:eastAsia="zh-CN"/>
        </w:rPr>
        <w:t>Brand Center</w:t>
      </w:r>
    </w:hyperlink>
    <w:r w:rsidRPr="008C5DEF">
      <w:rPr>
        <w:rFonts w:ascii="Calibri" w:eastAsia="SimSun" w:hAnsi="Calibri"/>
        <w:sz w:val="22"/>
        <w:szCs w:val="22"/>
        <w:lang w:eastAsia="zh-CN"/>
      </w:rPr>
      <w:t xml:space="preserve"> to create your logo. Remove these instructions after updating.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90"/>
    <w:rsid w:val="000B3773"/>
    <w:rsid w:val="001650A0"/>
    <w:rsid w:val="00193BDA"/>
    <w:rsid w:val="001F4757"/>
    <w:rsid w:val="0020304D"/>
    <w:rsid w:val="002837BA"/>
    <w:rsid w:val="003D3BAD"/>
    <w:rsid w:val="00401C87"/>
    <w:rsid w:val="00452892"/>
    <w:rsid w:val="004B4411"/>
    <w:rsid w:val="0053693F"/>
    <w:rsid w:val="006807A6"/>
    <w:rsid w:val="006F0574"/>
    <w:rsid w:val="00753B9E"/>
    <w:rsid w:val="007972B9"/>
    <w:rsid w:val="00987573"/>
    <w:rsid w:val="00A04FC7"/>
    <w:rsid w:val="00A21B81"/>
    <w:rsid w:val="00A70926"/>
    <w:rsid w:val="00B36EAB"/>
    <w:rsid w:val="00B938BE"/>
    <w:rsid w:val="00BB50DE"/>
    <w:rsid w:val="00C33887"/>
    <w:rsid w:val="00C91290"/>
    <w:rsid w:val="00D9281B"/>
    <w:rsid w:val="00DB5915"/>
    <w:rsid w:val="00DE67BE"/>
    <w:rsid w:val="00DF499F"/>
    <w:rsid w:val="00E156EC"/>
    <w:rsid w:val="00E855D8"/>
    <w:rsid w:val="00EB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063F"/>
  <w15:chartTrackingRefBased/>
  <w15:docId w15:val="{A87B592D-9B64-496F-B665-AEAF2917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90"/>
    <w:rPr>
      <w:rFonts w:eastAsiaTheme="majorEastAsia" w:cstheme="majorBidi"/>
      <w:color w:val="272727" w:themeColor="text1" w:themeTint="D8"/>
    </w:rPr>
  </w:style>
  <w:style w:type="paragraph" w:styleId="Title">
    <w:name w:val="Title"/>
    <w:basedOn w:val="Normal"/>
    <w:next w:val="Normal"/>
    <w:link w:val="TitleChar"/>
    <w:uiPriority w:val="10"/>
    <w:qFormat/>
    <w:rsid w:val="00C9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90"/>
    <w:pPr>
      <w:spacing w:before="160"/>
      <w:jc w:val="center"/>
    </w:pPr>
    <w:rPr>
      <w:i/>
      <w:iCs/>
      <w:color w:val="404040" w:themeColor="text1" w:themeTint="BF"/>
    </w:rPr>
  </w:style>
  <w:style w:type="character" w:customStyle="1" w:styleId="QuoteChar">
    <w:name w:val="Quote Char"/>
    <w:basedOn w:val="DefaultParagraphFont"/>
    <w:link w:val="Quote"/>
    <w:uiPriority w:val="29"/>
    <w:rsid w:val="00C91290"/>
    <w:rPr>
      <w:i/>
      <w:iCs/>
      <w:color w:val="404040" w:themeColor="text1" w:themeTint="BF"/>
    </w:rPr>
  </w:style>
  <w:style w:type="paragraph" w:styleId="ListParagraph">
    <w:name w:val="List Paragraph"/>
    <w:basedOn w:val="Normal"/>
    <w:uiPriority w:val="34"/>
    <w:qFormat/>
    <w:rsid w:val="00C91290"/>
    <w:pPr>
      <w:ind w:left="720"/>
      <w:contextualSpacing/>
    </w:pPr>
  </w:style>
  <w:style w:type="character" w:styleId="IntenseEmphasis">
    <w:name w:val="Intense Emphasis"/>
    <w:basedOn w:val="DefaultParagraphFont"/>
    <w:uiPriority w:val="21"/>
    <w:qFormat/>
    <w:rsid w:val="00C91290"/>
    <w:rPr>
      <w:i/>
      <w:iCs/>
      <w:color w:val="0F4761" w:themeColor="accent1" w:themeShade="BF"/>
    </w:rPr>
  </w:style>
  <w:style w:type="paragraph" w:styleId="IntenseQuote">
    <w:name w:val="Intense Quote"/>
    <w:basedOn w:val="Normal"/>
    <w:next w:val="Normal"/>
    <w:link w:val="IntenseQuoteChar"/>
    <w:uiPriority w:val="30"/>
    <w:qFormat/>
    <w:rsid w:val="00C9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290"/>
    <w:rPr>
      <w:i/>
      <w:iCs/>
      <w:color w:val="0F4761" w:themeColor="accent1" w:themeShade="BF"/>
    </w:rPr>
  </w:style>
  <w:style w:type="character" w:styleId="IntenseReference">
    <w:name w:val="Intense Reference"/>
    <w:basedOn w:val="DefaultParagraphFont"/>
    <w:uiPriority w:val="32"/>
    <w:qFormat/>
    <w:rsid w:val="00C91290"/>
    <w:rPr>
      <w:b/>
      <w:bCs/>
      <w:smallCaps/>
      <w:color w:val="0F4761" w:themeColor="accent1" w:themeShade="BF"/>
      <w:spacing w:val="5"/>
    </w:rPr>
  </w:style>
  <w:style w:type="paragraph" w:styleId="Header">
    <w:name w:val="header"/>
    <w:basedOn w:val="Normal"/>
    <w:link w:val="HeaderChar"/>
    <w:unhideWhenUsed/>
    <w:rsid w:val="00C9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290"/>
  </w:style>
  <w:style w:type="paragraph" w:styleId="Footer">
    <w:name w:val="footer"/>
    <w:basedOn w:val="Normal"/>
    <w:link w:val="FooterChar"/>
    <w:uiPriority w:val="99"/>
    <w:unhideWhenUsed/>
    <w:rsid w:val="00C9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290"/>
  </w:style>
  <w:style w:type="character" w:styleId="Hyperlink">
    <w:name w:val="Hyperlink"/>
    <w:basedOn w:val="DefaultParagraphFont"/>
    <w:rsid w:val="00C91290"/>
    <w:rPr>
      <w:color w:val="467886" w:themeColor="hyperlink"/>
      <w:u w:val="single"/>
    </w:rPr>
  </w:style>
  <w:style w:type="table" w:styleId="TableGrid">
    <w:name w:val="Table Grid"/>
    <w:basedOn w:val="TableNormal"/>
    <w:uiPriority w:val="39"/>
    <w:rsid w:val="00C9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07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s://brandcenter.rotary.org/en-u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Blankenzee</dc:creator>
  <cp:keywords/>
  <dc:description/>
  <cp:lastModifiedBy>Pam Blankenzee</cp:lastModifiedBy>
  <cp:revision>3</cp:revision>
  <dcterms:created xsi:type="dcterms:W3CDTF">2026-05-28T22:13:00Z</dcterms:created>
  <dcterms:modified xsi:type="dcterms:W3CDTF">2026-05-29T17:44:00Z</dcterms:modified>
</cp:coreProperties>
</file>