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1EA" w:rsidRPr="00CD5AC9" w:rsidRDefault="00AB7097" w:rsidP="00EF4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CD5AC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ROTARY DISTRICT 7490 </w:t>
      </w:r>
      <w:r w:rsidR="00C171EA" w:rsidRPr="00CD5AC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WALTER D. HEAD FOUNDATION</w:t>
      </w:r>
    </w:p>
    <w:p w:rsidR="00AB7097" w:rsidRPr="00CD5AC9" w:rsidRDefault="00AB7097" w:rsidP="00EF4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AB7097" w:rsidRPr="00CD5AC9" w:rsidRDefault="00AB7097" w:rsidP="00EF4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CD5AC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FREQUENTLY ASKED QUESTIONS</w:t>
      </w:r>
    </w:p>
    <w:p w:rsidR="00CB5737" w:rsidRDefault="00CB5737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sectPr w:rsidR="00CB5737" w:rsidSect="00406FB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E686C" w:rsidRPr="00CB5737" w:rsidRDefault="00CE686C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</w:p>
    <w:p w:rsidR="00CC0DB6" w:rsidRPr="00CB5737" w:rsidRDefault="00CC0DB6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</w:rPr>
      </w:pPr>
    </w:p>
    <w:p w:rsidR="00CD5AC9" w:rsidRDefault="00CD5AC9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</w:rPr>
      </w:pPr>
    </w:p>
    <w:p w:rsidR="00C171EA" w:rsidRPr="00CB5737" w:rsidRDefault="00C171EA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CB5737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</w:rPr>
        <w:t>Who was Walter D. Head?</w:t>
      </w:r>
    </w:p>
    <w:p w:rsidR="00C171EA" w:rsidRPr="00CB5737" w:rsidRDefault="00C171EA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C171EA" w:rsidRPr="00CB5737" w:rsidRDefault="00C171EA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CB5737">
        <w:rPr>
          <w:rFonts w:ascii="Times New Roman" w:eastAsia="Times New Roman" w:hAnsi="Times New Roman" w:cs="Times New Roman"/>
          <w:color w:val="222222"/>
          <w:sz w:val="20"/>
          <w:szCs w:val="20"/>
        </w:rPr>
        <w:t>Dr. Walter Dutton Head was a member of the Teaneck Rotary Club.  He served as the President of Rotary International in 1939-1940.  A world-renowned educator and diplomat, he was instrumental in the formation of the United Nations. </w:t>
      </w:r>
    </w:p>
    <w:p w:rsidR="00C171EA" w:rsidRPr="00CB5737" w:rsidRDefault="00C171EA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C171EA" w:rsidRPr="00CB5737" w:rsidRDefault="00C171EA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CB5737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</w:rPr>
        <w:t xml:space="preserve">When was the WDH Foundation </w:t>
      </w:r>
      <w:r w:rsidR="00FD11F3" w:rsidRPr="00CB5737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</w:rPr>
        <w:t>established</w:t>
      </w:r>
      <w:r w:rsidRPr="00CB5737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</w:rPr>
        <w:t>?</w:t>
      </w:r>
    </w:p>
    <w:p w:rsidR="00C171EA" w:rsidRPr="00CB5737" w:rsidRDefault="00C171EA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C171EA" w:rsidRPr="00CB5737" w:rsidRDefault="00C171EA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CB5737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Rotary District 7490 established the foundation at its annual district conference in 1965 and incorporated it in 1967.  1964-65 District Governor Russell Armstrong of the Englewood Rotary Club, 1966-67 District Governor Ira Mitchell of the Fair Lawn Rotary Club, and Nicholas </w:t>
      </w:r>
      <w:proofErr w:type="spellStart"/>
      <w:r w:rsidRPr="00CB5737">
        <w:rPr>
          <w:rFonts w:ascii="Times New Roman" w:eastAsia="Times New Roman" w:hAnsi="Times New Roman" w:cs="Times New Roman"/>
          <w:color w:val="222222"/>
          <w:sz w:val="20"/>
          <w:szCs w:val="20"/>
        </w:rPr>
        <w:t>Laganella</w:t>
      </w:r>
      <w:proofErr w:type="spellEnd"/>
      <w:r w:rsidRPr="00CB5737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of the Paramus Rotary Club were among the founders.</w:t>
      </w:r>
    </w:p>
    <w:p w:rsidR="00C171EA" w:rsidRPr="00CB5737" w:rsidRDefault="00C171EA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C171EA" w:rsidRPr="00CB5737" w:rsidRDefault="00C171EA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CB5737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</w:rPr>
        <w:t>What is the purpose of the WDH Foundation?</w:t>
      </w:r>
    </w:p>
    <w:p w:rsidR="00C171EA" w:rsidRPr="00CB5737" w:rsidRDefault="00C171EA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C171EA" w:rsidRPr="00CB5737" w:rsidRDefault="00C171EA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CB5737">
        <w:rPr>
          <w:rFonts w:ascii="Times New Roman" w:eastAsia="Times New Roman" w:hAnsi="Times New Roman" w:cs="Times New Roman"/>
          <w:color w:val="222222"/>
          <w:sz w:val="20"/>
          <w:szCs w:val="20"/>
        </w:rPr>
        <w:t>The foundation's purpose is to provide scholarships to graduate and undergraduate students and offer financial assistance to two or more district clubs undertaking a joint community service project.</w:t>
      </w:r>
    </w:p>
    <w:p w:rsidR="00C171EA" w:rsidRPr="00CB5737" w:rsidRDefault="00C171EA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FD11F3" w:rsidRPr="00CB5737" w:rsidRDefault="00FD11F3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CB5737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</w:rPr>
        <w:t>How is the WDH Foundation funded?</w:t>
      </w:r>
    </w:p>
    <w:p w:rsidR="00FD11F3" w:rsidRPr="00CB5737" w:rsidRDefault="00FD11F3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FD11F3" w:rsidRDefault="00FD11F3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CB5737">
        <w:rPr>
          <w:rFonts w:ascii="Times New Roman" w:eastAsia="Times New Roman" w:hAnsi="Times New Roman" w:cs="Times New Roman"/>
          <w:color w:val="222222"/>
          <w:sz w:val="20"/>
          <w:szCs w:val="20"/>
        </w:rPr>
        <w:t>The foundation is primarily</w:t>
      </w:r>
      <w:r w:rsidR="0078352A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Pr="00CB5737">
        <w:rPr>
          <w:rFonts w:ascii="Times New Roman" w:eastAsia="Times New Roman" w:hAnsi="Times New Roman" w:cs="Times New Roman"/>
          <w:color w:val="222222"/>
          <w:sz w:val="20"/>
          <w:szCs w:val="20"/>
        </w:rPr>
        <w:t>funded through its fellowship program.  For a contribution of $300, clubs and members may honor an individual with a</w:t>
      </w:r>
      <w:r w:rsidR="00C90B9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Pr="00CB5737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</w:rPr>
        <w:t>Walter D. Head Fellowship</w:t>
      </w:r>
      <w:r w:rsidRPr="00CB5737">
        <w:rPr>
          <w:rFonts w:ascii="Times New Roman" w:eastAsia="Times New Roman" w:hAnsi="Times New Roman" w:cs="Times New Roman"/>
          <w:color w:val="222222"/>
          <w:sz w:val="20"/>
          <w:szCs w:val="20"/>
        </w:rPr>
        <w:t>, which includes a commemorative plaque and pin.  The foundation also conducts an annual 50-50 off-premises raffle to raise additional revenue.</w:t>
      </w:r>
    </w:p>
    <w:p w:rsidR="00CB5737" w:rsidRDefault="00CB5737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CB5737" w:rsidRDefault="00CB5737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</w:rPr>
        <w:t>What is the guiding principle of the WDH Foundation?</w:t>
      </w:r>
    </w:p>
    <w:p w:rsidR="00CB5737" w:rsidRDefault="00CB5737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CB5737" w:rsidRDefault="00CB5737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The foundation's guiding principle is to promote international understanding and good will</w:t>
      </w:r>
      <w:r w:rsidR="00881AC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by offering scholarships and providing assistance to clubs for community service endeavors.</w:t>
      </w:r>
      <w:r w:rsidR="00881AC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</w:p>
    <w:p w:rsidR="00CB5737" w:rsidRDefault="00CB5737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CB5737" w:rsidRDefault="00CB5737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CB5737" w:rsidRDefault="00CB5737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406FB5" w:rsidRDefault="00406FB5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0"/>
          <w:szCs w:val="20"/>
        </w:rPr>
      </w:pPr>
    </w:p>
    <w:p w:rsidR="00406FB5" w:rsidRDefault="00406FB5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0"/>
          <w:szCs w:val="20"/>
        </w:rPr>
      </w:pPr>
    </w:p>
    <w:p w:rsidR="00406FB5" w:rsidRDefault="00406FB5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0"/>
          <w:szCs w:val="20"/>
        </w:rPr>
      </w:pPr>
    </w:p>
    <w:p w:rsidR="00406FB5" w:rsidRDefault="00406FB5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0"/>
          <w:szCs w:val="20"/>
        </w:rPr>
      </w:pPr>
    </w:p>
    <w:p w:rsidR="00406FB5" w:rsidRDefault="00406FB5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0"/>
          <w:szCs w:val="20"/>
        </w:rPr>
      </w:pPr>
    </w:p>
    <w:p w:rsidR="00406FB5" w:rsidRDefault="00406FB5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0"/>
          <w:szCs w:val="20"/>
        </w:rPr>
      </w:pPr>
    </w:p>
    <w:p w:rsidR="00406FB5" w:rsidRDefault="00406FB5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0"/>
          <w:szCs w:val="20"/>
        </w:rPr>
      </w:pPr>
    </w:p>
    <w:p w:rsidR="00CE686C" w:rsidRPr="00CB5737" w:rsidRDefault="00CE686C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0"/>
          <w:szCs w:val="20"/>
        </w:rPr>
      </w:pPr>
      <w:r w:rsidRPr="00CB5737">
        <w:rPr>
          <w:rFonts w:ascii="Times New Roman" w:eastAsia="Times New Roman" w:hAnsi="Times New Roman" w:cs="Times New Roman"/>
          <w:b/>
          <w:i/>
          <w:color w:val="222222"/>
          <w:sz w:val="20"/>
          <w:szCs w:val="20"/>
        </w:rPr>
        <w:t>What types of scholarships does the WDH Foundation provide</w:t>
      </w:r>
      <w:r w:rsidR="00686F9E">
        <w:rPr>
          <w:rFonts w:ascii="Times New Roman" w:eastAsia="Times New Roman" w:hAnsi="Times New Roman" w:cs="Times New Roman"/>
          <w:b/>
          <w:i/>
          <w:color w:val="222222"/>
          <w:sz w:val="20"/>
          <w:szCs w:val="20"/>
        </w:rPr>
        <w:t>?</w:t>
      </w:r>
    </w:p>
    <w:p w:rsidR="00CE686C" w:rsidRPr="00CB5737" w:rsidRDefault="00CE686C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0"/>
          <w:szCs w:val="20"/>
        </w:rPr>
      </w:pPr>
    </w:p>
    <w:p w:rsidR="00CE686C" w:rsidRPr="00CB5737" w:rsidRDefault="00CE686C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CB5737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The </w:t>
      </w:r>
      <w:r w:rsidR="00CB5737">
        <w:rPr>
          <w:rFonts w:ascii="Times New Roman" w:eastAsia="Times New Roman" w:hAnsi="Times New Roman" w:cs="Times New Roman"/>
          <w:color w:val="222222"/>
          <w:sz w:val="20"/>
          <w:szCs w:val="20"/>
        </w:rPr>
        <w:t>f</w:t>
      </w:r>
      <w:r w:rsidRPr="00CB5737">
        <w:rPr>
          <w:rFonts w:ascii="Times New Roman" w:eastAsia="Times New Roman" w:hAnsi="Times New Roman" w:cs="Times New Roman"/>
          <w:color w:val="222222"/>
          <w:sz w:val="20"/>
          <w:szCs w:val="20"/>
        </w:rPr>
        <w:t>oundation provides two types of scholarships:</w:t>
      </w:r>
    </w:p>
    <w:p w:rsidR="00CE686C" w:rsidRPr="00CB5737" w:rsidRDefault="00CE686C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CE686C" w:rsidRPr="00CB5737" w:rsidRDefault="00CE686C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CB5737">
        <w:rPr>
          <w:rFonts w:ascii="Times New Roman" w:eastAsia="Times New Roman" w:hAnsi="Times New Roman" w:cs="Times New Roman"/>
          <w:color w:val="222222"/>
          <w:sz w:val="20"/>
          <w:szCs w:val="20"/>
        </w:rPr>
        <w:t>1.  Graduate scholarships for an academic year which must be part of an advanced degree program.</w:t>
      </w:r>
    </w:p>
    <w:p w:rsidR="00CE686C" w:rsidRPr="00CB5737" w:rsidRDefault="00CE686C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CE686C" w:rsidRPr="00CB5737" w:rsidRDefault="00CE686C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CB5737">
        <w:rPr>
          <w:rFonts w:ascii="Times New Roman" w:eastAsia="Times New Roman" w:hAnsi="Times New Roman" w:cs="Times New Roman"/>
          <w:color w:val="222222"/>
          <w:sz w:val="20"/>
          <w:szCs w:val="20"/>
        </w:rPr>
        <w:t>2.  Undergraduate scholarships in the junior or senior year of study in the areas of environmental studies, journalism and special education.</w:t>
      </w:r>
    </w:p>
    <w:p w:rsidR="00CE686C" w:rsidRPr="00CB5737" w:rsidRDefault="00CE686C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881AC4" w:rsidRDefault="00CE686C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CB5737">
        <w:rPr>
          <w:rFonts w:ascii="Times New Roman" w:eastAsia="Times New Roman" w:hAnsi="Times New Roman" w:cs="Times New Roman"/>
          <w:color w:val="222222"/>
          <w:sz w:val="20"/>
          <w:szCs w:val="20"/>
        </w:rPr>
        <w:t>The foundation's scholarships are similar to those provided by Rotary International with these three exceptions: (a) they will not necessarily pay the entire cost for one year of study; (b) they may be awarded to Rotarians and their family members; (c) they can only be awarded to residents of Bergen, Hudson and Passaic Counties in New Jersey</w:t>
      </w:r>
      <w:r w:rsidR="00E673E4">
        <w:rPr>
          <w:rFonts w:ascii="Times New Roman" w:eastAsia="Times New Roman" w:hAnsi="Times New Roman" w:cs="Times New Roman"/>
          <w:color w:val="222222"/>
          <w:sz w:val="20"/>
          <w:szCs w:val="20"/>
        </w:rPr>
        <w:t>.</w:t>
      </w:r>
    </w:p>
    <w:p w:rsidR="00881AC4" w:rsidRDefault="00881AC4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CE686C" w:rsidRPr="00CB5737" w:rsidRDefault="00881AC4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Additional</w:t>
      </w:r>
      <w:r w:rsidR="00CE686C" w:rsidRPr="00CB5737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information and applications may be obtained from the District 7490 website.</w:t>
      </w:r>
    </w:p>
    <w:p w:rsidR="00CE686C" w:rsidRPr="00CB5737" w:rsidRDefault="00CE686C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C171EA" w:rsidRPr="00CB5737" w:rsidRDefault="00C171EA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CB5737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</w:rPr>
        <w:t xml:space="preserve">How are WDH </w:t>
      </w:r>
      <w:r w:rsidR="00881AC4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</w:rPr>
        <w:t xml:space="preserve">Foundation </w:t>
      </w:r>
      <w:r w:rsidRPr="00CB5737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</w:rPr>
        <w:t>Scholarship Recipients Selected?</w:t>
      </w:r>
    </w:p>
    <w:p w:rsidR="00C171EA" w:rsidRPr="00CB5737" w:rsidRDefault="00C171EA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C171EA" w:rsidRPr="00CB5737" w:rsidRDefault="00C171EA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CB5737">
        <w:rPr>
          <w:rFonts w:ascii="Times New Roman" w:eastAsia="Times New Roman" w:hAnsi="Times New Roman" w:cs="Times New Roman"/>
          <w:color w:val="222222"/>
          <w:sz w:val="20"/>
          <w:szCs w:val="20"/>
        </w:rPr>
        <w:t>A scholarship committee consisting of foundation trustees and other district Rotarians select</w:t>
      </w:r>
      <w:r w:rsidR="00CE359E">
        <w:rPr>
          <w:rFonts w:ascii="Times New Roman" w:eastAsia="Times New Roman" w:hAnsi="Times New Roman" w:cs="Times New Roman"/>
          <w:color w:val="222222"/>
          <w:sz w:val="20"/>
          <w:szCs w:val="20"/>
        </w:rPr>
        <w:t>s</w:t>
      </w:r>
      <w:r w:rsidRPr="00CB5737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the recipients.  The committee interviews the applicants and verifies the accuracy of the documents they had submitted.  The committee then presents its recommendations to the </w:t>
      </w:r>
      <w:r w:rsidR="00E673E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trustees of the </w:t>
      </w:r>
      <w:r w:rsidRPr="00CB5737">
        <w:rPr>
          <w:rFonts w:ascii="Times New Roman" w:eastAsia="Times New Roman" w:hAnsi="Times New Roman" w:cs="Times New Roman"/>
          <w:color w:val="222222"/>
          <w:sz w:val="20"/>
          <w:szCs w:val="20"/>
        </w:rPr>
        <w:t>foundation for approval.</w:t>
      </w:r>
    </w:p>
    <w:p w:rsidR="00C171EA" w:rsidRPr="00CB5737" w:rsidRDefault="00C171EA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C171EA" w:rsidRPr="00CB5737" w:rsidRDefault="00C171EA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CB5737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</w:rPr>
        <w:t>What is the responsibility of WDH Foundation Scholarship Recipients?</w:t>
      </w:r>
    </w:p>
    <w:p w:rsidR="00C171EA" w:rsidRPr="00CB5737" w:rsidRDefault="00C171EA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C171EA" w:rsidRPr="00CB5737" w:rsidRDefault="00C171EA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CB5737">
        <w:rPr>
          <w:rFonts w:ascii="Times New Roman" w:eastAsia="Times New Roman" w:hAnsi="Times New Roman" w:cs="Times New Roman"/>
          <w:color w:val="222222"/>
          <w:sz w:val="20"/>
          <w:szCs w:val="20"/>
        </w:rPr>
        <w:t>Scholarship recipients are expected to visit Rotary clubs in the vicinity of their schools and in District</w:t>
      </w:r>
      <w:r w:rsidR="00B11AE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Pr="00CB5737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7490 to speak on behalf of the </w:t>
      </w:r>
      <w:r w:rsidR="00CB5737">
        <w:rPr>
          <w:rFonts w:ascii="Times New Roman" w:eastAsia="Times New Roman" w:hAnsi="Times New Roman" w:cs="Times New Roman"/>
          <w:color w:val="222222"/>
          <w:sz w:val="20"/>
          <w:szCs w:val="20"/>
        </w:rPr>
        <w:t>f</w:t>
      </w:r>
      <w:r w:rsidRPr="00CB5737">
        <w:rPr>
          <w:rFonts w:ascii="Times New Roman" w:eastAsia="Times New Roman" w:hAnsi="Times New Roman" w:cs="Times New Roman"/>
          <w:color w:val="222222"/>
          <w:sz w:val="20"/>
          <w:szCs w:val="20"/>
        </w:rPr>
        <w:t>oundation and Rotary International to promote international understanding and good will.</w:t>
      </w:r>
    </w:p>
    <w:p w:rsidR="00C171EA" w:rsidRPr="00CB5737" w:rsidRDefault="00C171EA" w:rsidP="00EF4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sectPr w:rsidR="00C171EA" w:rsidRPr="00CB5737" w:rsidSect="00406FB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compat/>
  <w:rsids>
    <w:rsidRoot w:val="00C171EA"/>
    <w:rsid w:val="0003722B"/>
    <w:rsid w:val="00227AC3"/>
    <w:rsid w:val="0026096D"/>
    <w:rsid w:val="00406FB5"/>
    <w:rsid w:val="004E4DA2"/>
    <w:rsid w:val="005434F3"/>
    <w:rsid w:val="006476FF"/>
    <w:rsid w:val="00686F9E"/>
    <w:rsid w:val="00716492"/>
    <w:rsid w:val="0075295D"/>
    <w:rsid w:val="00771A66"/>
    <w:rsid w:val="0078352A"/>
    <w:rsid w:val="00881AC4"/>
    <w:rsid w:val="0095066A"/>
    <w:rsid w:val="00A760F4"/>
    <w:rsid w:val="00AB7097"/>
    <w:rsid w:val="00AF5F66"/>
    <w:rsid w:val="00B11AE6"/>
    <w:rsid w:val="00BA53F3"/>
    <w:rsid w:val="00C171EA"/>
    <w:rsid w:val="00C90B96"/>
    <w:rsid w:val="00C90F9E"/>
    <w:rsid w:val="00CB5737"/>
    <w:rsid w:val="00CC0DB6"/>
    <w:rsid w:val="00CD5AC9"/>
    <w:rsid w:val="00CE359E"/>
    <w:rsid w:val="00CE686C"/>
    <w:rsid w:val="00E673E4"/>
    <w:rsid w:val="00EF4E08"/>
    <w:rsid w:val="00FD11F3"/>
    <w:rsid w:val="00FE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Miller</dc:creator>
  <cp:lastModifiedBy>Adele Miller</cp:lastModifiedBy>
  <cp:revision>4</cp:revision>
  <cp:lastPrinted>2019-05-11T17:41:00Z</cp:lastPrinted>
  <dcterms:created xsi:type="dcterms:W3CDTF">2019-05-11T17:41:00Z</dcterms:created>
  <dcterms:modified xsi:type="dcterms:W3CDTF">2019-05-11T18:56:00Z</dcterms:modified>
</cp:coreProperties>
</file>