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425A" w14:textId="77777777" w:rsidR="004D4189" w:rsidRDefault="004D4189" w:rsidP="004D4189">
      <w:pPr>
        <w:rPr>
          <w:sz w:val="24"/>
          <w:szCs w:val="24"/>
        </w:rPr>
      </w:pPr>
    </w:p>
    <w:p w14:paraId="43887096" w14:textId="76776103" w:rsidR="002B2818" w:rsidRDefault="002B2818" w:rsidP="004D4189">
      <w:pPr>
        <w:rPr>
          <w:sz w:val="24"/>
          <w:szCs w:val="24"/>
        </w:rPr>
      </w:pPr>
    </w:p>
    <w:p w14:paraId="27BB5F56" w14:textId="77777777" w:rsidR="00104017" w:rsidRDefault="00104017" w:rsidP="004D4189">
      <w:pPr>
        <w:rPr>
          <w:sz w:val="24"/>
          <w:szCs w:val="24"/>
        </w:rPr>
      </w:pPr>
    </w:p>
    <w:p w14:paraId="3816B17A" w14:textId="7A79B80E" w:rsidR="004D4189" w:rsidRPr="00104017" w:rsidRDefault="004D4189" w:rsidP="004D4189">
      <w:pPr>
        <w:rPr>
          <w:sz w:val="24"/>
          <w:szCs w:val="24"/>
        </w:rPr>
      </w:pPr>
      <w:r w:rsidRPr="00104017">
        <w:rPr>
          <w:sz w:val="24"/>
          <w:szCs w:val="24"/>
        </w:rPr>
        <w:t>Dear President-elec</w:t>
      </w:r>
      <w:r w:rsidR="008E4317">
        <w:rPr>
          <w:sz w:val="24"/>
          <w:szCs w:val="24"/>
        </w:rPr>
        <w:t>t</w:t>
      </w:r>
      <w:r w:rsidRPr="00104017">
        <w:rPr>
          <w:sz w:val="24"/>
          <w:szCs w:val="24"/>
        </w:rPr>
        <w:t>,</w:t>
      </w:r>
      <w:r w:rsidRPr="00104017">
        <w:rPr>
          <w:noProof/>
          <w:sz w:val="24"/>
          <w:szCs w:val="24"/>
        </w:rPr>
        <w:t xml:space="preserve"> </w:t>
      </w:r>
    </w:p>
    <w:p w14:paraId="3D9C96DC" w14:textId="53B2F3CA" w:rsidR="00104017" w:rsidRPr="00104017" w:rsidRDefault="00E15490" w:rsidP="00E15490">
      <w:pPr>
        <w:pStyle w:val="NormalWeb"/>
      </w:pPr>
      <w:r w:rsidRPr="008D5DCD">
        <w:rPr>
          <w:rFonts w:asciiTheme="minorHAnsi" w:hAnsiTheme="minorHAnsi" w:cstheme="minorHAnsi"/>
          <w:color w:val="000000"/>
        </w:rPr>
        <w:t xml:space="preserve">This is our </w:t>
      </w:r>
      <w:r>
        <w:rPr>
          <w:rFonts w:asciiTheme="minorHAnsi" w:hAnsiTheme="minorHAnsi" w:cstheme="minorHAnsi"/>
          <w:color w:val="000000"/>
        </w:rPr>
        <w:t xml:space="preserve">fourth </w:t>
      </w:r>
      <w:r w:rsidRPr="008D5DCD">
        <w:rPr>
          <w:rFonts w:asciiTheme="minorHAnsi" w:hAnsiTheme="minorHAnsi" w:cstheme="minorHAnsi"/>
          <w:color w:val="000000"/>
        </w:rPr>
        <w:t xml:space="preserve">letter in the series. </w:t>
      </w:r>
      <w:r w:rsidR="00104017" w:rsidRPr="00104017">
        <w:t xml:space="preserve">As you begin your training and to prepare you for NEPETS and the journey you will be taking, please don’t hesitate to look for help from your district support team. </w:t>
      </w:r>
    </w:p>
    <w:p w14:paraId="3B5440C7" w14:textId="19BBD803" w:rsidR="00104017" w:rsidRPr="00104017" w:rsidRDefault="00104017" w:rsidP="00104017">
      <w:pPr>
        <w:rPr>
          <w:sz w:val="24"/>
          <w:szCs w:val="24"/>
        </w:rPr>
      </w:pPr>
      <w:r w:rsidRPr="00104017">
        <w:rPr>
          <w:sz w:val="24"/>
          <w:szCs w:val="24"/>
        </w:rPr>
        <w:t xml:space="preserve">I would like to ask one question about your club.  If I were to sell it today, would there be a buyer who would be interested in it? </w:t>
      </w:r>
      <w:r w:rsidR="00FB1384">
        <w:rPr>
          <w:sz w:val="24"/>
          <w:szCs w:val="24"/>
        </w:rPr>
        <w:t xml:space="preserve"> Making sure your club is visible and irresistible to your community is a way to grow rotary and to get connected. </w:t>
      </w:r>
    </w:p>
    <w:p w14:paraId="2A45D761" w14:textId="011D3611" w:rsidR="00104017" w:rsidRPr="00104017" w:rsidRDefault="00104017" w:rsidP="00104017">
      <w:pPr>
        <w:rPr>
          <w:sz w:val="24"/>
          <w:szCs w:val="24"/>
        </w:rPr>
      </w:pPr>
      <w:r w:rsidRPr="00104017">
        <w:rPr>
          <w:sz w:val="24"/>
          <w:szCs w:val="24"/>
        </w:rPr>
        <w:t xml:space="preserve">Each club should have on its board a Public Image Coordinator who is savvy regarding social media and who can manage how your club looks to the public.  </w:t>
      </w:r>
      <w:r w:rsidR="00FB1384">
        <w:rPr>
          <w:sz w:val="24"/>
          <w:szCs w:val="24"/>
        </w:rPr>
        <w:t xml:space="preserve">If you need assistance or more information, please contact </w:t>
      </w:r>
      <w:r w:rsidR="00ED5005">
        <w:rPr>
          <w:sz w:val="24"/>
          <w:szCs w:val="24"/>
        </w:rPr>
        <w:t>our</w:t>
      </w:r>
      <w:r w:rsidR="00FB1384">
        <w:rPr>
          <w:sz w:val="24"/>
          <w:szCs w:val="24"/>
        </w:rPr>
        <w:t xml:space="preserve"> district’s public image coordinator</w:t>
      </w:r>
      <w:r w:rsidR="002368A5">
        <w:rPr>
          <w:sz w:val="24"/>
          <w:szCs w:val="24"/>
        </w:rPr>
        <w:t xml:space="preserve">, </w:t>
      </w:r>
      <w:r w:rsidR="00E26EBF">
        <w:rPr>
          <w:sz w:val="24"/>
          <w:szCs w:val="24"/>
        </w:rPr>
        <w:t xml:space="preserve">Past District Governor </w:t>
      </w:r>
      <w:r w:rsidR="000B7764">
        <w:rPr>
          <w:sz w:val="24"/>
          <w:szCs w:val="24"/>
        </w:rPr>
        <w:t>Venu Rao</w:t>
      </w:r>
      <w:r w:rsidR="00D630CE">
        <w:rPr>
          <w:sz w:val="24"/>
          <w:szCs w:val="24"/>
        </w:rPr>
        <w:t>.</w:t>
      </w:r>
    </w:p>
    <w:p w14:paraId="546469D9" w14:textId="40460648" w:rsidR="00104017" w:rsidRDefault="001561D7" w:rsidP="00104017">
      <w:pPr>
        <w:rPr>
          <w:sz w:val="24"/>
          <w:szCs w:val="24"/>
        </w:rPr>
      </w:pPr>
      <w:r>
        <w:rPr>
          <w:sz w:val="24"/>
          <w:szCs w:val="24"/>
        </w:rPr>
        <w:t xml:space="preserve">Many tools to help you </w:t>
      </w:r>
      <w:r w:rsidR="006E3E84">
        <w:rPr>
          <w:sz w:val="24"/>
          <w:szCs w:val="24"/>
        </w:rPr>
        <w:t xml:space="preserve">in developing </w:t>
      </w:r>
      <w:r w:rsidR="00275BEC">
        <w:rPr>
          <w:sz w:val="24"/>
          <w:szCs w:val="24"/>
        </w:rPr>
        <w:t xml:space="preserve">advertising and marketing materials for </w:t>
      </w:r>
      <w:r w:rsidR="008724BF">
        <w:rPr>
          <w:sz w:val="24"/>
          <w:szCs w:val="24"/>
        </w:rPr>
        <w:t xml:space="preserve">your club can </w:t>
      </w:r>
      <w:r w:rsidR="00285F6C">
        <w:rPr>
          <w:sz w:val="24"/>
          <w:szCs w:val="24"/>
        </w:rPr>
        <w:t xml:space="preserve">use can </w:t>
      </w:r>
      <w:r w:rsidR="008724BF">
        <w:rPr>
          <w:sz w:val="24"/>
          <w:szCs w:val="24"/>
        </w:rPr>
        <w:t>be found in Rotary’s Brand Cen</w:t>
      </w:r>
      <w:r w:rsidR="00F16E1C">
        <w:rPr>
          <w:sz w:val="24"/>
          <w:szCs w:val="24"/>
        </w:rPr>
        <w:t>ter</w:t>
      </w:r>
      <w:bookmarkStart w:id="0" w:name="_GoBack"/>
      <w:bookmarkEnd w:id="0"/>
      <w:r w:rsidR="008724BF">
        <w:rPr>
          <w:sz w:val="24"/>
          <w:szCs w:val="24"/>
        </w:rPr>
        <w:t xml:space="preserve">. </w:t>
      </w:r>
      <w:r w:rsidR="00104017" w:rsidRPr="00104017">
        <w:rPr>
          <w:sz w:val="24"/>
          <w:szCs w:val="24"/>
        </w:rPr>
        <w:t xml:space="preserve">Check out My Rotary .org.  Go to Member Center, then Online tools and then Brand Center.  </w:t>
      </w:r>
      <w:r w:rsidR="00BC2EE7">
        <w:rPr>
          <w:sz w:val="24"/>
          <w:szCs w:val="24"/>
        </w:rPr>
        <w:t xml:space="preserve">Other resources </w:t>
      </w:r>
      <w:r w:rsidR="00ED0871">
        <w:rPr>
          <w:sz w:val="24"/>
          <w:szCs w:val="24"/>
        </w:rPr>
        <w:t xml:space="preserve">and public relations ideas </w:t>
      </w:r>
      <w:r w:rsidR="003D53AC">
        <w:rPr>
          <w:sz w:val="24"/>
          <w:szCs w:val="24"/>
        </w:rPr>
        <w:t xml:space="preserve">can be found </w:t>
      </w:r>
      <w:r w:rsidR="00CE25FB">
        <w:rPr>
          <w:sz w:val="24"/>
          <w:szCs w:val="24"/>
        </w:rPr>
        <w:t>with</w:t>
      </w:r>
      <w:r w:rsidR="003D53AC">
        <w:rPr>
          <w:sz w:val="24"/>
          <w:szCs w:val="24"/>
        </w:rPr>
        <w:t xml:space="preserve"> the following lin</w:t>
      </w:r>
      <w:r w:rsidR="00B005B0">
        <w:rPr>
          <w:sz w:val="24"/>
          <w:szCs w:val="24"/>
        </w:rPr>
        <w:t>k</w:t>
      </w:r>
      <w:r w:rsidR="00835AA4">
        <w:rPr>
          <w:sz w:val="24"/>
          <w:szCs w:val="24"/>
        </w:rPr>
        <w:t>:</w:t>
      </w:r>
    </w:p>
    <w:p w14:paraId="01D83919" w14:textId="51807E19" w:rsidR="00506C30" w:rsidRPr="00506C30" w:rsidRDefault="00506C30" w:rsidP="00104017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"https://my.rotary.org/en/learning-reference/learn-topic/public-relations" </w:instrText>
      </w:r>
      <w:r>
        <w:rPr>
          <w:sz w:val="24"/>
          <w:szCs w:val="24"/>
        </w:rPr>
        <w:fldChar w:fldCharType="separate"/>
      </w:r>
      <w:r w:rsidRPr="00506C30">
        <w:rPr>
          <w:rStyle w:val="Hyperlink"/>
          <w:sz w:val="24"/>
          <w:szCs w:val="24"/>
        </w:rPr>
        <w:t xml:space="preserve">Public Image – Personalizing Your Club in the Community </w:t>
      </w:r>
    </w:p>
    <w:p w14:paraId="2B3D79DB" w14:textId="58C30AD9" w:rsidR="00104017" w:rsidRPr="00104017" w:rsidRDefault="00506C30" w:rsidP="00104017">
      <w:pPr>
        <w:rPr>
          <w:sz w:val="24"/>
          <w:szCs w:val="24"/>
        </w:rPr>
      </w:pPr>
      <w:r>
        <w:rPr>
          <w:sz w:val="24"/>
          <w:szCs w:val="24"/>
        </w:rPr>
        <w:fldChar w:fldCharType="end"/>
      </w:r>
      <w:r w:rsidR="00EE575D">
        <w:rPr>
          <w:sz w:val="24"/>
          <w:szCs w:val="24"/>
        </w:rPr>
        <w:t xml:space="preserve">We will have more training </w:t>
      </w:r>
      <w:r w:rsidR="00EB6349">
        <w:rPr>
          <w:sz w:val="24"/>
          <w:szCs w:val="24"/>
        </w:rPr>
        <w:t xml:space="preserve">at Northeast PETS that will </w:t>
      </w:r>
      <w:r w:rsidR="00C54D8F">
        <w:rPr>
          <w:sz w:val="24"/>
          <w:szCs w:val="24"/>
        </w:rPr>
        <w:t xml:space="preserve">help </w:t>
      </w:r>
      <w:r w:rsidR="00DB2C23">
        <w:rPr>
          <w:sz w:val="24"/>
          <w:szCs w:val="24"/>
        </w:rPr>
        <w:t xml:space="preserve">your club build </w:t>
      </w:r>
      <w:r w:rsidR="0095511F">
        <w:rPr>
          <w:sz w:val="24"/>
          <w:szCs w:val="24"/>
        </w:rPr>
        <w:t xml:space="preserve">and improve its image in your community. </w:t>
      </w:r>
      <w:r w:rsidR="00E426F3">
        <w:rPr>
          <w:sz w:val="24"/>
          <w:szCs w:val="24"/>
        </w:rPr>
        <w:t xml:space="preserve"> </w:t>
      </w:r>
      <w:r w:rsidR="00542BE6">
        <w:rPr>
          <w:sz w:val="24"/>
          <w:szCs w:val="24"/>
        </w:rPr>
        <w:t xml:space="preserve"> </w:t>
      </w:r>
      <w:r w:rsidR="00104017" w:rsidRPr="00104017">
        <w:rPr>
          <w:sz w:val="24"/>
          <w:szCs w:val="24"/>
        </w:rPr>
        <w:t xml:space="preserve">  </w:t>
      </w:r>
    </w:p>
    <w:p w14:paraId="7078A018" w14:textId="77777777" w:rsidR="00104017" w:rsidRPr="00104017" w:rsidRDefault="00104017" w:rsidP="00104017">
      <w:pPr>
        <w:rPr>
          <w:sz w:val="24"/>
          <w:szCs w:val="24"/>
        </w:rPr>
      </w:pPr>
      <w:r w:rsidRPr="00104017">
        <w:rPr>
          <w:sz w:val="24"/>
          <w:szCs w:val="24"/>
        </w:rPr>
        <w:t xml:space="preserve"> </w:t>
      </w:r>
    </w:p>
    <w:p w14:paraId="5EA2BB3E" w14:textId="3261685B" w:rsidR="00104017" w:rsidRPr="00104017" w:rsidRDefault="00104017" w:rsidP="00104017">
      <w:pPr>
        <w:rPr>
          <w:sz w:val="24"/>
          <w:szCs w:val="24"/>
        </w:rPr>
      </w:pPr>
      <w:r w:rsidRPr="00104017">
        <w:rPr>
          <w:sz w:val="24"/>
          <w:szCs w:val="24"/>
        </w:rPr>
        <w:t xml:space="preserve">Yours in Rotary Service, </w:t>
      </w:r>
    </w:p>
    <w:p w14:paraId="23F6238D" w14:textId="652D094A" w:rsidR="00104017" w:rsidRPr="00104017" w:rsidRDefault="00E07063" w:rsidP="00506C30">
      <w:pPr>
        <w:tabs>
          <w:tab w:val="left" w:pos="4113"/>
        </w:tabs>
        <w:rPr>
          <w:sz w:val="24"/>
          <w:szCs w:val="24"/>
        </w:rPr>
      </w:pPr>
      <w:r>
        <w:rPr>
          <w:sz w:val="24"/>
          <w:szCs w:val="24"/>
        </w:rPr>
        <w:t>Steve</w:t>
      </w:r>
      <w:r w:rsidR="008E4317">
        <w:rPr>
          <w:sz w:val="24"/>
          <w:szCs w:val="24"/>
        </w:rPr>
        <w:t xml:space="preserve"> Puderbaugh</w:t>
      </w:r>
      <w:r w:rsidR="00506C30">
        <w:rPr>
          <w:sz w:val="24"/>
          <w:szCs w:val="24"/>
        </w:rPr>
        <w:tab/>
      </w:r>
    </w:p>
    <w:p w14:paraId="387A6D1D" w14:textId="21AF21E8" w:rsidR="00104017" w:rsidRPr="00104017" w:rsidRDefault="00104017" w:rsidP="004D4189">
      <w:pPr>
        <w:rPr>
          <w:sz w:val="24"/>
          <w:szCs w:val="24"/>
        </w:rPr>
      </w:pPr>
      <w:r w:rsidRPr="00104017">
        <w:rPr>
          <w:sz w:val="24"/>
          <w:szCs w:val="24"/>
        </w:rPr>
        <w:t>District Governor</w:t>
      </w:r>
    </w:p>
    <w:p w14:paraId="4E7F203C" w14:textId="77777777" w:rsidR="00104017" w:rsidRDefault="00104017" w:rsidP="004D4189">
      <w:pPr>
        <w:rPr>
          <w:sz w:val="24"/>
          <w:szCs w:val="24"/>
        </w:rPr>
      </w:pPr>
    </w:p>
    <w:p w14:paraId="0E96610F" w14:textId="77777777" w:rsidR="00104017" w:rsidRDefault="00104017" w:rsidP="004D4189">
      <w:pPr>
        <w:rPr>
          <w:sz w:val="24"/>
          <w:szCs w:val="24"/>
        </w:rPr>
      </w:pPr>
    </w:p>
    <w:p w14:paraId="72B0C05E" w14:textId="4F8A1528" w:rsidR="002B2818" w:rsidRPr="002B2818" w:rsidRDefault="004E3F2C" w:rsidP="002B2818">
      <w:hyperlink r:id="rId7" w:history="1"/>
    </w:p>
    <w:sectPr w:rsidR="002B2818" w:rsidRPr="002B2818" w:rsidSect="002B2818">
      <w:headerReference w:type="default" r:id="rId8"/>
      <w:footerReference w:type="default" r:id="rId9"/>
      <w:pgSz w:w="12240" w:h="15840"/>
      <w:pgMar w:top="72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9B6D" w14:textId="77777777" w:rsidR="004E3F2C" w:rsidRDefault="004E3F2C" w:rsidP="00D53247">
      <w:pPr>
        <w:spacing w:after="0" w:line="240" w:lineRule="auto"/>
      </w:pPr>
      <w:r>
        <w:separator/>
      </w:r>
    </w:p>
  </w:endnote>
  <w:endnote w:type="continuationSeparator" w:id="0">
    <w:p w14:paraId="241C53D5" w14:textId="77777777" w:rsidR="004E3F2C" w:rsidRDefault="004E3F2C" w:rsidP="00D5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2F7EE" w14:textId="6B5B7917" w:rsidR="004D4189" w:rsidRDefault="002B2818" w:rsidP="002B2818">
    <w:pPr>
      <w:pStyle w:val="Footer"/>
      <w:tabs>
        <w:tab w:val="center" w:pos="5400"/>
        <w:tab w:val="left" w:pos="6707"/>
      </w:tabs>
    </w:pPr>
    <w:r>
      <w:tab/>
    </w:r>
    <w:r w:rsidR="004D4189">
      <w:rPr>
        <w:noProof/>
      </w:rPr>
      <w:drawing>
        <wp:inline distT="0" distB="0" distL="0" distR="0" wp14:anchorId="7FBC9E96" wp14:editId="552BD713">
          <wp:extent cx="1085324" cy="1113367"/>
          <wp:effectExtent l="0" t="0" r="635" b="0"/>
          <wp:docPr id="14" name="Picture 14" descr="Image result for rotary 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rotary logo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037" cy="1159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DA853" w14:textId="77777777" w:rsidR="004E3F2C" w:rsidRDefault="004E3F2C" w:rsidP="00D53247">
      <w:pPr>
        <w:spacing w:after="0" w:line="240" w:lineRule="auto"/>
      </w:pPr>
      <w:r>
        <w:separator/>
      </w:r>
    </w:p>
  </w:footnote>
  <w:footnote w:type="continuationSeparator" w:id="0">
    <w:p w14:paraId="2AE9956A" w14:textId="77777777" w:rsidR="004E3F2C" w:rsidRDefault="004E3F2C" w:rsidP="00D5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532A" w14:textId="77777777" w:rsidR="004D4189" w:rsidRDefault="004D4189" w:rsidP="004D4189">
    <w:pPr>
      <w:pStyle w:val="Header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C2DFD" wp14:editId="02B15564">
              <wp:simplePos x="0" y="0"/>
              <wp:positionH relativeFrom="margin">
                <wp:posOffset>469900</wp:posOffset>
              </wp:positionH>
              <wp:positionV relativeFrom="paragraph">
                <wp:posOffset>-476461</wp:posOffset>
              </wp:positionV>
              <wp:extent cx="5846233" cy="13843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233" cy="138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CAA32" w14:textId="6C7EF588" w:rsidR="004D4189" w:rsidRDefault="004D4189" w:rsidP="004D4189">
                          <w:pPr>
                            <w:pStyle w:val="Header"/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              </w:t>
                          </w:r>
                          <w:r w:rsidR="00990EBC"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14:paraId="662219BF" w14:textId="5022DA40" w:rsidR="00CC5B8E" w:rsidRDefault="00CC5B8E" w:rsidP="004D4189">
                          <w:pPr>
                            <w:pStyle w:val="Header"/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1BA1F7" wp14:editId="03479657">
                                <wp:extent cx="5662930" cy="1144081"/>
                                <wp:effectExtent l="0" t="0" r="0" b="0"/>
                                <wp:docPr id="2" name="Picture 2" descr="A picture containing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20 NEPETS PPP Logo V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alphaModFix amt="98000"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1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62930" cy="11440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8D6CB0" w14:textId="77777777" w:rsidR="00CC5B8E" w:rsidRPr="004D4189" w:rsidRDefault="00CC5B8E" w:rsidP="004D4189">
                          <w:pPr>
                            <w:pStyle w:val="Header"/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8EDB0DB" w14:textId="50388B1C" w:rsidR="004D4189" w:rsidRPr="004D4189" w:rsidRDefault="004D4189" w:rsidP="004D4189">
                          <w:pPr>
                            <w:pStyle w:val="Header"/>
                            <w:jc w:val="center"/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727B5DE4" w14:textId="77777777" w:rsidR="004D4189" w:rsidRPr="004D4189" w:rsidRDefault="004D4189" w:rsidP="004D4189">
                          <w:pPr>
                            <w:pStyle w:val="Header"/>
                            <w:jc w:val="center"/>
                            <w:rPr>
                              <w:noProof/>
                              <w:color w:val="0F243E" w:themeColor="text2" w:themeShade="80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2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C2D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pt;margin-top:-37.5pt;width:460.3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" filled="f" stroked="f">
              <v:textbox>
                <w:txbxContent>
                  <w:p w14:paraId="70DCAA32" w14:textId="6C7EF588" w:rsidR="004D4189" w:rsidRDefault="004D4189" w:rsidP="004D4189">
                    <w:pPr>
                      <w:pStyle w:val="Header"/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  <w:t xml:space="preserve">                  </w:t>
                    </w:r>
                    <w:r w:rsidR="00990EBC"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14:paraId="662219BF" w14:textId="5022DA40" w:rsidR="00CC5B8E" w:rsidRDefault="00CC5B8E" w:rsidP="004D4189">
                    <w:pPr>
                      <w:pStyle w:val="Header"/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41BA1F7" wp14:editId="03479657">
                          <wp:extent cx="5662930" cy="1144081"/>
                          <wp:effectExtent l="0" t="0" r="0" b="0"/>
                          <wp:docPr id="2" name="Picture 2" descr="A picture containing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20 NEPETS PPP Logo V2.jpg"/>
                                  <pic:cNvPicPr/>
                                </pic:nvPicPr>
                                <pic:blipFill>
                                  <a:blip r:embed="rId3" cstate="print">
                                    <a:alphaModFix amt="98000"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brightnessContrast bright="1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62930" cy="11440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8D6CB0" w14:textId="77777777" w:rsidR="00CC5B8E" w:rsidRPr="004D4189" w:rsidRDefault="00CC5B8E" w:rsidP="004D4189">
                    <w:pPr>
                      <w:pStyle w:val="Header"/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8EDB0DB" w14:textId="50388B1C" w:rsidR="004D4189" w:rsidRPr="004D4189" w:rsidRDefault="004D4189" w:rsidP="004D4189">
                    <w:pPr>
                      <w:pStyle w:val="Header"/>
                      <w:jc w:val="center"/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727B5DE4" w14:textId="77777777" w:rsidR="004D4189" w:rsidRPr="004D4189" w:rsidRDefault="004D4189" w:rsidP="004D4189">
                    <w:pPr>
                      <w:pStyle w:val="Header"/>
                      <w:jc w:val="center"/>
                      <w:rPr>
                        <w:noProof/>
                        <w:color w:val="0F243E" w:themeColor="text2" w:themeShade="80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2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A041C">
      <w:rPr>
        <w:noProof/>
      </w:rPr>
      <w:t xml:space="preserve">     </w:t>
    </w:r>
    <w:r w:rsidR="002A041C">
      <w:rPr>
        <w:noProof/>
      </w:rPr>
      <w:tab/>
      <w:t xml:space="preserve">    </w:t>
    </w:r>
  </w:p>
  <w:p w14:paraId="39606B22" w14:textId="4B86ECE5" w:rsidR="004D4189" w:rsidRDefault="004D4189" w:rsidP="004D4189">
    <w:pPr>
      <w:pStyle w:val="Header"/>
      <w:jc w:val="right"/>
      <w:rPr>
        <w:noProof/>
      </w:rPr>
    </w:pPr>
  </w:p>
  <w:p w14:paraId="123ADDBE" w14:textId="77598B13" w:rsidR="00CC5B8E" w:rsidRDefault="00CC5B8E" w:rsidP="004D4189">
    <w:pPr>
      <w:pStyle w:val="Header"/>
      <w:jc w:val="right"/>
      <w:rPr>
        <w:noProof/>
      </w:rPr>
    </w:pPr>
  </w:p>
  <w:p w14:paraId="41395BED" w14:textId="50886F09" w:rsidR="00CC5B8E" w:rsidRDefault="00CC5B8E" w:rsidP="004D4189">
    <w:pPr>
      <w:pStyle w:val="Header"/>
      <w:jc w:val="right"/>
      <w:rPr>
        <w:noProof/>
      </w:rPr>
    </w:pPr>
  </w:p>
  <w:p w14:paraId="1D18813E" w14:textId="77777777" w:rsidR="00CC5B8E" w:rsidRDefault="00CC5B8E" w:rsidP="004D4189">
    <w:pPr>
      <w:pStyle w:val="Header"/>
      <w:jc w:val="right"/>
      <w:rPr>
        <w:noProof/>
      </w:rPr>
    </w:pPr>
  </w:p>
  <w:p w14:paraId="71A89F41" w14:textId="404E6BEC" w:rsidR="00D53247" w:rsidRDefault="002A041C" w:rsidP="004D4189">
    <w:pPr>
      <w:pStyle w:val="Header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PETS Archive Files" style="width:12pt;height:12pt;visibility:visible;mso-wrap-style:square" o:bullet="t">
        <v:imagedata r:id="rId1" o:title="PETS Archive Files"/>
        <o:lock v:ext="edit" grouping="t"/>
      </v:shape>
    </w:pict>
  </w:numPicBullet>
  <w:abstractNum w:abstractNumId="0" w15:restartNumberingAfterBreak="0">
    <w:nsid w:val="067F5D36"/>
    <w:multiLevelType w:val="hybridMultilevel"/>
    <w:tmpl w:val="4AE83BD6"/>
    <w:lvl w:ilvl="0" w:tplc="EFE480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81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64F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22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43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AE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909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E3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C6C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56136D"/>
    <w:multiLevelType w:val="hybridMultilevel"/>
    <w:tmpl w:val="3162D314"/>
    <w:lvl w:ilvl="0" w:tplc="9C448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F2C5B"/>
    <w:multiLevelType w:val="multilevel"/>
    <w:tmpl w:val="91E80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E2A165D"/>
    <w:multiLevelType w:val="multilevel"/>
    <w:tmpl w:val="2034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240B1"/>
    <w:multiLevelType w:val="multilevel"/>
    <w:tmpl w:val="91E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11C14"/>
    <w:multiLevelType w:val="multilevel"/>
    <w:tmpl w:val="A71E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D7733"/>
    <w:multiLevelType w:val="multilevel"/>
    <w:tmpl w:val="411C2F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E66CC"/>
    <w:multiLevelType w:val="multilevel"/>
    <w:tmpl w:val="CCE86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28624C"/>
    <w:multiLevelType w:val="multilevel"/>
    <w:tmpl w:val="B7CA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B4DB6"/>
    <w:multiLevelType w:val="multilevel"/>
    <w:tmpl w:val="2BAE06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9667F"/>
    <w:multiLevelType w:val="hybridMultilevel"/>
    <w:tmpl w:val="A1E40E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572B"/>
    <w:multiLevelType w:val="hybridMultilevel"/>
    <w:tmpl w:val="9416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878B0"/>
    <w:multiLevelType w:val="multilevel"/>
    <w:tmpl w:val="8ED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022880"/>
    <w:multiLevelType w:val="multilevel"/>
    <w:tmpl w:val="00A2B3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689F613A"/>
    <w:multiLevelType w:val="multilevel"/>
    <w:tmpl w:val="4D08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147C51"/>
    <w:multiLevelType w:val="hybridMultilevel"/>
    <w:tmpl w:val="0A40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>
      <w:startOverride w:val="1"/>
    </w:lvlOverride>
  </w:num>
  <w:num w:numId="3">
    <w:abstractNumId w:val="13"/>
  </w:num>
  <w:num w:numId="4">
    <w:abstractNumId w:val="13"/>
    <w:lvlOverride w:ilvl="0"/>
    <w:lvlOverride w:ilvl="1">
      <w:startOverride w:val="1"/>
    </w:lvlOverride>
  </w:num>
  <w:num w:numId="5">
    <w:abstractNumId w:val="13"/>
    <w:lvlOverride w:ilvl="0"/>
    <w:lvlOverride w:ilvl="1">
      <w:startOverride w:val="1"/>
    </w:lvlOverride>
  </w:num>
  <w:num w:numId="6">
    <w:abstractNumId w:val="13"/>
    <w:lvlOverride w:ilvl="0"/>
    <w:lvlOverride w:ilvl="1">
      <w:startOverride w:val="1"/>
    </w:lvlOverride>
  </w:num>
  <w:num w:numId="7">
    <w:abstractNumId w:val="13"/>
    <w:lvlOverride w:ilvl="0"/>
    <w:lvlOverride w:ilvl="1">
      <w:startOverride w:val="1"/>
    </w:lvlOverride>
  </w:num>
  <w:num w:numId="8">
    <w:abstractNumId w:val="13"/>
    <w:lvlOverride w:ilvl="0"/>
    <w:lvlOverride w:ilvl="1">
      <w:startOverride w:val="1"/>
    </w:lvlOverride>
  </w:num>
  <w:num w:numId="9">
    <w:abstractNumId w:val="13"/>
    <w:lvlOverride w:ilvl="0"/>
    <w:lvlOverride w:ilvl="1">
      <w:startOverride w:val="1"/>
    </w:lvlOverride>
  </w:num>
  <w:num w:numId="10">
    <w:abstractNumId w:val="9"/>
    <w:lvlOverride w:ilvl="0">
      <w:startOverride w:val="8"/>
    </w:lvlOverride>
  </w:num>
  <w:num w:numId="11">
    <w:abstractNumId w:val="6"/>
    <w:lvlOverride w:ilvl="0">
      <w:startOverride w:val="13"/>
    </w:lvlOverride>
  </w:num>
  <w:num w:numId="12">
    <w:abstractNumId w:val="8"/>
    <w:lvlOverride w:ilvl="0">
      <w:startOverride w:val="1"/>
    </w:lvlOverride>
  </w:num>
  <w:num w:numId="13">
    <w:abstractNumId w:val="14"/>
    <w:lvlOverride w:ilvl="0">
      <w:startOverride w:val="3"/>
    </w:lvlOverride>
  </w:num>
  <w:num w:numId="14">
    <w:abstractNumId w:val="2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11"/>
  </w:num>
  <w:num w:numId="20">
    <w:abstractNumId w:val="5"/>
  </w:num>
  <w:num w:numId="21">
    <w:abstractNumId w:val="12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67"/>
    <w:rsid w:val="000509A3"/>
    <w:rsid w:val="000B7764"/>
    <w:rsid w:val="000C72A9"/>
    <w:rsid w:val="00104017"/>
    <w:rsid w:val="00152BE3"/>
    <w:rsid w:val="00154350"/>
    <w:rsid w:val="001561D7"/>
    <w:rsid w:val="00191697"/>
    <w:rsid w:val="00196FCC"/>
    <w:rsid w:val="002368A5"/>
    <w:rsid w:val="0025627B"/>
    <w:rsid w:val="00275BEC"/>
    <w:rsid w:val="00285F6C"/>
    <w:rsid w:val="002A041C"/>
    <w:rsid w:val="002B2818"/>
    <w:rsid w:val="003B5635"/>
    <w:rsid w:val="003D53AC"/>
    <w:rsid w:val="003E605B"/>
    <w:rsid w:val="00484FCB"/>
    <w:rsid w:val="004A3EFE"/>
    <w:rsid w:val="004D4189"/>
    <w:rsid w:val="004E3F2C"/>
    <w:rsid w:val="00506C30"/>
    <w:rsid w:val="00510A60"/>
    <w:rsid w:val="00542BE6"/>
    <w:rsid w:val="00551158"/>
    <w:rsid w:val="005550EA"/>
    <w:rsid w:val="00613579"/>
    <w:rsid w:val="00616418"/>
    <w:rsid w:val="006177B2"/>
    <w:rsid w:val="00661767"/>
    <w:rsid w:val="00667B96"/>
    <w:rsid w:val="00683A80"/>
    <w:rsid w:val="006A6917"/>
    <w:rsid w:val="006B640D"/>
    <w:rsid w:val="006E3E84"/>
    <w:rsid w:val="0073000F"/>
    <w:rsid w:val="007608D3"/>
    <w:rsid w:val="00791092"/>
    <w:rsid w:val="00835AA4"/>
    <w:rsid w:val="00870D3A"/>
    <w:rsid w:val="008724BF"/>
    <w:rsid w:val="008E4317"/>
    <w:rsid w:val="008F0548"/>
    <w:rsid w:val="00901652"/>
    <w:rsid w:val="009345A0"/>
    <w:rsid w:val="0095113F"/>
    <w:rsid w:val="0095511F"/>
    <w:rsid w:val="00980CDF"/>
    <w:rsid w:val="00981D7A"/>
    <w:rsid w:val="00990EBC"/>
    <w:rsid w:val="00A23FA7"/>
    <w:rsid w:val="00A435D6"/>
    <w:rsid w:val="00B005B0"/>
    <w:rsid w:val="00B51EDC"/>
    <w:rsid w:val="00B93EBD"/>
    <w:rsid w:val="00BC2EE7"/>
    <w:rsid w:val="00C54D8F"/>
    <w:rsid w:val="00C7296C"/>
    <w:rsid w:val="00CA5C2D"/>
    <w:rsid w:val="00CC5B8E"/>
    <w:rsid w:val="00CC6258"/>
    <w:rsid w:val="00CE25FB"/>
    <w:rsid w:val="00CE36C3"/>
    <w:rsid w:val="00D53247"/>
    <w:rsid w:val="00D630CE"/>
    <w:rsid w:val="00DB2C23"/>
    <w:rsid w:val="00E07063"/>
    <w:rsid w:val="00E10F3F"/>
    <w:rsid w:val="00E15490"/>
    <w:rsid w:val="00E26EBF"/>
    <w:rsid w:val="00E32E96"/>
    <w:rsid w:val="00E426F3"/>
    <w:rsid w:val="00E52130"/>
    <w:rsid w:val="00E65220"/>
    <w:rsid w:val="00E83005"/>
    <w:rsid w:val="00E8402A"/>
    <w:rsid w:val="00EB4216"/>
    <w:rsid w:val="00EB6349"/>
    <w:rsid w:val="00ED0871"/>
    <w:rsid w:val="00ED5005"/>
    <w:rsid w:val="00EE575D"/>
    <w:rsid w:val="00F131BA"/>
    <w:rsid w:val="00F16E1C"/>
    <w:rsid w:val="00F8746D"/>
    <w:rsid w:val="00FB1384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A518E"/>
  <w15:docId w15:val="{4DAA8164-26E4-474E-8B8D-D940ED6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5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7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7B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563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47"/>
  </w:style>
  <w:style w:type="paragraph" w:styleId="Footer">
    <w:name w:val="footer"/>
    <w:basedOn w:val="Normal"/>
    <w:link w:val="FooterChar"/>
    <w:uiPriority w:val="99"/>
    <w:unhideWhenUsed/>
    <w:rsid w:val="00D53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247"/>
  </w:style>
  <w:style w:type="character" w:styleId="UnresolvedMention">
    <w:name w:val="Unresolved Mention"/>
    <w:basedOn w:val="DefaultParagraphFont"/>
    <w:uiPriority w:val="99"/>
    <w:semiHidden/>
    <w:unhideWhenUsed/>
    <w:rsid w:val="001040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15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tarygbi.org/media/2014/12/How-to-create-a-My-Rotary-accou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10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Sims, Kate</dc:creator>
  <cp:lastModifiedBy>Deb Puderbaugh</cp:lastModifiedBy>
  <cp:revision>33</cp:revision>
  <dcterms:created xsi:type="dcterms:W3CDTF">2019-12-27T01:51:00Z</dcterms:created>
  <dcterms:modified xsi:type="dcterms:W3CDTF">2020-01-10T03:21:00Z</dcterms:modified>
</cp:coreProperties>
</file>