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52D4" w14:textId="77777777" w:rsidR="00570697" w:rsidRPr="000831D7" w:rsidRDefault="005B1CDD" w:rsidP="00570697">
      <w:pPr>
        <w:pStyle w:val="Header"/>
        <w:tabs>
          <w:tab w:val="clear" w:pos="4153"/>
          <w:tab w:val="center" w:pos="5529"/>
        </w:tabs>
        <w:spacing w:before="40" w:after="40"/>
        <w:rPr>
          <w:b/>
          <w:szCs w:val="1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0B21FE4A" wp14:editId="32251741">
            <wp:simplePos x="0" y="0"/>
            <wp:positionH relativeFrom="column">
              <wp:posOffset>4829175</wp:posOffset>
            </wp:positionH>
            <wp:positionV relativeFrom="paragraph">
              <wp:posOffset>-409575</wp:posOffset>
            </wp:positionV>
            <wp:extent cx="2222500" cy="898525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1D7">
        <w:rPr>
          <w:b/>
          <w:szCs w:val="22"/>
        </w:rPr>
        <w:t xml:space="preserve">FORM 6                                                </w:t>
      </w:r>
    </w:p>
    <w:p w14:paraId="0BD540FF" w14:textId="77777777" w:rsidR="00570697" w:rsidRDefault="000831D7" w:rsidP="00393E76">
      <w:pPr>
        <w:pStyle w:val="Header"/>
        <w:tabs>
          <w:tab w:val="clear" w:pos="4153"/>
          <w:tab w:val="center" w:pos="5529"/>
        </w:tabs>
        <w:spacing w:before="40" w:after="40"/>
        <w:rPr>
          <w:b/>
          <w:sz w:val="18"/>
          <w:szCs w:val="18"/>
        </w:rPr>
      </w:pPr>
      <w:r w:rsidRPr="00FE445C">
        <w:rPr>
          <w:rFonts w:asciiTheme="minorHAnsi" w:hAnsiTheme="minorHAnsi" w:cstheme="minorHAnsi"/>
          <w:b/>
          <w:color w:val="4472C4" w:themeColor="accent1"/>
          <w:sz w:val="28"/>
        </w:rPr>
        <w:t xml:space="preserve">Special </w:t>
      </w:r>
      <w:r w:rsidR="00FE445C" w:rsidRPr="00FE445C">
        <w:rPr>
          <w:rFonts w:asciiTheme="minorHAnsi" w:hAnsiTheme="minorHAnsi" w:cstheme="minorHAnsi"/>
          <w:b/>
          <w:color w:val="4472C4" w:themeColor="accent1"/>
          <w:sz w:val="28"/>
        </w:rPr>
        <w:t>Events</w:t>
      </w:r>
      <w:r w:rsidR="00FE445C" w:rsidRPr="00FE445C">
        <w:rPr>
          <w:rFonts w:cs="Arial"/>
          <w:b/>
          <w:color w:val="4472C4" w:themeColor="accent1"/>
          <w:szCs w:val="22"/>
        </w:rPr>
        <w:t xml:space="preserve"> </w:t>
      </w:r>
      <w:r w:rsidR="00FE445C">
        <w:rPr>
          <w:rFonts w:cs="Arial"/>
          <w:b/>
          <w:szCs w:val="22"/>
        </w:rPr>
        <w:t xml:space="preserve">                                  </w:t>
      </w:r>
      <w:r w:rsidRPr="00570697">
        <w:rPr>
          <w:rFonts w:cs="Arial"/>
          <w:b/>
          <w:szCs w:val="22"/>
        </w:rPr>
        <w:t>RISK ASSESSMENT</w:t>
      </w:r>
    </w:p>
    <w:p w14:paraId="0F2B3009" w14:textId="41778E6D" w:rsidR="00570697" w:rsidRPr="000831D7" w:rsidRDefault="000831D7" w:rsidP="00393E76">
      <w:pPr>
        <w:pStyle w:val="Header"/>
        <w:tabs>
          <w:tab w:val="clear" w:pos="4153"/>
          <w:tab w:val="center" w:pos="5529"/>
        </w:tabs>
        <w:spacing w:before="40" w:after="40"/>
        <w:rPr>
          <w:b/>
          <w:sz w:val="20"/>
          <w:szCs w:val="18"/>
        </w:rPr>
      </w:pPr>
      <w:r w:rsidRPr="004F2692">
        <w:rPr>
          <w:b/>
          <w:sz w:val="18"/>
          <w:szCs w:val="16"/>
          <w:highlight w:val="yellow"/>
        </w:rPr>
        <w:t xml:space="preserve">Revision </w:t>
      </w:r>
      <w:r w:rsidR="004F2692" w:rsidRPr="004F2692">
        <w:rPr>
          <w:b/>
          <w:sz w:val="18"/>
          <w:szCs w:val="16"/>
          <w:highlight w:val="yellow"/>
        </w:rPr>
        <w:t>1</w:t>
      </w:r>
    </w:p>
    <w:p w14:paraId="06DE81FE" w14:textId="3156920E" w:rsidR="00D1778C" w:rsidRDefault="000831D7" w:rsidP="00393E76">
      <w:pPr>
        <w:pStyle w:val="Header"/>
        <w:tabs>
          <w:tab w:val="clear" w:pos="4153"/>
          <w:tab w:val="center" w:pos="5529"/>
        </w:tabs>
        <w:spacing w:before="40" w:after="40"/>
        <w:rPr>
          <w:b/>
          <w:sz w:val="18"/>
          <w:szCs w:val="16"/>
        </w:rPr>
      </w:pPr>
      <w:r w:rsidRPr="000831D7">
        <w:rPr>
          <w:b/>
          <w:sz w:val="20"/>
          <w:szCs w:val="18"/>
        </w:rPr>
        <w:t xml:space="preserve">DATE: </w:t>
      </w:r>
      <w:r w:rsidR="005B1CDD">
        <w:rPr>
          <w:b/>
          <w:sz w:val="18"/>
          <w:szCs w:val="16"/>
        </w:rPr>
        <w:t>4/2/201</w:t>
      </w:r>
      <w:r w:rsidR="004F2692">
        <w:rPr>
          <w:b/>
          <w:sz w:val="18"/>
          <w:szCs w:val="16"/>
        </w:rPr>
        <w:t>9</w:t>
      </w:r>
    </w:p>
    <w:p w14:paraId="212DB402" w14:textId="77777777" w:rsidR="000831D7" w:rsidRPr="000831D7" w:rsidRDefault="000831D7" w:rsidP="00393E76">
      <w:pPr>
        <w:pStyle w:val="Header"/>
        <w:tabs>
          <w:tab w:val="clear" w:pos="4153"/>
          <w:tab w:val="center" w:pos="5529"/>
        </w:tabs>
        <w:spacing w:before="40" w:after="40"/>
        <w:rPr>
          <w:b/>
          <w:sz w:val="20"/>
          <w:szCs w:val="18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92"/>
        <w:gridCol w:w="8209"/>
        <w:gridCol w:w="571"/>
        <w:gridCol w:w="571"/>
      </w:tblGrid>
      <w:tr w:rsidR="000831D7" w:rsidRPr="0008430F" w14:paraId="31BFC119" w14:textId="77777777" w:rsidTr="00EE2A25">
        <w:trPr>
          <w:cantSplit/>
          <w:trHeight w:val="401"/>
        </w:trPr>
        <w:tc>
          <w:tcPr>
            <w:tcW w:w="9409" w:type="dxa"/>
            <w:gridSpan w:val="2"/>
            <w:tcBorders>
              <w:bottom w:val="single" w:sz="4" w:space="0" w:color="000000"/>
            </w:tcBorders>
            <w:shd w:val="clear" w:color="auto" w:fill="FF0000"/>
            <w:vAlign w:val="center"/>
          </w:tcPr>
          <w:p w14:paraId="715F762F" w14:textId="77777777" w:rsidR="000831D7" w:rsidRPr="0008430F" w:rsidRDefault="00FE445C" w:rsidP="000831D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="000831D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="000831D7" w:rsidRPr="000831D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Risk Assessment Checklist</w:t>
            </w:r>
          </w:p>
        </w:tc>
        <w:tc>
          <w:tcPr>
            <w:tcW w:w="579" w:type="dxa"/>
            <w:shd w:val="clear" w:color="auto" w:fill="8DB3E2"/>
            <w:vAlign w:val="center"/>
          </w:tcPr>
          <w:p w14:paraId="7645D185" w14:textId="77777777" w:rsidR="000831D7" w:rsidRDefault="000831D7" w:rsidP="00EE2A25">
            <w:pPr>
              <w:spacing w:line="240" w:lineRule="auto"/>
              <w:jc w:val="center"/>
            </w:pPr>
            <w:r w:rsidRPr="0013712B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  <w:tc>
          <w:tcPr>
            <w:tcW w:w="579" w:type="dxa"/>
            <w:shd w:val="clear" w:color="auto" w:fill="8DB3E2"/>
            <w:vAlign w:val="center"/>
          </w:tcPr>
          <w:p w14:paraId="6F83E39C" w14:textId="77777777" w:rsidR="000831D7" w:rsidRDefault="000831D7" w:rsidP="00EE2A25">
            <w:pPr>
              <w:spacing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0831D7" w:rsidRPr="000831D7" w14:paraId="40705497" w14:textId="77777777" w:rsidTr="00EB4BBB">
        <w:trPr>
          <w:cantSplit/>
        </w:trPr>
        <w:tc>
          <w:tcPr>
            <w:tcW w:w="1010" w:type="dxa"/>
            <w:tcBorders>
              <w:bottom w:val="single" w:sz="4" w:space="0" w:color="000000"/>
            </w:tcBorders>
            <w:shd w:val="clear" w:color="auto" w:fill="FF0000"/>
          </w:tcPr>
          <w:p w14:paraId="245FA570" w14:textId="77777777" w:rsidR="00A94A7B" w:rsidRDefault="00A94A7B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045A8CDD" w14:textId="77777777" w:rsidR="000831D7" w:rsidRPr="000831D7" w:rsidRDefault="00281575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6</w:t>
            </w:r>
            <w:r w:rsidR="000831D7" w:rsidRPr="008D554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.1.1</w:t>
            </w:r>
          </w:p>
        </w:tc>
        <w:tc>
          <w:tcPr>
            <w:tcW w:w="8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A9F3A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1B3C99" w14:textId="4B4A0267" w:rsidR="00281575" w:rsidRPr="004554DE" w:rsidRDefault="000831D7" w:rsidP="00EB4BBB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35B67">
              <w:rPr>
                <w:rFonts w:ascii="Arial" w:hAnsi="Arial" w:cs="Arial"/>
                <w:sz w:val="18"/>
                <w:szCs w:val="18"/>
              </w:rPr>
              <w:t xml:space="preserve">Name of the event.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3859">
              <w:rPr>
                <w:rFonts w:ascii="Arial" w:hAnsi="Arial" w:cs="Arial"/>
                <w:b/>
                <w:sz w:val="18"/>
                <w:szCs w:val="18"/>
              </w:rPr>
              <w:t>COLD PLUNGE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(Rotary Club of </w:t>
            </w:r>
            <w:r w:rsidR="00281575">
              <w:rPr>
                <w:rFonts w:ascii="Arial" w:hAnsi="Arial" w:cs="Arial"/>
                <w:b/>
                <w:sz w:val="18"/>
                <w:szCs w:val="18"/>
              </w:rPr>
              <w:t xml:space="preserve">Glenelg) </w:t>
            </w:r>
            <w:r w:rsidR="004554D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966BE" w:rsidRPr="006966BE">
              <w:rPr>
                <w:rFonts w:ascii="Arial" w:hAnsi="Arial" w:cs="Arial"/>
                <w:i/>
                <w:sz w:val="18"/>
                <w:szCs w:val="18"/>
              </w:rPr>
              <w:t>this</w:t>
            </w:r>
            <w:r w:rsidR="00696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1CF1" w:rsidRPr="00041CF1"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="00041C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66BE" w:rsidRPr="006966BE">
              <w:rPr>
                <w:rFonts w:ascii="Arial" w:hAnsi="Arial" w:cs="Arial"/>
                <w:i/>
                <w:sz w:val="18"/>
                <w:szCs w:val="18"/>
              </w:rPr>
              <w:t>inserted as</w:t>
            </w:r>
            <w:r w:rsidR="006966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6772" w:rsidRPr="00DE6772">
              <w:rPr>
                <w:rFonts w:ascii="Arial" w:hAnsi="Arial" w:cs="Arial"/>
                <w:sz w:val="16"/>
                <w:szCs w:val="16"/>
              </w:rPr>
              <w:t>a</w:t>
            </w:r>
            <w:r w:rsidR="00DE67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554DE">
              <w:rPr>
                <w:rFonts w:ascii="Arial" w:hAnsi="Arial" w:cs="Arial"/>
                <w:i/>
                <w:sz w:val="16"/>
                <w:szCs w:val="16"/>
              </w:rPr>
              <w:t>typical</w:t>
            </w:r>
            <w:r w:rsidR="005B1CDD">
              <w:rPr>
                <w:rFonts w:ascii="Arial" w:hAnsi="Arial" w:cs="Arial"/>
                <w:i/>
                <w:sz w:val="16"/>
                <w:szCs w:val="16"/>
              </w:rPr>
              <w:t xml:space="preserve"> event</w:t>
            </w:r>
            <w:r w:rsidR="004554D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75F0B330" w14:textId="77777777" w:rsidR="000831D7" w:rsidRDefault="00281575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281575">
              <w:rPr>
                <w:rFonts w:ascii="Arial" w:hAnsi="Arial" w:cs="Arial"/>
                <w:i/>
                <w:sz w:val="18"/>
                <w:szCs w:val="18"/>
              </w:rPr>
              <w:t>For each special function fill in your task, your club and number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the details</w:t>
            </w:r>
            <w:r w:rsidRPr="00281575">
              <w:rPr>
                <w:rFonts w:ascii="Arial" w:hAnsi="Arial" w:cs="Arial"/>
                <w:i/>
                <w:sz w:val="18"/>
                <w:szCs w:val="18"/>
              </w:rPr>
              <w:t xml:space="preserve"> to suit.)</w:t>
            </w:r>
          </w:p>
          <w:p w14:paraId="2E173126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C54A42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DBE9C72" w14:textId="77777777" w:rsidR="000831D7" w:rsidRPr="00035B6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35B67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79" w:type="dxa"/>
            <w:shd w:val="clear" w:color="auto" w:fill="auto"/>
          </w:tcPr>
          <w:p w14:paraId="64848C6A" w14:textId="77777777" w:rsid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0BB7E4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9A898E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9C03B8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47A2DB" w14:textId="77777777" w:rsidR="00C0743E" w:rsidRPr="000831D7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63F6C72" w14:textId="77777777" w:rsid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3036CA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B2DA5F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703313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641B18" w14:textId="77777777" w:rsidR="00C0743E" w:rsidRPr="000831D7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D7" w:rsidRPr="000831D7" w14:paraId="2A7C1A3A" w14:textId="77777777" w:rsidTr="00EB4BBB">
        <w:trPr>
          <w:cantSplit/>
        </w:trPr>
        <w:tc>
          <w:tcPr>
            <w:tcW w:w="1010" w:type="dxa"/>
            <w:tcBorders>
              <w:bottom w:val="single" w:sz="4" w:space="0" w:color="000000"/>
            </w:tcBorders>
            <w:shd w:val="clear" w:color="auto" w:fill="FF0000"/>
          </w:tcPr>
          <w:p w14:paraId="3069FBC6" w14:textId="77777777" w:rsidR="000831D7" w:rsidRPr="008D5542" w:rsidRDefault="00281575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</w:t>
            </w:r>
            <w:r w:rsidR="000831D7" w:rsidRPr="008D554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.1.2</w:t>
            </w:r>
          </w:p>
        </w:tc>
        <w:tc>
          <w:tcPr>
            <w:tcW w:w="8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CA961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Every participant </w:t>
            </w:r>
            <w:r w:rsidRPr="002C73F6">
              <w:rPr>
                <w:rFonts w:ascii="Arial" w:hAnsi="Arial" w:cs="Arial"/>
                <w:sz w:val="18"/>
                <w:szCs w:val="18"/>
                <w:u w:val="single"/>
              </w:rPr>
              <w:t xml:space="preserve">must </w:t>
            </w:r>
            <w:r>
              <w:rPr>
                <w:rFonts w:ascii="Arial" w:hAnsi="Arial" w:cs="Arial"/>
                <w:sz w:val="18"/>
                <w:szCs w:val="18"/>
              </w:rPr>
              <w:t>sign an Indemnity Form prior to participation.</w:t>
            </w:r>
          </w:p>
          <w:p w14:paraId="4E2ACEE5" w14:textId="77777777" w:rsidR="000831D7" w:rsidRPr="00C90632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B500D51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91BCC5F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D7" w:rsidRPr="000831D7" w14:paraId="5822F7CE" w14:textId="77777777" w:rsidTr="00EB4BBB">
        <w:trPr>
          <w:cantSplit/>
        </w:trPr>
        <w:tc>
          <w:tcPr>
            <w:tcW w:w="1010" w:type="dxa"/>
            <w:tcBorders>
              <w:bottom w:val="single" w:sz="4" w:space="0" w:color="000000"/>
            </w:tcBorders>
            <w:shd w:val="clear" w:color="auto" w:fill="FF0000"/>
          </w:tcPr>
          <w:p w14:paraId="7606E202" w14:textId="77777777" w:rsidR="000831D7" w:rsidRPr="008D5542" w:rsidRDefault="00281575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</w:t>
            </w:r>
            <w:r w:rsidR="000831D7" w:rsidRPr="008D554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.1.3</w:t>
            </w:r>
          </w:p>
        </w:tc>
        <w:tc>
          <w:tcPr>
            <w:tcW w:w="8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956C0" w14:textId="6DF94DBF" w:rsidR="000831D7" w:rsidRPr="00C90632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One</w:t>
            </w:r>
            <w:r w:rsidR="006966BE">
              <w:rPr>
                <w:rFonts w:ascii="Arial" w:hAnsi="Arial" w:cs="Arial"/>
                <w:sz w:val="18"/>
                <w:szCs w:val="18"/>
              </w:rPr>
              <w:t xml:space="preserve"> Rotary</w:t>
            </w:r>
            <w:r>
              <w:rPr>
                <w:rFonts w:ascii="Arial" w:hAnsi="Arial" w:cs="Arial"/>
                <w:sz w:val="18"/>
                <w:szCs w:val="18"/>
              </w:rPr>
              <w:t xml:space="preserve"> member or a member of the SLSC </w:t>
            </w:r>
            <w:r w:rsidRPr="00D01B7F">
              <w:rPr>
                <w:rFonts w:ascii="Arial" w:hAnsi="Arial" w:cs="Arial"/>
                <w:b/>
                <w:sz w:val="18"/>
                <w:szCs w:val="18"/>
              </w:rPr>
              <w:t>must</w:t>
            </w:r>
            <w:r>
              <w:rPr>
                <w:rFonts w:ascii="Arial" w:hAnsi="Arial" w:cs="Arial"/>
                <w:sz w:val="18"/>
                <w:szCs w:val="18"/>
              </w:rPr>
              <w:t xml:space="preserve"> carry a mobile phone with current emergency Police, Fire and Ambulance numbers inserted. </w:t>
            </w:r>
          </w:p>
        </w:tc>
        <w:tc>
          <w:tcPr>
            <w:tcW w:w="579" w:type="dxa"/>
            <w:shd w:val="clear" w:color="auto" w:fill="auto"/>
          </w:tcPr>
          <w:p w14:paraId="4421A624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59EF9B3A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CF1" w:rsidRPr="000831D7" w14:paraId="75B79415" w14:textId="77777777" w:rsidTr="00EB4BBB">
        <w:trPr>
          <w:cantSplit/>
        </w:trPr>
        <w:tc>
          <w:tcPr>
            <w:tcW w:w="1010" w:type="dxa"/>
            <w:tcBorders>
              <w:bottom w:val="single" w:sz="4" w:space="0" w:color="000000"/>
            </w:tcBorders>
            <w:shd w:val="clear" w:color="auto" w:fill="FF0000"/>
          </w:tcPr>
          <w:p w14:paraId="0147614A" w14:textId="7AD8C513" w:rsidR="00041CF1" w:rsidRDefault="00041CF1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6.1.4</w:t>
            </w:r>
          </w:p>
        </w:tc>
        <w:tc>
          <w:tcPr>
            <w:tcW w:w="8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D8A61" w14:textId="77777777" w:rsidR="00041CF1" w:rsidRDefault="00041CF1" w:rsidP="00041CF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SLSC personnel provide safety briefing, provide rescue vessels, have a warning siren or device and maintain a safety watch. </w:t>
            </w:r>
          </w:p>
          <w:p w14:paraId="2A6C15F9" w14:textId="77777777" w:rsidR="00041CF1" w:rsidRDefault="00041CF1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0F93ACE1" w14:textId="77777777" w:rsidR="00041CF1" w:rsidRPr="000831D7" w:rsidRDefault="00041CF1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F5BF44A" w14:textId="77777777" w:rsidR="00041CF1" w:rsidRPr="000831D7" w:rsidRDefault="00041CF1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D7" w:rsidRPr="000831D7" w14:paraId="4FB1DD72" w14:textId="77777777" w:rsidTr="00EB4BBB">
        <w:trPr>
          <w:cantSplit/>
        </w:trPr>
        <w:tc>
          <w:tcPr>
            <w:tcW w:w="1010" w:type="dxa"/>
            <w:tcBorders>
              <w:bottom w:val="single" w:sz="4" w:space="0" w:color="000000"/>
            </w:tcBorders>
            <w:shd w:val="clear" w:color="auto" w:fill="FF0000"/>
          </w:tcPr>
          <w:p w14:paraId="50897DB7" w14:textId="2F269E81" w:rsidR="000831D7" w:rsidRPr="008D5542" w:rsidRDefault="00281575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</w:t>
            </w:r>
            <w:r w:rsidR="000831D7" w:rsidRPr="008D554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.1.</w:t>
            </w:r>
            <w:r w:rsidR="00041CF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5</w:t>
            </w:r>
          </w:p>
        </w:tc>
        <w:tc>
          <w:tcPr>
            <w:tcW w:w="83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5860D" w14:textId="414F2BDE" w:rsidR="000831D7" w:rsidRDefault="00041CF1" w:rsidP="00041CF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4C3859">
              <w:rPr>
                <w:rFonts w:ascii="Arial" w:hAnsi="Arial" w:cs="Arial"/>
                <w:sz w:val="18"/>
                <w:szCs w:val="18"/>
              </w:rPr>
              <w:t xml:space="preserve"> water safety plan must be developed to suit the local requirements </w:t>
            </w:r>
            <w:r>
              <w:rPr>
                <w:rFonts w:ascii="Arial" w:hAnsi="Arial" w:cs="Arial"/>
                <w:sz w:val="18"/>
                <w:szCs w:val="18"/>
              </w:rPr>
              <w:t xml:space="preserve">on the day </w:t>
            </w:r>
            <w:r w:rsidRPr="004C3859">
              <w:rPr>
                <w:rFonts w:ascii="Arial" w:hAnsi="Arial" w:cs="Arial"/>
                <w:sz w:val="18"/>
                <w:szCs w:val="18"/>
              </w:rPr>
              <w:t xml:space="preserve">and such safety equipment as required </w:t>
            </w:r>
            <w:r>
              <w:rPr>
                <w:rFonts w:ascii="Arial" w:hAnsi="Arial" w:cs="Arial"/>
                <w:sz w:val="18"/>
                <w:szCs w:val="18"/>
              </w:rPr>
              <w:t xml:space="preserve">is to be </w:t>
            </w:r>
            <w:r w:rsidRPr="004C3859">
              <w:rPr>
                <w:rFonts w:ascii="Arial" w:hAnsi="Arial" w:cs="Arial"/>
                <w:sz w:val="18"/>
                <w:szCs w:val="18"/>
              </w:rPr>
              <w:t xml:space="preserve">provided. 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 w:rsidRPr="004C3859">
              <w:rPr>
                <w:rFonts w:ascii="Arial" w:hAnsi="Arial" w:cs="Arial"/>
                <w:sz w:val="18"/>
                <w:szCs w:val="18"/>
              </w:rPr>
              <w:t>sure that everyone involved is fully briefed on the requirements.</w:t>
            </w:r>
          </w:p>
        </w:tc>
        <w:tc>
          <w:tcPr>
            <w:tcW w:w="579" w:type="dxa"/>
            <w:shd w:val="clear" w:color="auto" w:fill="auto"/>
          </w:tcPr>
          <w:p w14:paraId="78C4A126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2A671588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31D7" w:rsidRPr="000831D7" w14:paraId="4C780D12" w14:textId="77777777" w:rsidTr="00EB4BBB">
        <w:trPr>
          <w:cantSplit/>
        </w:trPr>
        <w:tc>
          <w:tcPr>
            <w:tcW w:w="1010" w:type="dxa"/>
            <w:shd w:val="clear" w:color="auto" w:fill="FF0000"/>
          </w:tcPr>
          <w:p w14:paraId="75892C7D" w14:textId="26DB2C9B" w:rsidR="000831D7" w:rsidRPr="008D5542" w:rsidRDefault="00281575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</w:t>
            </w:r>
            <w:r w:rsidR="000831D7" w:rsidRPr="008D554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.1.</w:t>
            </w:r>
            <w:r w:rsidR="00041CF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vAlign w:val="center"/>
          </w:tcPr>
          <w:p w14:paraId="0969C427" w14:textId="75C664BA" w:rsidR="000831D7" w:rsidRPr="004E5038" w:rsidRDefault="00041CF1" w:rsidP="00041CF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the participants enter the water and for the duration of the plunge, there must be an appropriate   number of lifesavers in the water with them maintaining a close watch.</w:t>
            </w:r>
          </w:p>
        </w:tc>
        <w:tc>
          <w:tcPr>
            <w:tcW w:w="579" w:type="dxa"/>
          </w:tcPr>
          <w:p w14:paraId="3996CCE8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79" w:type="dxa"/>
          </w:tcPr>
          <w:p w14:paraId="693FB7B8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0831D7" w:rsidRPr="000831D7" w14:paraId="3DC86055" w14:textId="77777777" w:rsidTr="00EB4BBB">
        <w:trPr>
          <w:cantSplit/>
        </w:trPr>
        <w:tc>
          <w:tcPr>
            <w:tcW w:w="1010" w:type="dxa"/>
            <w:shd w:val="clear" w:color="auto" w:fill="FF0000"/>
          </w:tcPr>
          <w:p w14:paraId="349A55B7" w14:textId="776C96D6" w:rsidR="000831D7" w:rsidRPr="008D5542" w:rsidRDefault="00281575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</w:t>
            </w:r>
            <w:r w:rsidR="000831D7" w:rsidRPr="008D554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.1.</w:t>
            </w:r>
            <w:r w:rsidR="00041CF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7</w:t>
            </w:r>
          </w:p>
        </w:tc>
        <w:tc>
          <w:tcPr>
            <w:tcW w:w="8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EE775" w14:textId="77777777" w:rsidR="00041CF1" w:rsidRDefault="00041CF1" w:rsidP="00041CF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C34B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Aid provisions in place. </w:t>
            </w:r>
          </w:p>
          <w:p w14:paraId="1FD70FB8" w14:textId="3C9BD535" w:rsidR="000831D7" w:rsidRPr="004C3859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14:paraId="1882CF34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79" w:type="dxa"/>
          </w:tcPr>
          <w:p w14:paraId="6D53AAB2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0831D7" w:rsidRPr="000831D7" w14:paraId="15993B2F" w14:textId="77777777" w:rsidTr="00EB4BBB">
        <w:trPr>
          <w:cantSplit/>
        </w:trPr>
        <w:tc>
          <w:tcPr>
            <w:tcW w:w="1010" w:type="dxa"/>
            <w:shd w:val="clear" w:color="auto" w:fill="FF0000"/>
          </w:tcPr>
          <w:p w14:paraId="4B24657C" w14:textId="02D41726" w:rsidR="000831D7" w:rsidRPr="008D5542" w:rsidRDefault="00281575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</w:t>
            </w:r>
            <w:r w:rsidR="000831D7" w:rsidRPr="008D554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.1.</w:t>
            </w:r>
            <w:r w:rsidR="00041CF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8</w:t>
            </w:r>
          </w:p>
        </w:tc>
        <w:tc>
          <w:tcPr>
            <w:tcW w:w="8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62043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Remind participants involved that under WHS requirements they must: </w:t>
            </w:r>
          </w:p>
          <w:p w14:paraId="5920787D" w14:textId="77777777" w:rsidR="000831D7" w:rsidRDefault="000831D7" w:rsidP="00EB4BB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Comply with instructions given for work health and safety.</w:t>
            </w:r>
          </w:p>
          <w:p w14:paraId="4DBB3E8F" w14:textId="77777777" w:rsidR="000831D7" w:rsidRDefault="000831D7" w:rsidP="00EB4BB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any provided personal protective equipment (PPE) and must be properly trained in how to use it. </w:t>
            </w:r>
          </w:p>
          <w:p w14:paraId="235BC40D" w14:textId="77777777" w:rsidR="000831D7" w:rsidRDefault="000831D7" w:rsidP="00EB4BB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willfully or recklessly interfere with or misuse anything provided for WHS at the workplace</w:t>
            </w:r>
          </w:p>
          <w:p w14:paraId="127CE0DF" w14:textId="77777777" w:rsidR="000831D7" w:rsidRDefault="000831D7" w:rsidP="00EB4BB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 willfully place others at risk and. </w:t>
            </w:r>
          </w:p>
          <w:p w14:paraId="5BCB7CB0" w14:textId="77777777" w:rsidR="000831D7" w:rsidRPr="000831D7" w:rsidRDefault="000831D7" w:rsidP="00EB4BBB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831D7">
              <w:rPr>
                <w:rFonts w:ascii="Arial" w:hAnsi="Arial" w:cs="Arial"/>
                <w:sz w:val="18"/>
                <w:szCs w:val="18"/>
              </w:rPr>
              <w:t>Not willfully injure themselves.</w:t>
            </w:r>
          </w:p>
        </w:tc>
        <w:tc>
          <w:tcPr>
            <w:tcW w:w="579" w:type="dxa"/>
          </w:tcPr>
          <w:p w14:paraId="287B5630" w14:textId="77777777" w:rsid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EA638A5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69D7D72C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866ACE5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60394F9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4276EEBF" w14:textId="77777777" w:rsidR="00C0743E" w:rsidRPr="000831D7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79" w:type="dxa"/>
          </w:tcPr>
          <w:p w14:paraId="67B1EA81" w14:textId="77777777" w:rsid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2F7E3DE4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1919244E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74927AF5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3283F2CE" w14:textId="77777777" w:rsidR="00C0743E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  <w:p w14:paraId="0B068E99" w14:textId="77777777" w:rsidR="00C0743E" w:rsidRPr="000831D7" w:rsidRDefault="00C0743E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0831D7" w:rsidRPr="000831D7" w14:paraId="330C4B19" w14:textId="77777777" w:rsidTr="00EB4BBB">
        <w:trPr>
          <w:cantSplit/>
        </w:trPr>
        <w:tc>
          <w:tcPr>
            <w:tcW w:w="1010" w:type="dxa"/>
            <w:shd w:val="clear" w:color="auto" w:fill="FF0000"/>
          </w:tcPr>
          <w:p w14:paraId="32802502" w14:textId="236D6E83" w:rsidR="000831D7" w:rsidRPr="008D5542" w:rsidRDefault="00281575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</w:t>
            </w:r>
            <w:r w:rsidR="000831D7" w:rsidRPr="008D5542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.1.</w:t>
            </w:r>
            <w:r w:rsidR="00041CF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9</w:t>
            </w:r>
          </w:p>
        </w:tc>
        <w:tc>
          <w:tcPr>
            <w:tcW w:w="8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9AA2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showers to be provided.</w:t>
            </w:r>
          </w:p>
          <w:p w14:paraId="3FF1420C" w14:textId="77777777" w:rsidR="000831D7" w:rsidRPr="004C3859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</w:tcPr>
          <w:p w14:paraId="257F9051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79" w:type="dxa"/>
          </w:tcPr>
          <w:p w14:paraId="29D0319E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76306F" w:rsidRPr="000831D7" w14:paraId="59A35048" w14:textId="77777777" w:rsidTr="00EB4BBB">
        <w:trPr>
          <w:cantSplit/>
        </w:trPr>
        <w:tc>
          <w:tcPr>
            <w:tcW w:w="1010" w:type="dxa"/>
            <w:shd w:val="clear" w:color="auto" w:fill="FF0000"/>
          </w:tcPr>
          <w:p w14:paraId="79A9C99B" w14:textId="728FFA2F" w:rsidR="0076306F" w:rsidRDefault="0076306F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6.1.8</w:t>
            </w:r>
            <w:r w:rsidR="00041CF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AU"/>
              </w:rPr>
              <w:t>10</w:t>
            </w:r>
          </w:p>
        </w:tc>
        <w:tc>
          <w:tcPr>
            <w:tcW w:w="8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8431D" w14:textId="77777777" w:rsidR="0076306F" w:rsidRDefault="0076306F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IMPORTANT.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Be aware of all/any additional hazards which may exist specific to the venue being used, (for example if the venue has been changed etc.) Plan controls/ mitigation of hazards. Anticipate and prepare for the weather conditions.</w:t>
            </w:r>
          </w:p>
        </w:tc>
        <w:tc>
          <w:tcPr>
            <w:tcW w:w="579" w:type="dxa"/>
          </w:tcPr>
          <w:p w14:paraId="2F235021" w14:textId="77777777" w:rsidR="0076306F" w:rsidRPr="000831D7" w:rsidRDefault="0076306F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79" w:type="dxa"/>
          </w:tcPr>
          <w:p w14:paraId="78C5DC5A" w14:textId="77777777" w:rsidR="0076306F" w:rsidRPr="000831D7" w:rsidRDefault="0076306F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0831D7" w:rsidRPr="000831D7" w14:paraId="11BB5D24" w14:textId="77777777" w:rsidTr="00EB4BBB">
        <w:trPr>
          <w:cantSplit/>
        </w:trPr>
        <w:tc>
          <w:tcPr>
            <w:tcW w:w="1010" w:type="dxa"/>
            <w:shd w:val="clear" w:color="auto" w:fill="FF0000"/>
          </w:tcPr>
          <w:p w14:paraId="694BCBD2" w14:textId="77777777" w:rsidR="000831D7" w:rsidRPr="008D5542" w:rsidRDefault="000831D7" w:rsidP="00EB4BBB">
            <w:pPr>
              <w:spacing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AU"/>
              </w:rPr>
            </w:pPr>
            <w:r w:rsidRPr="008D5542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n-AU"/>
              </w:rPr>
              <w:t>Approval</w:t>
            </w:r>
          </w:p>
        </w:tc>
        <w:tc>
          <w:tcPr>
            <w:tcW w:w="8399" w:type="dxa"/>
            <w:vAlign w:val="center"/>
          </w:tcPr>
          <w:p w14:paraId="1BD7262F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7E0AC52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13F980F" w14:textId="77777777" w:rsidR="000831D7" w:rsidRDefault="000831D7" w:rsidP="00EB4BB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                                                                                                           Date</w:t>
            </w:r>
          </w:p>
        </w:tc>
        <w:tc>
          <w:tcPr>
            <w:tcW w:w="579" w:type="dxa"/>
          </w:tcPr>
          <w:p w14:paraId="2FB96239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579" w:type="dxa"/>
          </w:tcPr>
          <w:p w14:paraId="75F9F866" w14:textId="77777777" w:rsidR="000831D7" w:rsidRPr="000831D7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0831D7" w:rsidRPr="00556F5E" w14:paraId="41DEE3B5" w14:textId="77777777" w:rsidTr="00EE2A25">
        <w:trPr>
          <w:cantSplit/>
          <w:trHeight w:val="331"/>
        </w:trPr>
        <w:tc>
          <w:tcPr>
            <w:tcW w:w="10567" w:type="dxa"/>
            <w:gridSpan w:val="4"/>
            <w:shd w:val="clear" w:color="auto" w:fill="FF0000"/>
            <w:vAlign w:val="center"/>
          </w:tcPr>
          <w:p w14:paraId="5BF0D9C3" w14:textId="77777777" w:rsidR="000831D7" w:rsidRPr="00556F5E" w:rsidRDefault="000831D7" w:rsidP="000831D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D5542">
              <w:rPr>
                <w:rFonts w:ascii="Arial" w:hAnsi="Arial" w:cs="Arial"/>
                <w:color w:val="FFFFFF" w:themeColor="background1"/>
                <w:sz w:val="18"/>
                <w:szCs w:val="18"/>
                <w:lang w:val="en-AU"/>
              </w:rPr>
              <w:t>Note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AU"/>
              </w:rPr>
              <w:t>:</w:t>
            </w:r>
            <w:r w:rsidRPr="008D5542">
              <w:rPr>
                <w:rFonts w:ascii="Arial" w:hAnsi="Arial" w:cs="Arial"/>
                <w:color w:val="FFFFFF" w:themeColor="background1"/>
                <w:sz w:val="18"/>
                <w:szCs w:val="18"/>
                <w:lang w:val="en-AU"/>
              </w:rPr>
              <w:t xml:space="preserve">   NA = Not applicable C = Complied with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n-AU"/>
              </w:rPr>
              <w:t>.</w:t>
            </w:r>
            <w:r w:rsidRPr="008D5542">
              <w:rPr>
                <w:rFonts w:ascii="Arial" w:hAnsi="Arial" w:cs="Arial"/>
                <w:color w:val="FFFFFF" w:themeColor="background1"/>
                <w:sz w:val="18"/>
                <w:szCs w:val="18"/>
                <w:lang w:val="en-AU"/>
              </w:rPr>
              <w:t xml:space="preserve"> </w:t>
            </w:r>
          </w:p>
        </w:tc>
      </w:tr>
    </w:tbl>
    <w:p w14:paraId="1ED276BD" w14:textId="0874DB5A" w:rsidR="00570697" w:rsidRDefault="00570697" w:rsidP="00393E76">
      <w:pPr>
        <w:pStyle w:val="Header"/>
        <w:tabs>
          <w:tab w:val="clear" w:pos="4153"/>
          <w:tab w:val="center" w:pos="5529"/>
        </w:tabs>
        <w:spacing w:before="40" w:after="40"/>
        <w:rPr>
          <w:b/>
          <w:sz w:val="16"/>
          <w:szCs w:val="16"/>
        </w:rPr>
      </w:pPr>
    </w:p>
    <w:p w14:paraId="019499DC" w14:textId="77777777" w:rsidR="00417638" w:rsidRPr="000C22C9" w:rsidRDefault="00417638" w:rsidP="00417638">
      <w:pPr>
        <w:rPr>
          <w:i/>
        </w:rPr>
      </w:pPr>
      <w:r w:rsidRPr="000C22C9">
        <w:rPr>
          <w:i/>
        </w:rPr>
        <w:t>Contact details:</w:t>
      </w:r>
    </w:p>
    <w:p w14:paraId="3CDF41BF" w14:textId="5BEA1866" w:rsidR="00417638" w:rsidRPr="00EA1CCD" w:rsidRDefault="00417638" w:rsidP="00417638">
      <w:r>
        <w:t xml:space="preserve">   </w:t>
      </w:r>
      <w:r>
        <w:t xml:space="preserve"> </w:t>
      </w:r>
      <w:r>
        <w:t xml:space="preserve">  </w:t>
      </w:r>
      <w:proofErr w:type="gramStart"/>
      <w:r>
        <w:t>D9500  Vic</w:t>
      </w:r>
      <w:proofErr w:type="gramEnd"/>
      <w:r>
        <w:t xml:space="preserve"> </w:t>
      </w:r>
      <w:proofErr w:type="spellStart"/>
      <w:r>
        <w:t>Isbester</w:t>
      </w:r>
      <w:proofErr w:type="spellEnd"/>
      <w:r>
        <w:t xml:space="preserve">   </w:t>
      </w:r>
      <w:hyperlink r:id="rId6" w:history="1">
        <w:r w:rsidRPr="004662BE">
          <w:rPr>
            <w:rStyle w:val="Hyperlink"/>
          </w:rPr>
          <w:t>vic@oxford.net.au</w:t>
        </w:r>
      </w:hyperlink>
      <w:r>
        <w:t xml:space="preserve">                       D9520 Nigel Woolmer    </w:t>
      </w:r>
      <w:hyperlink r:id="rId7" w:history="1">
        <w:r w:rsidRPr="004662BE">
          <w:rPr>
            <w:rStyle w:val="Hyperlink"/>
          </w:rPr>
          <w:t>niwusa@yahoo.com</w:t>
        </w:r>
      </w:hyperlink>
    </w:p>
    <w:p w14:paraId="060FB43C" w14:textId="23821F8A" w:rsidR="00417638" w:rsidRDefault="00417638" w:rsidP="00393E76">
      <w:pPr>
        <w:pStyle w:val="Header"/>
        <w:tabs>
          <w:tab w:val="clear" w:pos="4153"/>
          <w:tab w:val="center" w:pos="5529"/>
        </w:tabs>
        <w:spacing w:before="40" w:after="40"/>
        <w:rPr>
          <w:b/>
          <w:sz w:val="16"/>
          <w:szCs w:val="16"/>
        </w:rPr>
      </w:pPr>
    </w:p>
    <w:p w14:paraId="5200BE62" w14:textId="77777777" w:rsidR="00417638" w:rsidRDefault="00417638" w:rsidP="00393E76">
      <w:pPr>
        <w:pStyle w:val="Header"/>
        <w:tabs>
          <w:tab w:val="clear" w:pos="4153"/>
          <w:tab w:val="center" w:pos="5529"/>
        </w:tabs>
        <w:spacing w:before="40" w:after="40"/>
        <w:rPr>
          <w:b/>
          <w:sz w:val="16"/>
          <w:szCs w:val="16"/>
        </w:rPr>
      </w:pPr>
      <w:bookmarkStart w:id="0" w:name="_GoBack"/>
      <w:bookmarkEnd w:id="0"/>
    </w:p>
    <w:sectPr w:rsidR="00417638" w:rsidSect="000B6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781"/>
    <w:multiLevelType w:val="hybridMultilevel"/>
    <w:tmpl w:val="5614B22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350"/>
    <w:multiLevelType w:val="hybridMultilevel"/>
    <w:tmpl w:val="10EEC1F2"/>
    <w:lvl w:ilvl="0" w:tplc="0C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4720744"/>
    <w:multiLevelType w:val="hybridMultilevel"/>
    <w:tmpl w:val="BADE4D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5916"/>
    <w:multiLevelType w:val="hybridMultilevel"/>
    <w:tmpl w:val="CB7A80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62A53"/>
    <w:multiLevelType w:val="hybridMultilevel"/>
    <w:tmpl w:val="F0569D1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1ED1"/>
    <w:multiLevelType w:val="hybridMultilevel"/>
    <w:tmpl w:val="026C2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B2AFC"/>
    <w:multiLevelType w:val="multilevel"/>
    <w:tmpl w:val="7D10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C7E3C"/>
    <w:multiLevelType w:val="multilevel"/>
    <w:tmpl w:val="28D4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3D"/>
    <w:rsid w:val="00002F55"/>
    <w:rsid w:val="00035B67"/>
    <w:rsid w:val="00041CF1"/>
    <w:rsid w:val="00073401"/>
    <w:rsid w:val="000831D7"/>
    <w:rsid w:val="000B6AFF"/>
    <w:rsid w:val="000F7590"/>
    <w:rsid w:val="001408FF"/>
    <w:rsid w:val="00144982"/>
    <w:rsid w:val="00236FCB"/>
    <w:rsid w:val="00281575"/>
    <w:rsid w:val="002C36A4"/>
    <w:rsid w:val="002C73F6"/>
    <w:rsid w:val="002D01DE"/>
    <w:rsid w:val="00312F50"/>
    <w:rsid w:val="003379C5"/>
    <w:rsid w:val="003434D5"/>
    <w:rsid w:val="0036038C"/>
    <w:rsid w:val="00393E76"/>
    <w:rsid w:val="003E21D4"/>
    <w:rsid w:val="003F7278"/>
    <w:rsid w:val="00413C53"/>
    <w:rsid w:val="00417638"/>
    <w:rsid w:val="004554DE"/>
    <w:rsid w:val="004C3859"/>
    <w:rsid w:val="004E5038"/>
    <w:rsid w:val="004E633D"/>
    <w:rsid w:val="004F2692"/>
    <w:rsid w:val="005365B3"/>
    <w:rsid w:val="00567E21"/>
    <w:rsid w:val="00570697"/>
    <w:rsid w:val="0057494D"/>
    <w:rsid w:val="005B1CDD"/>
    <w:rsid w:val="00612E7A"/>
    <w:rsid w:val="00646326"/>
    <w:rsid w:val="00682BCF"/>
    <w:rsid w:val="006850A7"/>
    <w:rsid w:val="006966BE"/>
    <w:rsid w:val="006F4710"/>
    <w:rsid w:val="00706F68"/>
    <w:rsid w:val="0072269E"/>
    <w:rsid w:val="0076306F"/>
    <w:rsid w:val="007B1102"/>
    <w:rsid w:val="00844AF7"/>
    <w:rsid w:val="00872071"/>
    <w:rsid w:val="0087632C"/>
    <w:rsid w:val="008A1891"/>
    <w:rsid w:val="008C34BC"/>
    <w:rsid w:val="008D5542"/>
    <w:rsid w:val="00902E6C"/>
    <w:rsid w:val="00947239"/>
    <w:rsid w:val="009B3ED7"/>
    <w:rsid w:val="00A07D37"/>
    <w:rsid w:val="00A30360"/>
    <w:rsid w:val="00A72155"/>
    <w:rsid w:val="00A94A7B"/>
    <w:rsid w:val="00B33B68"/>
    <w:rsid w:val="00B91A84"/>
    <w:rsid w:val="00C0743E"/>
    <w:rsid w:val="00C90632"/>
    <w:rsid w:val="00CB311A"/>
    <w:rsid w:val="00D01B7F"/>
    <w:rsid w:val="00D1778C"/>
    <w:rsid w:val="00D219A6"/>
    <w:rsid w:val="00D83187"/>
    <w:rsid w:val="00DE6772"/>
    <w:rsid w:val="00E44A0C"/>
    <w:rsid w:val="00E679B0"/>
    <w:rsid w:val="00E724F1"/>
    <w:rsid w:val="00E72E88"/>
    <w:rsid w:val="00E7467A"/>
    <w:rsid w:val="00E875D9"/>
    <w:rsid w:val="00EB4BBB"/>
    <w:rsid w:val="00EB54AC"/>
    <w:rsid w:val="00EE2A25"/>
    <w:rsid w:val="00F069FF"/>
    <w:rsid w:val="00F44F74"/>
    <w:rsid w:val="00F71466"/>
    <w:rsid w:val="00F97DCE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5F0D"/>
  <w15:docId w15:val="{15081635-3258-4511-A00A-C86CFA2E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A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069FF"/>
    <w:pPr>
      <w:spacing w:before="100" w:beforeAutospacing="1" w:after="100" w:afterAutospacing="1" w:line="330" w:lineRule="atLeast"/>
      <w:outlineLvl w:val="1"/>
    </w:pPr>
    <w:rPr>
      <w:color w:val="B332B3"/>
      <w:sz w:val="30"/>
      <w:szCs w:val="30"/>
      <w:lang w:val="en-AU" w:eastAsia="en-AU"/>
    </w:rPr>
  </w:style>
  <w:style w:type="paragraph" w:styleId="Heading3">
    <w:name w:val="heading 3"/>
    <w:basedOn w:val="Normal"/>
    <w:link w:val="Heading3Char"/>
    <w:uiPriority w:val="9"/>
    <w:qFormat/>
    <w:rsid w:val="00F069FF"/>
    <w:pPr>
      <w:spacing w:before="100" w:beforeAutospacing="1" w:after="100" w:afterAutospacing="1"/>
      <w:outlineLvl w:val="2"/>
    </w:pPr>
    <w:rPr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6AFF"/>
    <w:pPr>
      <w:tabs>
        <w:tab w:val="center" w:pos="4153"/>
        <w:tab w:val="right" w:pos="8306"/>
      </w:tabs>
      <w:suppressAutoHyphens/>
    </w:pPr>
    <w:rPr>
      <w:rFonts w:ascii="Arial" w:hAnsi="Arial"/>
      <w:sz w:val="22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0B6AFF"/>
    <w:rPr>
      <w:rFonts w:ascii="Arial" w:eastAsia="Times New Roman" w:hAnsi="Arial" w:cs="Times New Roman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2C36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7DCE"/>
    <w:pPr>
      <w:spacing w:before="100" w:beforeAutospacing="1" w:after="100" w:afterAutospacing="1"/>
    </w:pPr>
    <w:rPr>
      <w:lang w:val="en-AU" w:eastAsia="en-AU"/>
    </w:rPr>
  </w:style>
  <w:style w:type="character" w:styleId="Strong">
    <w:name w:val="Strong"/>
    <w:basedOn w:val="DefaultParagraphFont"/>
    <w:uiPriority w:val="22"/>
    <w:qFormat/>
    <w:rsid w:val="00F97DC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069FF"/>
    <w:rPr>
      <w:rFonts w:ascii="Times New Roman" w:eastAsia="Times New Roman" w:hAnsi="Times New Roman" w:cs="Times New Roman"/>
      <w:color w:val="B332B3"/>
      <w:sz w:val="30"/>
      <w:szCs w:val="3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069F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36FCB"/>
    <w:rPr>
      <w:strike w:val="0"/>
      <w:dstrike w:val="0"/>
      <w:color w:val="16306C"/>
      <w:u w:val="single"/>
      <w:effect w:val="none"/>
      <w:shd w:val="clear" w:color="auto" w:fill="auto"/>
    </w:rPr>
  </w:style>
  <w:style w:type="paragraph" w:styleId="List">
    <w:name w:val="List"/>
    <w:basedOn w:val="BodyText"/>
    <w:rsid w:val="0036038C"/>
    <w:pPr>
      <w:suppressAutoHyphens/>
      <w:spacing w:line="240" w:lineRule="auto"/>
    </w:pPr>
    <w:rPr>
      <w:rFonts w:ascii="Arial" w:hAnsi="Arial" w:cs="Tahoma"/>
      <w:sz w:val="22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603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038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9078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2994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wus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@oxford.net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niwusa@yahoo.com</dc:creator>
  <cp:keywords/>
  <dc:description/>
  <cp:lastModifiedBy>Graham</cp:lastModifiedBy>
  <cp:revision>2</cp:revision>
  <dcterms:created xsi:type="dcterms:W3CDTF">2019-05-27T12:24:00Z</dcterms:created>
  <dcterms:modified xsi:type="dcterms:W3CDTF">2019-05-27T12:24:00Z</dcterms:modified>
</cp:coreProperties>
</file>