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tblCellSpacing w:w="0" w:type="dxa"/>
        <w:tblCellMar>
          <w:left w:w="0" w:type="dxa"/>
          <w:right w:w="0" w:type="dxa"/>
        </w:tblCellMar>
        <w:tblLook w:val="04A0" w:firstRow="1" w:lastRow="0" w:firstColumn="1" w:lastColumn="0" w:noHBand="0" w:noVBand="1"/>
      </w:tblPr>
      <w:tblGrid>
        <w:gridCol w:w="9750"/>
      </w:tblGrid>
      <w:tr w:rsidR="0080367A" w:rsidRPr="0080367A" w14:paraId="525E80C1" w14:textId="77777777" w:rsidTr="0080367A">
        <w:trPr>
          <w:tblCellSpacing w:w="0" w:type="dxa"/>
        </w:trPr>
        <w:tc>
          <w:tcPr>
            <w:tcW w:w="0" w:type="auto"/>
            <w:tcMar>
              <w:top w:w="450" w:type="dxa"/>
              <w:left w:w="0" w:type="dxa"/>
              <w:bottom w:w="300" w:type="dxa"/>
              <w:right w:w="0" w:type="dxa"/>
            </w:tcMar>
            <w:hideMark/>
          </w:tcPr>
          <w:p w14:paraId="4A058F7D" w14:textId="1E7CF59D" w:rsidR="0080367A" w:rsidRPr="0080367A" w:rsidRDefault="0080367A" w:rsidP="0080367A">
            <w:pPr>
              <w:spacing w:after="0" w:line="270" w:lineRule="atLeast"/>
              <w:rPr>
                <w:rFonts w:ascii="Arial Narrow" w:eastAsia="Times New Roman" w:hAnsi="Arial Narrow" w:cs="Helvetica"/>
                <w:b/>
                <w:bCs/>
                <w:caps/>
                <w:color w:val="005DAA"/>
                <w:sz w:val="30"/>
                <w:szCs w:val="30"/>
                <w:lang w:eastAsia="en-AU"/>
              </w:rPr>
            </w:pPr>
            <w:bookmarkStart w:id="0" w:name="_GoBack"/>
            <w:bookmarkEnd w:id="0"/>
            <w:r w:rsidRPr="0080367A">
              <w:rPr>
                <w:rFonts w:ascii="Arial Narrow" w:eastAsia="Times New Roman" w:hAnsi="Arial Narrow" w:cs="Helvetica"/>
                <w:b/>
                <w:bCs/>
                <w:caps/>
                <w:noProof/>
                <w:color w:val="005DAA"/>
                <w:sz w:val="30"/>
                <w:szCs w:val="30"/>
                <w:lang w:eastAsia="en-AU"/>
              </w:rPr>
              <w:drawing>
                <wp:inline distT="0" distB="0" distL="0" distR="0" wp14:anchorId="5E359E44" wp14:editId="797F2A0C">
                  <wp:extent cx="1762125" cy="657225"/>
                  <wp:effectExtent l="0" t="0" r="9525" b="9525"/>
                  <wp:docPr id="1" name="Picture 1" descr="Rotary.or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or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657225"/>
                          </a:xfrm>
                          <a:prstGeom prst="rect">
                            <a:avLst/>
                          </a:prstGeom>
                          <a:noFill/>
                          <a:ln>
                            <a:noFill/>
                          </a:ln>
                        </pic:spPr>
                      </pic:pic>
                    </a:graphicData>
                  </a:graphic>
                </wp:inline>
              </w:drawing>
            </w:r>
          </w:p>
        </w:tc>
      </w:tr>
      <w:tr w:rsidR="0080367A" w:rsidRPr="0080367A" w14:paraId="4158E553" w14:textId="77777777" w:rsidTr="0080367A">
        <w:trPr>
          <w:tblCellSpacing w:w="0" w:type="dxa"/>
        </w:trPr>
        <w:tc>
          <w:tcPr>
            <w:tcW w:w="0" w:type="auto"/>
            <w:tcMar>
              <w:top w:w="450" w:type="dxa"/>
              <w:left w:w="0" w:type="dxa"/>
              <w:bottom w:w="300" w:type="dxa"/>
              <w:right w:w="0" w:type="dxa"/>
            </w:tcMar>
            <w:hideMark/>
          </w:tcPr>
          <w:p w14:paraId="3CEBE910" w14:textId="55A34E16" w:rsidR="0080367A" w:rsidRPr="0080367A" w:rsidRDefault="0080367A" w:rsidP="0080367A">
            <w:pPr>
              <w:spacing w:after="0" w:line="270" w:lineRule="atLeast"/>
              <w:rPr>
                <w:rFonts w:ascii="Arial Narrow" w:eastAsia="Times New Roman" w:hAnsi="Arial Narrow" w:cs="Helvetica"/>
                <w:b/>
                <w:bCs/>
                <w:caps/>
                <w:color w:val="005DAA"/>
                <w:sz w:val="30"/>
                <w:szCs w:val="30"/>
                <w:lang w:eastAsia="en-AU"/>
              </w:rPr>
            </w:pPr>
            <w:r>
              <w:rPr>
                <w:rFonts w:ascii="Arial Narrow" w:eastAsia="Times New Roman" w:hAnsi="Arial Narrow" w:cs="Helvetica"/>
                <w:b/>
                <w:bCs/>
                <w:caps/>
                <w:color w:val="005DAA"/>
                <w:sz w:val="30"/>
                <w:szCs w:val="30"/>
                <w:lang w:eastAsia="en-AU"/>
              </w:rPr>
              <w:t>gRANTS</w:t>
            </w:r>
          </w:p>
        </w:tc>
      </w:tr>
      <w:tr w:rsidR="0080367A" w:rsidRPr="0080367A" w14:paraId="34BC5C22" w14:textId="77777777" w:rsidTr="0080367A">
        <w:trPr>
          <w:tblCellSpacing w:w="0" w:type="dxa"/>
        </w:trPr>
        <w:tc>
          <w:tcPr>
            <w:tcW w:w="0" w:type="auto"/>
            <w:tcMar>
              <w:top w:w="0" w:type="dxa"/>
              <w:left w:w="0" w:type="dxa"/>
              <w:bottom w:w="150" w:type="dxa"/>
              <w:right w:w="0" w:type="dxa"/>
            </w:tcMar>
            <w:hideMark/>
          </w:tcPr>
          <w:p w14:paraId="0A628B2E" w14:textId="77777777" w:rsidR="0080367A" w:rsidRPr="0080367A" w:rsidRDefault="0080367A" w:rsidP="0080367A">
            <w:pPr>
              <w:spacing w:before="240" w:after="240"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Dear chairs of district Rotary Foundation committees and the subcommittees for grants, scholarships, and vocational training teams:</w:t>
            </w:r>
            <w:r w:rsidRPr="0080367A">
              <w:rPr>
                <w:rFonts w:ascii="Georgia" w:eastAsia="Times New Roman" w:hAnsi="Georgia" w:cs="Helvetica"/>
                <w:sz w:val="23"/>
                <w:szCs w:val="23"/>
                <w:lang w:eastAsia="en-AU"/>
              </w:rPr>
              <w:br/>
            </w:r>
            <w:r w:rsidRPr="0080367A">
              <w:rPr>
                <w:rFonts w:ascii="Georgia" w:eastAsia="Times New Roman" w:hAnsi="Georgia" w:cs="Helvetica"/>
                <w:sz w:val="23"/>
                <w:szCs w:val="23"/>
                <w:lang w:eastAsia="en-AU"/>
              </w:rPr>
              <w:br/>
              <w:t>With the new Rotary year underway, I’d like to remind you about several grant-related resources that can be helpful to you in your role:</w:t>
            </w:r>
          </w:p>
          <w:p w14:paraId="01821804" w14:textId="35585ADB" w:rsidR="0080367A" w:rsidRPr="0080367A" w:rsidRDefault="000761A2" w:rsidP="0080367A">
            <w:pPr>
              <w:numPr>
                <w:ilvl w:val="0"/>
                <w:numId w:val="1"/>
              </w:numPr>
              <w:spacing w:before="100" w:beforeAutospacing="1" w:after="100" w:afterAutospacing="1" w:line="360" w:lineRule="atLeast"/>
              <w:rPr>
                <w:rFonts w:ascii="Georgia" w:eastAsia="Times New Roman" w:hAnsi="Georgia" w:cs="Helvetica"/>
                <w:sz w:val="23"/>
                <w:szCs w:val="23"/>
                <w:lang w:eastAsia="en-AU"/>
              </w:rPr>
            </w:pPr>
            <w:hyperlink r:id="rId7" w:tgtFrame="_blank" w:history="1">
              <w:r w:rsidR="0080367A" w:rsidRPr="0080367A">
                <w:rPr>
                  <w:rFonts w:ascii="Georgia" w:eastAsia="Times New Roman" w:hAnsi="Georgia" w:cs="Helvetica"/>
                  <w:color w:val="0000FF"/>
                  <w:sz w:val="23"/>
                  <w:szCs w:val="23"/>
                  <w:u w:val="single"/>
                  <w:lang w:eastAsia="en-AU"/>
                </w:rPr>
                <w:t>A Guide to Global Grants</w:t>
              </w:r>
            </w:hyperlink>
            <w:r w:rsidR="0080367A">
              <w:rPr>
                <w:rFonts w:ascii="Georgia" w:eastAsia="Times New Roman" w:hAnsi="Georgia" w:cs="Helvetica"/>
                <w:sz w:val="23"/>
                <w:szCs w:val="23"/>
                <w:lang w:eastAsia="en-AU"/>
              </w:rPr>
              <w:t xml:space="preserve"> </w:t>
            </w:r>
            <w:r w:rsidR="0080367A" w:rsidRPr="0080367A">
              <w:rPr>
                <w:rFonts w:ascii="Georgia" w:eastAsia="Times New Roman" w:hAnsi="Georgia" w:cs="Helvetica"/>
                <w:sz w:val="23"/>
                <w:szCs w:val="23"/>
                <w:lang w:eastAsia="en-AU"/>
              </w:rPr>
              <w:t>is for all members interested in applying for global grants or developing more effective and sustainable service projects. This is a valuable training resource.</w:t>
            </w:r>
          </w:p>
          <w:p w14:paraId="76DFFCAF" w14:textId="4321249B" w:rsidR="0080367A" w:rsidRPr="0080367A" w:rsidRDefault="0080367A" w:rsidP="0080367A">
            <w:pPr>
              <w:numPr>
                <w:ilvl w:val="0"/>
                <w:numId w:val="1"/>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The</w:t>
            </w:r>
            <w:r>
              <w:rPr>
                <w:rFonts w:ascii="Georgia" w:eastAsia="Times New Roman" w:hAnsi="Georgia" w:cs="Helvetica"/>
                <w:sz w:val="23"/>
                <w:szCs w:val="23"/>
                <w:lang w:eastAsia="en-AU"/>
              </w:rPr>
              <w:t xml:space="preserve"> </w:t>
            </w:r>
            <w:hyperlink r:id="rId8" w:tgtFrame="_blank" w:history="1">
              <w:r w:rsidRPr="0080367A">
                <w:rPr>
                  <w:rFonts w:ascii="Georgia" w:eastAsia="Times New Roman" w:hAnsi="Georgia" w:cs="Helvetica"/>
                  <w:color w:val="0000FF"/>
                  <w:sz w:val="23"/>
                  <w:szCs w:val="23"/>
                  <w:u w:val="single"/>
                  <w:lang w:eastAsia="en-AU"/>
                </w:rPr>
                <w:t>Areas of Focus Policy Statements</w:t>
              </w:r>
            </w:hyperlink>
            <w:r>
              <w:rPr>
                <w:rFonts w:ascii="Georgia" w:eastAsia="Times New Roman" w:hAnsi="Georgia" w:cs="Helvetica"/>
                <w:sz w:val="23"/>
                <w:szCs w:val="23"/>
                <w:lang w:eastAsia="en-AU"/>
              </w:rPr>
              <w:t xml:space="preserve"> </w:t>
            </w:r>
            <w:r w:rsidRPr="0080367A">
              <w:rPr>
                <w:rFonts w:ascii="Georgia" w:eastAsia="Times New Roman" w:hAnsi="Georgia" w:cs="Helvetica"/>
                <w:sz w:val="23"/>
                <w:szCs w:val="23"/>
                <w:lang w:eastAsia="en-AU"/>
              </w:rPr>
              <w:t>provides details on each of Rotary’s areas of focus.</w:t>
            </w:r>
          </w:p>
          <w:p w14:paraId="09EDBE5D" w14:textId="31154F04" w:rsidR="0080367A" w:rsidRPr="0080367A" w:rsidRDefault="0080367A" w:rsidP="0080367A">
            <w:pPr>
              <w:numPr>
                <w:ilvl w:val="0"/>
                <w:numId w:val="1"/>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The recently updated</w:t>
            </w:r>
            <w:r>
              <w:rPr>
                <w:rFonts w:ascii="Georgia" w:eastAsia="Times New Roman" w:hAnsi="Georgia" w:cs="Helvetica"/>
                <w:sz w:val="23"/>
                <w:szCs w:val="23"/>
                <w:lang w:eastAsia="en-AU"/>
              </w:rPr>
              <w:t xml:space="preserve"> </w:t>
            </w:r>
            <w:hyperlink r:id="rId9" w:tgtFrame="_blank" w:history="1">
              <w:r w:rsidRPr="0080367A">
                <w:rPr>
                  <w:rFonts w:ascii="Georgia" w:eastAsia="Times New Roman" w:hAnsi="Georgia" w:cs="Helvetica"/>
                  <w:color w:val="0000FF"/>
                  <w:sz w:val="23"/>
                  <w:szCs w:val="23"/>
                  <w:u w:val="single"/>
                  <w:lang w:eastAsia="en-AU"/>
                </w:rPr>
                <w:t>Community Assessment Tools</w:t>
              </w:r>
            </w:hyperlink>
            <w:r>
              <w:rPr>
                <w:rFonts w:ascii="Georgia" w:eastAsia="Times New Roman" w:hAnsi="Georgia" w:cs="Helvetica"/>
                <w:sz w:val="23"/>
                <w:szCs w:val="23"/>
                <w:lang w:eastAsia="en-AU"/>
              </w:rPr>
              <w:t xml:space="preserve"> </w:t>
            </w:r>
            <w:r w:rsidRPr="0080367A">
              <w:rPr>
                <w:rFonts w:ascii="Georgia" w:eastAsia="Times New Roman" w:hAnsi="Georgia" w:cs="Helvetica"/>
                <w:sz w:val="23"/>
                <w:szCs w:val="23"/>
                <w:lang w:eastAsia="en-AU"/>
              </w:rPr>
              <w:t>offers tips and resources for clubs as they conduct their community assessments, a requirement for global grants.</w:t>
            </w:r>
          </w:p>
          <w:p w14:paraId="00ACAD50" w14:textId="743A8BBE" w:rsidR="0080367A" w:rsidRPr="0080367A" w:rsidRDefault="0080367A" w:rsidP="0080367A">
            <w:pPr>
              <w:numPr>
                <w:ilvl w:val="0"/>
                <w:numId w:val="1"/>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The</w:t>
            </w:r>
            <w:r>
              <w:rPr>
                <w:rFonts w:ascii="Georgia" w:eastAsia="Times New Roman" w:hAnsi="Georgia" w:cs="Helvetica"/>
                <w:sz w:val="23"/>
                <w:szCs w:val="23"/>
                <w:lang w:eastAsia="en-AU"/>
              </w:rPr>
              <w:t xml:space="preserve"> </w:t>
            </w:r>
            <w:hyperlink r:id="rId10" w:tgtFrame="_blank" w:history="1">
              <w:r w:rsidRPr="0080367A">
                <w:rPr>
                  <w:rFonts w:ascii="Georgia" w:eastAsia="Times New Roman" w:hAnsi="Georgia" w:cs="Helvetica"/>
                  <w:color w:val="0000FF"/>
                  <w:sz w:val="23"/>
                  <w:szCs w:val="23"/>
                  <w:u w:val="single"/>
                  <w:lang w:eastAsia="en-AU"/>
                </w:rPr>
                <w:t>Lead Your District: Rotary Foundation Committee</w:t>
              </w:r>
            </w:hyperlink>
            <w:r>
              <w:rPr>
                <w:rFonts w:ascii="Georgia" w:eastAsia="Times New Roman" w:hAnsi="Georgia" w:cs="Helvetica"/>
                <w:sz w:val="23"/>
                <w:szCs w:val="23"/>
                <w:lang w:eastAsia="en-AU"/>
              </w:rPr>
              <w:t xml:space="preserve"> </w:t>
            </w:r>
            <w:r w:rsidRPr="0080367A">
              <w:rPr>
                <w:rFonts w:ascii="Georgia" w:eastAsia="Times New Roman" w:hAnsi="Georgia" w:cs="Helvetica"/>
                <w:sz w:val="23"/>
                <w:szCs w:val="23"/>
                <w:lang w:eastAsia="en-AU"/>
              </w:rPr>
              <w:t>manual explains the structure and purpose of the committee and its subcommittees, and the types of Rotary Foundation grants and programs.</w:t>
            </w:r>
          </w:p>
          <w:p w14:paraId="7B817A06" w14:textId="51C96E32" w:rsidR="0080367A" w:rsidRPr="0080367A" w:rsidRDefault="000761A2" w:rsidP="0080367A">
            <w:pPr>
              <w:numPr>
                <w:ilvl w:val="0"/>
                <w:numId w:val="1"/>
              </w:numPr>
              <w:spacing w:before="100" w:beforeAutospacing="1" w:after="100" w:afterAutospacing="1" w:line="360" w:lineRule="atLeast"/>
              <w:rPr>
                <w:rFonts w:ascii="Georgia" w:eastAsia="Times New Roman" w:hAnsi="Georgia" w:cs="Helvetica"/>
                <w:sz w:val="23"/>
                <w:szCs w:val="23"/>
                <w:lang w:eastAsia="en-AU"/>
              </w:rPr>
            </w:pPr>
            <w:hyperlink r:id="rId11" w:tgtFrame="_blank" w:history="1">
              <w:r w:rsidR="0080367A" w:rsidRPr="0080367A">
                <w:rPr>
                  <w:rFonts w:ascii="Georgia" w:eastAsia="Times New Roman" w:hAnsi="Georgia" w:cs="Helvetica"/>
                  <w:color w:val="0000FF"/>
                  <w:sz w:val="23"/>
                  <w:szCs w:val="23"/>
                  <w:u w:val="single"/>
                  <w:lang w:eastAsia="en-AU"/>
                </w:rPr>
                <w:t>Rotary grants staff members</w:t>
              </w:r>
            </w:hyperlink>
            <w:r w:rsidR="0080367A">
              <w:rPr>
                <w:rFonts w:ascii="Georgia" w:eastAsia="Times New Roman" w:hAnsi="Georgia" w:cs="Helvetica"/>
                <w:sz w:val="23"/>
                <w:szCs w:val="23"/>
                <w:lang w:eastAsia="en-AU"/>
              </w:rPr>
              <w:t xml:space="preserve"> </w:t>
            </w:r>
            <w:r w:rsidR="0080367A" w:rsidRPr="0080367A">
              <w:rPr>
                <w:rFonts w:ascii="Georgia" w:eastAsia="Times New Roman" w:hAnsi="Georgia" w:cs="Helvetica"/>
                <w:sz w:val="23"/>
                <w:szCs w:val="23"/>
                <w:lang w:eastAsia="en-AU"/>
              </w:rPr>
              <w:t>are available to answer your questions.</w:t>
            </w:r>
          </w:p>
          <w:p w14:paraId="31333F94" w14:textId="77777777" w:rsidR="0080367A" w:rsidRPr="0080367A" w:rsidRDefault="0080367A" w:rsidP="0080367A">
            <w:pPr>
              <w:spacing w:before="240" w:after="240"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br/>
              <w:t>Here are resources that can help Rotary clubs find partners for global grant projects:</w:t>
            </w:r>
          </w:p>
          <w:p w14:paraId="161AD87A" w14:textId="77777777" w:rsidR="0080367A" w:rsidRPr="0080367A" w:rsidRDefault="000761A2" w:rsidP="0080367A">
            <w:pPr>
              <w:numPr>
                <w:ilvl w:val="0"/>
                <w:numId w:val="2"/>
              </w:numPr>
              <w:spacing w:before="100" w:beforeAutospacing="1" w:after="100" w:afterAutospacing="1" w:line="360" w:lineRule="atLeast"/>
              <w:rPr>
                <w:rFonts w:ascii="Georgia" w:eastAsia="Times New Roman" w:hAnsi="Georgia" w:cs="Helvetica"/>
                <w:sz w:val="23"/>
                <w:szCs w:val="23"/>
                <w:lang w:eastAsia="en-AU"/>
              </w:rPr>
            </w:pPr>
            <w:hyperlink r:id="rId12" w:tgtFrame="_blank" w:history="1">
              <w:r w:rsidR="0080367A" w:rsidRPr="0080367A">
                <w:rPr>
                  <w:rFonts w:ascii="Georgia" w:eastAsia="Times New Roman" w:hAnsi="Georgia" w:cs="Helvetica"/>
                  <w:color w:val="0000FF"/>
                  <w:sz w:val="23"/>
                  <w:szCs w:val="23"/>
                  <w:u w:val="single"/>
                  <w:lang w:eastAsia="en-AU"/>
                </w:rPr>
                <w:t>Rotary Ideas</w:t>
              </w:r>
            </w:hyperlink>
            <w:r w:rsidR="0080367A" w:rsidRPr="0080367A">
              <w:rPr>
                <w:rFonts w:ascii="Georgia" w:eastAsia="Times New Roman" w:hAnsi="Georgia" w:cs="Helvetica"/>
                <w:sz w:val="23"/>
                <w:szCs w:val="23"/>
                <w:lang w:eastAsia="en-AU"/>
              </w:rPr>
              <w:t>, a platform where you can request partners, materials, or international support and contributions</w:t>
            </w:r>
          </w:p>
          <w:p w14:paraId="1EEF6D48" w14:textId="77777777" w:rsidR="0080367A" w:rsidRPr="0080367A" w:rsidRDefault="000761A2" w:rsidP="0080367A">
            <w:pPr>
              <w:numPr>
                <w:ilvl w:val="0"/>
                <w:numId w:val="2"/>
              </w:numPr>
              <w:spacing w:before="100" w:beforeAutospacing="1" w:after="100" w:afterAutospacing="1" w:line="360" w:lineRule="atLeast"/>
              <w:rPr>
                <w:rFonts w:ascii="Georgia" w:eastAsia="Times New Roman" w:hAnsi="Georgia" w:cs="Helvetica"/>
                <w:sz w:val="23"/>
                <w:szCs w:val="23"/>
                <w:lang w:eastAsia="en-AU"/>
              </w:rPr>
            </w:pPr>
            <w:hyperlink r:id="rId13" w:tgtFrame="_blank" w:history="1">
              <w:r w:rsidR="0080367A" w:rsidRPr="0080367A">
                <w:rPr>
                  <w:rFonts w:ascii="Georgia" w:eastAsia="Times New Roman" w:hAnsi="Georgia" w:cs="Helvetica"/>
                  <w:color w:val="0000FF"/>
                  <w:sz w:val="23"/>
                  <w:szCs w:val="23"/>
                  <w:u w:val="single"/>
                  <w:lang w:eastAsia="en-AU"/>
                </w:rPr>
                <w:t>Rotary Discussion Groups</w:t>
              </w:r>
            </w:hyperlink>
            <w:r w:rsidR="0080367A" w:rsidRPr="0080367A">
              <w:rPr>
                <w:rFonts w:ascii="Georgia" w:eastAsia="Times New Roman" w:hAnsi="Georgia" w:cs="Helvetica"/>
                <w:sz w:val="23"/>
                <w:szCs w:val="23"/>
                <w:lang w:eastAsia="en-AU"/>
              </w:rPr>
              <w:t>, a forum for clubs to exchange project ideas and request help</w:t>
            </w:r>
          </w:p>
          <w:p w14:paraId="62401608" w14:textId="77777777" w:rsidR="0080367A" w:rsidRPr="0080367A" w:rsidRDefault="000761A2" w:rsidP="0080367A">
            <w:pPr>
              <w:numPr>
                <w:ilvl w:val="0"/>
                <w:numId w:val="2"/>
              </w:numPr>
              <w:spacing w:before="100" w:beforeAutospacing="1" w:after="100" w:afterAutospacing="1" w:line="360" w:lineRule="atLeast"/>
              <w:rPr>
                <w:rFonts w:ascii="Georgia" w:eastAsia="Times New Roman" w:hAnsi="Georgia" w:cs="Helvetica"/>
                <w:sz w:val="23"/>
                <w:szCs w:val="23"/>
                <w:lang w:eastAsia="en-AU"/>
              </w:rPr>
            </w:pPr>
            <w:hyperlink r:id="rId14" w:tgtFrame="_blank" w:history="1">
              <w:r w:rsidR="0080367A" w:rsidRPr="0080367A">
                <w:rPr>
                  <w:rFonts w:ascii="Georgia" w:eastAsia="Times New Roman" w:hAnsi="Georgia" w:cs="Helvetica"/>
                  <w:color w:val="0000FF"/>
                  <w:sz w:val="23"/>
                  <w:szCs w:val="23"/>
                  <w:u w:val="single"/>
                  <w:lang w:eastAsia="en-AU"/>
                </w:rPr>
                <w:t>Rotarian Action Groups</w:t>
              </w:r>
            </w:hyperlink>
            <w:r w:rsidR="0080367A" w:rsidRPr="0080367A">
              <w:rPr>
                <w:rFonts w:ascii="Georgia" w:eastAsia="Times New Roman" w:hAnsi="Georgia" w:cs="Helvetica"/>
                <w:sz w:val="23"/>
                <w:szCs w:val="23"/>
                <w:lang w:eastAsia="en-AU"/>
              </w:rPr>
              <w:t>, consisting of Rotary members and others who are experts in a particular field and help clubs and districts with their projects</w:t>
            </w:r>
          </w:p>
          <w:p w14:paraId="4F9A178F" w14:textId="77777777" w:rsidR="0080367A" w:rsidRPr="0080367A" w:rsidRDefault="000761A2" w:rsidP="0080367A">
            <w:pPr>
              <w:numPr>
                <w:ilvl w:val="0"/>
                <w:numId w:val="2"/>
              </w:numPr>
              <w:spacing w:before="100" w:beforeAutospacing="1" w:after="100" w:afterAutospacing="1" w:line="360" w:lineRule="atLeast"/>
              <w:rPr>
                <w:rFonts w:ascii="Georgia" w:eastAsia="Times New Roman" w:hAnsi="Georgia" w:cs="Helvetica"/>
                <w:sz w:val="23"/>
                <w:szCs w:val="23"/>
                <w:lang w:eastAsia="en-AU"/>
              </w:rPr>
            </w:pPr>
            <w:hyperlink r:id="rId15" w:tgtFrame="_blank" w:history="1">
              <w:r w:rsidR="0080367A" w:rsidRPr="0080367A">
                <w:rPr>
                  <w:rFonts w:ascii="Georgia" w:eastAsia="Times New Roman" w:hAnsi="Georgia" w:cs="Helvetica"/>
                  <w:color w:val="0000FF"/>
                  <w:sz w:val="23"/>
                  <w:szCs w:val="23"/>
                  <w:u w:val="single"/>
                  <w:lang w:eastAsia="en-AU"/>
                </w:rPr>
                <w:t>Intercountry committees</w:t>
              </w:r>
            </w:hyperlink>
            <w:r w:rsidR="0080367A" w:rsidRPr="0080367A">
              <w:rPr>
                <w:rFonts w:ascii="Georgia" w:eastAsia="Times New Roman" w:hAnsi="Georgia" w:cs="Helvetica"/>
                <w:sz w:val="23"/>
                <w:szCs w:val="23"/>
                <w:lang w:eastAsia="en-AU"/>
              </w:rPr>
              <w:t>, networks of Rotary clubs or districts in two or more countries that work together on service projects, new club sponsorships, and other activities</w:t>
            </w:r>
          </w:p>
          <w:p w14:paraId="65869CF1" w14:textId="77777777" w:rsidR="0080367A" w:rsidRPr="0080367A" w:rsidRDefault="000761A2" w:rsidP="0080367A">
            <w:pPr>
              <w:numPr>
                <w:ilvl w:val="0"/>
                <w:numId w:val="2"/>
              </w:numPr>
              <w:spacing w:before="100" w:beforeAutospacing="1" w:after="100" w:afterAutospacing="1" w:line="360" w:lineRule="atLeast"/>
              <w:rPr>
                <w:rFonts w:ascii="Georgia" w:eastAsia="Times New Roman" w:hAnsi="Georgia" w:cs="Helvetica"/>
                <w:sz w:val="23"/>
                <w:szCs w:val="23"/>
                <w:lang w:eastAsia="en-AU"/>
              </w:rPr>
            </w:pPr>
            <w:hyperlink r:id="rId16" w:tgtFrame="_blank" w:history="1">
              <w:r w:rsidR="0080367A" w:rsidRPr="0080367A">
                <w:rPr>
                  <w:rFonts w:ascii="Georgia" w:eastAsia="Times New Roman" w:hAnsi="Georgia" w:cs="Helvetica"/>
                  <w:color w:val="0000FF"/>
                  <w:sz w:val="23"/>
                  <w:szCs w:val="23"/>
                  <w:u w:val="single"/>
                  <w:lang w:eastAsia="en-AU"/>
                </w:rPr>
                <w:t>Project fairs</w:t>
              </w:r>
            </w:hyperlink>
            <w:r w:rsidR="0080367A" w:rsidRPr="0080367A">
              <w:rPr>
                <w:rFonts w:ascii="Georgia" w:eastAsia="Times New Roman" w:hAnsi="Georgia" w:cs="Helvetica"/>
                <w:sz w:val="23"/>
                <w:szCs w:val="23"/>
                <w:lang w:eastAsia="en-AU"/>
              </w:rPr>
              <w:t>, regional events that Rotary districts host to encourage international friendship and collaboration</w:t>
            </w:r>
          </w:p>
          <w:p w14:paraId="783FBB24" w14:textId="77777777" w:rsidR="0080367A" w:rsidRPr="0080367A" w:rsidRDefault="000761A2" w:rsidP="0080367A">
            <w:pPr>
              <w:numPr>
                <w:ilvl w:val="0"/>
                <w:numId w:val="2"/>
              </w:numPr>
              <w:spacing w:before="100" w:beforeAutospacing="1" w:after="100" w:afterAutospacing="1" w:line="360" w:lineRule="atLeast"/>
              <w:rPr>
                <w:rFonts w:ascii="Georgia" w:eastAsia="Times New Roman" w:hAnsi="Georgia" w:cs="Helvetica"/>
                <w:sz w:val="23"/>
                <w:szCs w:val="23"/>
                <w:lang w:eastAsia="en-AU"/>
              </w:rPr>
            </w:pPr>
            <w:hyperlink r:id="rId17" w:tgtFrame="_blank" w:history="1">
              <w:r w:rsidR="0080367A" w:rsidRPr="0080367A">
                <w:rPr>
                  <w:rFonts w:ascii="Georgia" w:eastAsia="Times New Roman" w:hAnsi="Georgia" w:cs="Helvetica"/>
                  <w:color w:val="0000FF"/>
                  <w:sz w:val="23"/>
                  <w:szCs w:val="23"/>
                  <w:u w:val="single"/>
                  <w:lang w:eastAsia="en-AU"/>
                </w:rPr>
                <w:t>Rotary Fellowships</w:t>
              </w:r>
            </w:hyperlink>
            <w:r w:rsidR="0080367A" w:rsidRPr="0080367A">
              <w:rPr>
                <w:rFonts w:ascii="Georgia" w:eastAsia="Times New Roman" w:hAnsi="Georgia" w:cs="Helvetica"/>
                <w:sz w:val="23"/>
                <w:szCs w:val="23"/>
                <w:lang w:eastAsia="en-AU"/>
              </w:rPr>
              <w:t>, independent social groups with a shared interest in a hobby, recreational activity, or profession</w:t>
            </w:r>
          </w:p>
          <w:p w14:paraId="3FFB3C01" w14:textId="279AB4A0" w:rsidR="0080367A" w:rsidRPr="0080367A" w:rsidRDefault="0080367A" w:rsidP="0080367A">
            <w:pPr>
              <w:spacing w:before="240" w:after="240"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br/>
              <w:t>You’ll also receive the quarterly</w:t>
            </w:r>
            <w:r>
              <w:rPr>
                <w:rFonts w:ascii="Georgia" w:eastAsia="Times New Roman" w:hAnsi="Georgia" w:cs="Helvetica"/>
                <w:sz w:val="23"/>
                <w:szCs w:val="23"/>
                <w:lang w:eastAsia="en-AU"/>
              </w:rPr>
              <w:t xml:space="preserve"> </w:t>
            </w:r>
            <w:hyperlink r:id="rId18" w:tgtFrame="_blank" w:history="1">
              <w:r w:rsidRPr="0080367A">
                <w:rPr>
                  <w:rFonts w:ascii="Georgia" w:eastAsia="Times New Roman" w:hAnsi="Georgia" w:cs="Helvetica"/>
                  <w:color w:val="0000FF"/>
                  <w:sz w:val="23"/>
                  <w:szCs w:val="23"/>
                  <w:u w:val="single"/>
                  <w:lang w:eastAsia="en-AU"/>
                </w:rPr>
                <w:t>Giving &amp; Grants newsletter</w:t>
              </w:r>
            </w:hyperlink>
            <w:r w:rsidRPr="0080367A">
              <w:rPr>
                <w:rFonts w:ascii="Georgia" w:eastAsia="Times New Roman" w:hAnsi="Georgia" w:cs="Helvetica"/>
                <w:sz w:val="23"/>
                <w:szCs w:val="23"/>
                <w:lang w:eastAsia="en-AU"/>
              </w:rPr>
              <w:t xml:space="preserve">, which includes updates and </w:t>
            </w:r>
            <w:r w:rsidRPr="0080367A">
              <w:rPr>
                <w:rFonts w:ascii="Georgia" w:eastAsia="Times New Roman" w:hAnsi="Georgia" w:cs="Helvetica"/>
                <w:sz w:val="23"/>
                <w:szCs w:val="23"/>
                <w:lang w:eastAsia="en-AU"/>
              </w:rPr>
              <w:lastRenderedPageBreak/>
              <w:t>resources on fundraising, grants, and related topics. Each issue features a link to a grant success story. You can share these stories with members of your club and district to encourage grant participation and Foundation giving.</w:t>
            </w:r>
            <w:r w:rsidRPr="0080367A">
              <w:rPr>
                <w:rFonts w:ascii="Georgia" w:eastAsia="Times New Roman" w:hAnsi="Georgia" w:cs="Helvetica"/>
                <w:sz w:val="23"/>
                <w:szCs w:val="23"/>
                <w:lang w:eastAsia="en-AU"/>
              </w:rPr>
              <w:br/>
            </w:r>
            <w:r w:rsidRPr="0080367A">
              <w:rPr>
                <w:rFonts w:ascii="Georgia" w:eastAsia="Times New Roman" w:hAnsi="Georgia" w:cs="Helvetica"/>
                <w:sz w:val="23"/>
                <w:szCs w:val="23"/>
                <w:lang w:eastAsia="en-AU"/>
              </w:rPr>
              <w:br/>
              <w:t>In a few weeks, I’ll send you a list of fellow district leaders along with their email addresses to help you communicate with one another and plan projects together. This information should be used only for grant-related purposes and should be destroyed after your term. If you don’t want your email address included, contact</w:t>
            </w:r>
            <w:r>
              <w:rPr>
                <w:rFonts w:ascii="Georgia" w:eastAsia="Times New Roman" w:hAnsi="Georgia" w:cs="Helvetica"/>
                <w:sz w:val="23"/>
                <w:szCs w:val="23"/>
                <w:lang w:eastAsia="en-AU"/>
              </w:rPr>
              <w:t xml:space="preserve"> </w:t>
            </w:r>
            <w:hyperlink r:id="rId19" w:tgtFrame="_blank" w:history="1">
              <w:r w:rsidRPr="0080367A">
                <w:rPr>
                  <w:rFonts w:ascii="Georgia" w:eastAsia="Times New Roman" w:hAnsi="Georgia" w:cs="Helvetica"/>
                  <w:color w:val="0000FF"/>
                  <w:sz w:val="23"/>
                  <w:szCs w:val="23"/>
                  <w:u w:val="single"/>
                  <w:lang w:eastAsia="en-AU"/>
                </w:rPr>
                <w:t>rotarysupportcenter@rotary.org</w:t>
              </w:r>
            </w:hyperlink>
            <w:r w:rsidRPr="0080367A">
              <w:rPr>
                <w:rFonts w:ascii="Georgia" w:eastAsia="Times New Roman" w:hAnsi="Georgia" w:cs="Helvetica"/>
                <w:sz w:val="23"/>
                <w:szCs w:val="23"/>
                <w:lang w:eastAsia="en-AU"/>
              </w:rPr>
              <w:t>.</w:t>
            </w:r>
            <w:r w:rsidRPr="0080367A">
              <w:rPr>
                <w:rFonts w:ascii="Georgia" w:eastAsia="Times New Roman" w:hAnsi="Georgia" w:cs="Helvetica"/>
                <w:sz w:val="23"/>
                <w:szCs w:val="23"/>
                <w:lang w:eastAsia="en-AU"/>
              </w:rPr>
              <w:br/>
            </w:r>
            <w:r w:rsidRPr="0080367A">
              <w:rPr>
                <w:rFonts w:ascii="Georgia" w:eastAsia="Times New Roman" w:hAnsi="Georgia" w:cs="Helvetica"/>
                <w:sz w:val="23"/>
                <w:szCs w:val="23"/>
                <w:lang w:eastAsia="en-AU"/>
              </w:rPr>
              <w:br/>
              <w:t>Throughout the year, I’ll periodically send you emails with grants updates. One such update: We’ve made changes to Rotary’s areas of focus, which took effect 1 July. We’ve kept the existing six areas but adjusted three names (marked with asterisks) to better reflect the types of projects that Rotary members are carrying out. The areas of focus are now:</w:t>
            </w:r>
          </w:p>
          <w:p w14:paraId="2439C9CE" w14:textId="77777777" w:rsidR="0080367A" w:rsidRPr="0080367A" w:rsidRDefault="0080367A" w:rsidP="0080367A">
            <w:pPr>
              <w:numPr>
                <w:ilvl w:val="0"/>
                <w:numId w:val="3"/>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Peacebuilding and conflict prevention*</w:t>
            </w:r>
          </w:p>
          <w:p w14:paraId="57FFBCB3" w14:textId="77777777" w:rsidR="0080367A" w:rsidRPr="0080367A" w:rsidRDefault="0080367A" w:rsidP="0080367A">
            <w:pPr>
              <w:numPr>
                <w:ilvl w:val="0"/>
                <w:numId w:val="3"/>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Disease prevention and treatment</w:t>
            </w:r>
          </w:p>
          <w:p w14:paraId="08F70934" w14:textId="77777777" w:rsidR="0080367A" w:rsidRPr="0080367A" w:rsidRDefault="0080367A" w:rsidP="0080367A">
            <w:pPr>
              <w:numPr>
                <w:ilvl w:val="0"/>
                <w:numId w:val="3"/>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Water, sanitation, and hygiene*</w:t>
            </w:r>
          </w:p>
          <w:p w14:paraId="0828D222" w14:textId="77777777" w:rsidR="0080367A" w:rsidRPr="0080367A" w:rsidRDefault="0080367A" w:rsidP="0080367A">
            <w:pPr>
              <w:numPr>
                <w:ilvl w:val="0"/>
                <w:numId w:val="3"/>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Maternal and child health</w:t>
            </w:r>
          </w:p>
          <w:p w14:paraId="21120558" w14:textId="77777777" w:rsidR="0080367A" w:rsidRPr="0080367A" w:rsidRDefault="0080367A" w:rsidP="0080367A">
            <w:pPr>
              <w:numPr>
                <w:ilvl w:val="0"/>
                <w:numId w:val="3"/>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Basic education and literacy</w:t>
            </w:r>
          </w:p>
          <w:p w14:paraId="4B63D424" w14:textId="77777777" w:rsidR="0080367A" w:rsidRPr="0080367A" w:rsidRDefault="0080367A" w:rsidP="0080367A">
            <w:pPr>
              <w:numPr>
                <w:ilvl w:val="0"/>
                <w:numId w:val="3"/>
              </w:numPr>
              <w:spacing w:before="100" w:beforeAutospacing="1" w:after="100" w:afterAutospacing="1"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t>Community economic development*</w:t>
            </w:r>
          </w:p>
          <w:p w14:paraId="4FCE3461" w14:textId="6BA0F4F3" w:rsidR="0080367A" w:rsidRPr="0080367A" w:rsidRDefault="0080367A" w:rsidP="0080367A">
            <w:pPr>
              <w:spacing w:before="240" w:after="240" w:line="360" w:lineRule="atLeast"/>
              <w:rPr>
                <w:rFonts w:ascii="Georgia" w:eastAsia="Times New Roman" w:hAnsi="Georgia" w:cs="Helvetica"/>
                <w:sz w:val="23"/>
                <w:szCs w:val="23"/>
                <w:lang w:eastAsia="en-AU"/>
              </w:rPr>
            </w:pPr>
            <w:r w:rsidRPr="0080367A">
              <w:rPr>
                <w:rFonts w:ascii="Georgia" w:eastAsia="Times New Roman" w:hAnsi="Georgia" w:cs="Helvetica"/>
                <w:sz w:val="23"/>
                <w:szCs w:val="23"/>
                <w:lang w:eastAsia="en-AU"/>
              </w:rPr>
              <w:br/>
              <w:t>Some of the goals of the areas have changed, and we’ve included activities that relate to the environment for most areas. The</w:t>
            </w:r>
            <w:r>
              <w:rPr>
                <w:rFonts w:ascii="Georgia" w:eastAsia="Times New Roman" w:hAnsi="Georgia" w:cs="Helvetica"/>
                <w:sz w:val="23"/>
                <w:szCs w:val="23"/>
                <w:lang w:eastAsia="en-AU"/>
              </w:rPr>
              <w:t xml:space="preserve"> </w:t>
            </w:r>
            <w:hyperlink r:id="rId20" w:tgtFrame="_blank" w:history="1">
              <w:r w:rsidRPr="0080367A">
                <w:rPr>
                  <w:rFonts w:ascii="Georgia" w:eastAsia="Times New Roman" w:hAnsi="Georgia" w:cs="Helvetica"/>
                  <w:color w:val="0000FF"/>
                  <w:sz w:val="23"/>
                  <w:szCs w:val="23"/>
                  <w:u w:val="single"/>
                  <w:lang w:eastAsia="en-AU"/>
                </w:rPr>
                <w:t>Areas of Focus Policy Statements</w:t>
              </w:r>
            </w:hyperlink>
            <w:r>
              <w:rPr>
                <w:rFonts w:ascii="Georgia" w:eastAsia="Times New Roman" w:hAnsi="Georgia" w:cs="Helvetica"/>
                <w:sz w:val="23"/>
                <w:szCs w:val="23"/>
                <w:lang w:eastAsia="en-AU"/>
              </w:rPr>
              <w:t xml:space="preserve"> </w:t>
            </w:r>
            <w:r w:rsidRPr="0080367A">
              <w:rPr>
                <w:rFonts w:ascii="Georgia" w:eastAsia="Times New Roman" w:hAnsi="Georgia" w:cs="Helvetica"/>
                <w:sz w:val="23"/>
                <w:szCs w:val="23"/>
                <w:lang w:eastAsia="en-AU"/>
              </w:rPr>
              <w:t>reflect these updates.</w:t>
            </w:r>
            <w:r w:rsidRPr="0080367A">
              <w:rPr>
                <w:rFonts w:ascii="Georgia" w:eastAsia="Times New Roman" w:hAnsi="Georgia" w:cs="Helvetica"/>
                <w:sz w:val="23"/>
                <w:szCs w:val="23"/>
                <w:lang w:eastAsia="en-AU"/>
              </w:rPr>
              <w:br/>
            </w:r>
            <w:r w:rsidRPr="0080367A">
              <w:rPr>
                <w:rFonts w:ascii="Georgia" w:eastAsia="Times New Roman" w:hAnsi="Georgia" w:cs="Helvetica"/>
                <w:sz w:val="23"/>
                <w:szCs w:val="23"/>
                <w:lang w:eastAsia="en-AU"/>
              </w:rPr>
              <w:br/>
              <w:t>Finally, please take a moment to review your district’s grants in the</w:t>
            </w:r>
            <w:r>
              <w:rPr>
                <w:rFonts w:ascii="Georgia" w:eastAsia="Times New Roman" w:hAnsi="Georgia" w:cs="Helvetica"/>
                <w:sz w:val="23"/>
                <w:szCs w:val="23"/>
                <w:lang w:eastAsia="en-AU"/>
              </w:rPr>
              <w:t xml:space="preserve"> </w:t>
            </w:r>
            <w:hyperlink r:id="rId21" w:tgtFrame="_blank" w:history="1">
              <w:r w:rsidRPr="0080367A">
                <w:rPr>
                  <w:rFonts w:ascii="Georgia" w:eastAsia="Times New Roman" w:hAnsi="Georgia" w:cs="Helvetica"/>
                  <w:color w:val="0000FF"/>
                  <w:sz w:val="23"/>
                  <w:szCs w:val="23"/>
                  <w:u w:val="single"/>
                  <w:lang w:eastAsia="en-AU"/>
                </w:rPr>
                <w:t>Grant Center</w:t>
              </w:r>
            </w:hyperlink>
            <w:r>
              <w:rPr>
                <w:rFonts w:ascii="Georgia" w:eastAsia="Times New Roman" w:hAnsi="Georgia" w:cs="Helvetica"/>
                <w:sz w:val="23"/>
                <w:szCs w:val="23"/>
                <w:lang w:eastAsia="en-AU"/>
              </w:rPr>
              <w:t xml:space="preserve"> </w:t>
            </w:r>
            <w:r w:rsidRPr="0080367A">
              <w:rPr>
                <w:rFonts w:ascii="Georgia" w:eastAsia="Times New Roman" w:hAnsi="Georgia" w:cs="Helvetica"/>
                <w:sz w:val="23"/>
                <w:szCs w:val="23"/>
                <w:lang w:eastAsia="en-AU"/>
              </w:rPr>
              <w:t>and provide any missing authorizations.</w:t>
            </w:r>
            <w:r w:rsidRPr="0080367A">
              <w:rPr>
                <w:rFonts w:ascii="Georgia" w:eastAsia="Times New Roman" w:hAnsi="Georgia" w:cs="Helvetica"/>
                <w:sz w:val="23"/>
                <w:szCs w:val="23"/>
                <w:lang w:eastAsia="en-AU"/>
              </w:rPr>
              <w:br/>
            </w:r>
            <w:r w:rsidRPr="0080367A">
              <w:rPr>
                <w:rFonts w:ascii="Georgia" w:eastAsia="Times New Roman" w:hAnsi="Georgia" w:cs="Helvetica"/>
                <w:sz w:val="23"/>
                <w:szCs w:val="23"/>
                <w:lang w:eastAsia="en-AU"/>
              </w:rPr>
              <w:br/>
              <w:t>If you have questions, contact</w:t>
            </w:r>
            <w:r>
              <w:rPr>
                <w:rFonts w:ascii="Georgia" w:eastAsia="Times New Roman" w:hAnsi="Georgia" w:cs="Helvetica"/>
                <w:sz w:val="23"/>
                <w:szCs w:val="23"/>
                <w:lang w:eastAsia="en-AU"/>
              </w:rPr>
              <w:t xml:space="preserve"> </w:t>
            </w:r>
            <w:hyperlink r:id="rId22" w:tgtFrame="_blank" w:history="1">
              <w:r w:rsidRPr="0080367A">
                <w:rPr>
                  <w:rFonts w:ascii="Georgia" w:eastAsia="Times New Roman" w:hAnsi="Georgia" w:cs="Helvetica"/>
                  <w:color w:val="0000FF"/>
                  <w:sz w:val="23"/>
                  <w:szCs w:val="23"/>
                  <w:u w:val="single"/>
                  <w:lang w:eastAsia="en-AU"/>
                </w:rPr>
                <w:t>rotarysupportcenter@rotary.org</w:t>
              </w:r>
            </w:hyperlink>
            <w:r w:rsidRPr="0080367A">
              <w:rPr>
                <w:rFonts w:ascii="Georgia" w:eastAsia="Times New Roman" w:hAnsi="Georgia" w:cs="Helvetica"/>
                <w:sz w:val="23"/>
                <w:szCs w:val="23"/>
                <w:lang w:eastAsia="en-AU"/>
              </w:rPr>
              <w:t>. Thank you for your commitment to The Rotary Foundation.</w:t>
            </w:r>
            <w:r w:rsidRPr="0080367A">
              <w:rPr>
                <w:rFonts w:ascii="Georgia" w:eastAsia="Times New Roman" w:hAnsi="Georgia" w:cs="Helvetica"/>
                <w:sz w:val="23"/>
                <w:szCs w:val="23"/>
                <w:lang w:eastAsia="en-AU"/>
              </w:rPr>
              <w:br/>
            </w:r>
            <w:r w:rsidRPr="0080367A">
              <w:rPr>
                <w:rFonts w:ascii="Georgia" w:eastAsia="Times New Roman" w:hAnsi="Georgia" w:cs="Helvetica"/>
                <w:sz w:val="23"/>
                <w:szCs w:val="23"/>
                <w:lang w:eastAsia="en-AU"/>
              </w:rPr>
              <w:br/>
              <w:t>Sincerely,</w:t>
            </w:r>
            <w:r w:rsidRPr="0080367A">
              <w:rPr>
                <w:rFonts w:ascii="Georgia" w:eastAsia="Times New Roman" w:hAnsi="Georgia" w:cs="Helvetica"/>
                <w:sz w:val="23"/>
                <w:szCs w:val="23"/>
                <w:lang w:eastAsia="en-AU"/>
              </w:rPr>
              <w:br/>
            </w:r>
            <w:r w:rsidRPr="0080367A">
              <w:rPr>
                <w:rFonts w:ascii="Georgia" w:eastAsia="Times New Roman" w:hAnsi="Georgia" w:cs="Helvetica"/>
                <w:sz w:val="23"/>
                <w:szCs w:val="23"/>
                <w:lang w:eastAsia="en-AU"/>
              </w:rPr>
              <w:br/>
              <w:t>Abby McNear</w:t>
            </w:r>
            <w:r w:rsidRPr="0080367A">
              <w:rPr>
                <w:rFonts w:ascii="Georgia" w:eastAsia="Times New Roman" w:hAnsi="Georgia" w:cs="Helvetica"/>
                <w:sz w:val="23"/>
                <w:szCs w:val="23"/>
                <w:lang w:eastAsia="en-AU"/>
              </w:rPr>
              <w:br/>
              <w:t>Rotary Grants Manager</w:t>
            </w:r>
          </w:p>
        </w:tc>
      </w:tr>
    </w:tbl>
    <w:p w14:paraId="4BE8AD1D" w14:textId="77777777" w:rsidR="0080367A" w:rsidRDefault="0080367A" w:rsidP="0080367A"/>
    <w:sectPr w:rsidR="0080367A" w:rsidSect="008036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7A2E"/>
    <w:multiLevelType w:val="multilevel"/>
    <w:tmpl w:val="128E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CC3CCD"/>
    <w:multiLevelType w:val="multilevel"/>
    <w:tmpl w:val="8764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D595E"/>
    <w:multiLevelType w:val="multilevel"/>
    <w:tmpl w:val="4BF2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7A"/>
    <w:rsid w:val="000761A2"/>
    <w:rsid w:val="00803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2C3F"/>
  <w15:chartTrackingRefBased/>
  <w15:docId w15:val="{99FF04E5-B3F0-47CB-8BC9-BEEFA4E8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367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03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08779">
      <w:bodyDiv w:val="1"/>
      <w:marLeft w:val="0"/>
      <w:marRight w:val="0"/>
      <w:marTop w:val="0"/>
      <w:marBottom w:val="0"/>
      <w:divBdr>
        <w:top w:val="none" w:sz="0" w:space="0" w:color="auto"/>
        <w:left w:val="none" w:sz="0" w:space="0" w:color="auto"/>
        <w:bottom w:val="none" w:sz="0" w:space="0" w:color="auto"/>
        <w:right w:val="none" w:sz="0" w:space="0" w:color="auto"/>
      </w:divBdr>
      <w:divsChild>
        <w:div w:id="1925218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861">
      <w:bodyDiv w:val="1"/>
      <w:marLeft w:val="0"/>
      <w:marRight w:val="0"/>
      <w:marTop w:val="0"/>
      <w:marBottom w:val="0"/>
      <w:divBdr>
        <w:top w:val="none" w:sz="0" w:space="0" w:color="auto"/>
        <w:left w:val="none" w:sz="0" w:space="0" w:color="auto"/>
        <w:bottom w:val="none" w:sz="0" w:space="0" w:color="auto"/>
        <w:right w:val="none" w:sz="0" w:space="0" w:color="auto"/>
      </w:divBdr>
      <w:divsChild>
        <w:div w:id="11510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gfocus.rotary.org/c/15kOw9gcTO4NYBpZC4ypB6gLBlx" TargetMode="External"/><Relationship Id="rId13" Type="http://schemas.openxmlformats.org/officeDocument/2006/relationships/hyperlink" Target="http://msgfocus.rotary.org/c/15kOwMbObVViLMHKlQiMd6afhXA" TargetMode="External"/><Relationship Id="rId18" Type="http://schemas.openxmlformats.org/officeDocument/2006/relationships/hyperlink" Target="http://msgfocus.rotary.org/c/15kOxwU88SWiwp33eLBdluQ1juQ" TargetMode="External"/><Relationship Id="rId3" Type="http://schemas.openxmlformats.org/officeDocument/2006/relationships/settings" Target="settings.xml"/><Relationship Id="rId21" Type="http://schemas.openxmlformats.org/officeDocument/2006/relationships/hyperlink" Target="http://msgfocus.rotary.org/c/15kOxMtzsxhirha9x4HmoioBZlg" TargetMode="External"/><Relationship Id="rId7" Type="http://schemas.openxmlformats.org/officeDocument/2006/relationships/hyperlink" Target="http://msgfocus.rotary.org/c/15kOvTGLA9JO3JiTjLsgyiIaVv7" TargetMode="External"/><Relationship Id="rId12" Type="http://schemas.openxmlformats.org/officeDocument/2006/relationships/hyperlink" Target="http://msgfocus.rotary.org/c/15kOwEp5x6KNOlEccGKHGHnWX2n" TargetMode="External"/><Relationship Id="rId17" Type="http://schemas.openxmlformats.org/officeDocument/2006/relationships/hyperlink" Target="http://msgfocus.rotary.org/c/15kOxhkGPeBiBwVWWsv4iHhqDEq" TargetMode="External"/><Relationship Id="rId2" Type="http://schemas.openxmlformats.org/officeDocument/2006/relationships/styles" Target="styles.xml"/><Relationship Id="rId16" Type="http://schemas.openxmlformats.org/officeDocument/2006/relationships/hyperlink" Target="http://msgfocus.rotary.org/c/15kOx9xYapqNE5SoNiWZMiv8iJd" TargetMode="External"/><Relationship Id="rId20" Type="http://schemas.openxmlformats.org/officeDocument/2006/relationships/hyperlink" Target="http://msgfocus.rotary.org/c/15kOxEGQNI6NtQ6BnV9hRTCjEq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sgfocus.rotary.org/c/15kOwwCmShAiQUAE3xcDaiBEC7a" TargetMode="External"/><Relationship Id="rId24" Type="http://schemas.openxmlformats.org/officeDocument/2006/relationships/theme" Target="theme/theme1.xml"/><Relationship Id="rId5" Type="http://schemas.openxmlformats.org/officeDocument/2006/relationships/hyperlink" Target="http://msgfocus.rotary.org/c/15kOvLU2Vkzj6iflaBUc1TVSAzU" TargetMode="External"/><Relationship Id="rId15" Type="http://schemas.openxmlformats.org/officeDocument/2006/relationships/hyperlink" Target="http://msgfocus.rotary.org/c/15kOx1LfvAgiGEOQE9oVfTIPXO0" TargetMode="External"/><Relationship Id="rId23" Type="http://schemas.openxmlformats.org/officeDocument/2006/relationships/fontTable" Target="fontTable.xml"/><Relationship Id="rId10" Type="http://schemas.openxmlformats.org/officeDocument/2006/relationships/hyperlink" Target="http://msgfocus.rotary.org/c/15kOwoPEdspNTtx5UnEyDTPmhbX" TargetMode="External"/><Relationship Id="rId19" Type="http://schemas.openxmlformats.org/officeDocument/2006/relationships/hyperlink" Target="mailto:rotarysupportcenter@rotary.org" TargetMode="External"/><Relationship Id="rId4" Type="http://schemas.openxmlformats.org/officeDocument/2006/relationships/webSettings" Target="webSettings.xml"/><Relationship Id="rId9" Type="http://schemas.openxmlformats.org/officeDocument/2006/relationships/hyperlink" Target="http://msgfocus.rotary.org/c/15kOwh2VyDfiW2txLe6u7v33WgK" TargetMode="External"/><Relationship Id="rId14" Type="http://schemas.openxmlformats.org/officeDocument/2006/relationships/hyperlink" Target="http://msgfocus.rotary.org/c/15kOwTYwQL5NJdLiuZQQJuWxCSN" TargetMode="External"/><Relationship Id="rId22" Type="http://schemas.openxmlformats.org/officeDocument/2006/relationships/hyperlink" Target="mailto:rotarysupportcenter@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Clark</dc:creator>
  <cp:keywords/>
  <dc:description/>
  <cp:lastModifiedBy>Barry Clark</cp:lastModifiedBy>
  <cp:revision>2</cp:revision>
  <dcterms:created xsi:type="dcterms:W3CDTF">2019-07-14T05:19:00Z</dcterms:created>
  <dcterms:modified xsi:type="dcterms:W3CDTF">2019-07-14T05:30:00Z</dcterms:modified>
</cp:coreProperties>
</file>