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080" w:type="dxa"/>
        <w:jc w:val="center"/>
        <w:tblBorders>
          <w:bottom w:val="single" w:sz="4" w:space="0" w:color="auto"/>
        </w:tblBorders>
        <w:tblLook w:val="04A0" w:firstRow="1" w:lastRow="0" w:firstColumn="1" w:lastColumn="0" w:noHBand="0" w:noVBand="1"/>
      </w:tblPr>
      <w:tblGrid>
        <w:gridCol w:w="2929"/>
        <w:gridCol w:w="5015"/>
        <w:gridCol w:w="2136"/>
      </w:tblGrid>
      <w:tr w:rsidR="003975EA" w:rsidRPr="00B54D67" w14:paraId="65FFF5E7" w14:textId="77777777" w:rsidTr="00F23251">
        <w:trPr>
          <w:trHeight w:val="1469"/>
          <w:jc w:val="center"/>
        </w:trPr>
        <w:tc>
          <w:tcPr>
            <w:tcW w:w="2929" w:type="dxa"/>
            <w:vAlign w:val="center"/>
          </w:tcPr>
          <w:p w14:paraId="362DBD3A" w14:textId="77777777" w:rsidR="002148DA" w:rsidRPr="006C53C2" w:rsidRDefault="002148DA" w:rsidP="00F23251">
            <w:pPr>
              <w:widowControl w:val="0"/>
              <w:jc w:val="center"/>
              <w:rPr>
                <w:b/>
                <w:snapToGrid w:val="0"/>
              </w:rPr>
            </w:pPr>
            <w:r w:rsidRPr="00967769">
              <w:rPr>
                <w:rFonts w:asciiTheme="minorHAnsi" w:hAnsiTheme="minorHAnsi" w:cstheme="minorHAnsi"/>
                <w:b/>
                <w:noProof/>
                <w:sz w:val="22"/>
                <w:szCs w:val="22"/>
              </w:rPr>
              <w:drawing>
                <wp:inline distT="0" distB="0" distL="0" distR="0" wp14:anchorId="278984F9" wp14:editId="61BF0711">
                  <wp:extent cx="1298448" cy="1188720"/>
                  <wp:effectExtent l="0" t="0" r="0" b="0"/>
                  <wp:docPr id="3" name="Picture 3" descr="A picture containing text, bot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bottle&#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98448" cy="1188720"/>
                          </a:xfrm>
                          <a:prstGeom prst="rect">
                            <a:avLst/>
                          </a:prstGeom>
                        </pic:spPr>
                      </pic:pic>
                    </a:graphicData>
                  </a:graphic>
                </wp:inline>
              </w:drawing>
            </w:r>
          </w:p>
        </w:tc>
        <w:tc>
          <w:tcPr>
            <w:tcW w:w="5015" w:type="dxa"/>
            <w:vAlign w:val="center"/>
          </w:tcPr>
          <w:p w14:paraId="13C1338A" w14:textId="77777777" w:rsidR="002148DA" w:rsidRPr="00C64D5A" w:rsidRDefault="002148DA" w:rsidP="00F23251">
            <w:pPr>
              <w:rPr>
                <w:rFonts w:asciiTheme="minorHAnsi" w:hAnsiTheme="minorHAnsi" w:cstheme="minorHAnsi"/>
                <w:sz w:val="24"/>
              </w:rPr>
            </w:pPr>
            <w:r>
              <w:rPr>
                <w:rFonts w:asciiTheme="minorHAnsi" w:hAnsiTheme="minorHAnsi" w:cstheme="minorHAnsi"/>
                <w:sz w:val="24"/>
              </w:rPr>
              <w:t>Stephanie Denning</w:t>
            </w:r>
            <w:r w:rsidRPr="00C64D5A">
              <w:rPr>
                <w:rFonts w:asciiTheme="minorHAnsi" w:hAnsiTheme="minorHAnsi" w:cstheme="minorHAnsi"/>
                <w:sz w:val="24"/>
              </w:rPr>
              <w:t>, District 5440</w:t>
            </w:r>
            <w:r>
              <w:rPr>
                <w:rFonts w:asciiTheme="minorHAnsi" w:hAnsiTheme="minorHAnsi" w:cstheme="minorHAnsi"/>
                <w:sz w:val="24"/>
              </w:rPr>
              <w:t xml:space="preserve"> STEP</w:t>
            </w:r>
            <w:r w:rsidRPr="00C64D5A">
              <w:rPr>
                <w:rFonts w:asciiTheme="minorHAnsi" w:hAnsiTheme="minorHAnsi" w:cstheme="minorHAnsi"/>
                <w:sz w:val="24"/>
              </w:rPr>
              <w:t xml:space="preserve"> Chair</w:t>
            </w:r>
          </w:p>
          <w:p w14:paraId="75E2E3F6" w14:textId="77777777" w:rsidR="002148DA" w:rsidRPr="00C64D5A" w:rsidRDefault="002148DA" w:rsidP="00F23251">
            <w:pPr>
              <w:rPr>
                <w:rFonts w:asciiTheme="minorHAnsi" w:hAnsiTheme="minorHAnsi" w:cstheme="minorHAnsi"/>
                <w:sz w:val="24"/>
              </w:rPr>
            </w:pPr>
            <w:r w:rsidRPr="00C64D5A">
              <w:rPr>
                <w:rFonts w:asciiTheme="minorHAnsi" w:hAnsiTheme="minorHAnsi" w:cstheme="minorHAnsi"/>
                <w:sz w:val="24"/>
              </w:rPr>
              <w:t>Cowboy Country Rotary Youth Exchange</w:t>
            </w:r>
          </w:p>
          <w:p w14:paraId="1C50425D" w14:textId="77777777" w:rsidR="002148DA" w:rsidRPr="00C64D5A" w:rsidRDefault="002148DA" w:rsidP="00F23251">
            <w:pPr>
              <w:rPr>
                <w:rFonts w:asciiTheme="minorHAnsi" w:hAnsiTheme="minorHAnsi" w:cstheme="minorHAnsi"/>
                <w:sz w:val="24"/>
              </w:rPr>
            </w:pPr>
            <w:r>
              <w:rPr>
                <w:rFonts w:asciiTheme="minorHAnsi" w:hAnsiTheme="minorHAnsi" w:cstheme="minorHAnsi"/>
                <w:sz w:val="24"/>
              </w:rPr>
              <w:t>2341 Plain View Rd</w:t>
            </w:r>
          </w:p>
          <w:p w14:paraId="4E0EB623" w14:textId="77777777" w:rsidR="002148DA" w:rsidRPr="00C64D5A" w:rsidRDefault="002148DA" w:rsidP="00F23251">
            <w:pPr>
              <w:rPr>
                <w:rFonts w:asciiTheme="minorHAnsi" w:hAnsiTheme="minorHAnsi" w:cstheme="minorHAnsi"/>
                <w:sz w:val="24"/>
              </w:rPr>
            </w:pPr>
            <w:r w:rsidRPr="00C64D5A">
              <w:rPr>
                <w:rFonts w:asciiTheme="minorHAnsi" w:hAnsiTheme="minorHAnsi" w:cstheme="minorHAnsi"/>
                <w:sz w:val="24"/>
              </w:rPr>
              <w:t>Cheyenne, WY  8200</w:t>
            </w:r>
            <w:r>
              <w:rPr>
                <w:rFonts w:asciiTheme="minorHAnsi" w:hAnsiTheme="minorHAnsi" w:cstheme="minorHAnsi"/>
                <w:sz w:val="24"/>
              </w:rPr>
              <w:t>9</w:t>
            </w:r>
          </w:p>
          <w:p w14:paraId="256E3A14" w14:textId="77777777" w:rsidR="002148DA" w:rsidRPr="00C64D5A" w:rsidRDefault="002148DA" w:rsidP="00F23251">
            <w:pPr>
              <w:rPr>
                <w:rFonts w:asciiTheme="minorHAnsi" w:hAnsiTheme="minorHAnsi" w:cstheme="minorHAnsi"/>
                <w:sz w:val="24"/>
              </w:rPr>
            </w:pPr>
            <w:r w:rsidRPr="00C64D5A">
              <w:rPr>
                <w:rFonts w:asciiTheme="minorHAnsi" w:hAnsiTheme="minorHAnsi" w:cstheme="minorHAnsi"/>
                <w:sz w:val="24"/>
              </w:rPr>
              <w:t>307-</w:t>
            </w:r>
            <w:r>
              <w:rPr>
                <w:rFonts w:asciiTheme="minorHAnsi" w:hAnsiTheme="minorHAnsi" w:cstheme="minorHAnsi"/>
                <w:sz w:val="24"/>
              </w:rPr>
              <w:t>421-2553</w:t>
            </w:r>
            <w:r w:rsidRPr="00C64D5A">
              <w:rPr>
                <w:rFonts w:asciiTheme="minorHAnsi" w:hAnsiTheme="minorHAnsi" w:cstheme="minorHAnsi"/>
                <w:sz w:val="24"/>
              </w:rPr>
              <w:t xml:space="preserve"> (cell)</w:t>
            </w:r>
          </w:p>
          <w:p w14:paraId="10B6D12F" w14:textId="77777777" w:rsidR="002148DA" w:rsidRPr="00C64D5A" w:rsidRDefault="002148DA" w:rsidP="00F23251">
            <w:pPr>
              <w:widowControl w:val="0"/>
              <w:rPr>
                <w:rFonts w:asciiTheme="minorHAnsi" w:hAnsiTheme="minorHAnsi" w:cstheme="minorHAnsi"/>
                <w:snapToGrid w:val="0"/>
              </w:rPr>
            </w:pPr>
            <w:r>
              <w:rPr>
                <w:rFonts w:asciiTheme="minorHAnsi" w:hAnsiTheme="minorHAnsi" w:cstheme="minorHAnsi"/>
                <w:sz w:val="24"/>
              </w:rPr>
              <w:t>District5440.STEP</w:t>
            </w:r>
            <w:r w:rsidRPr="00C64D5A">
              <w:rPr>
                <w:rFonts w:asciiTheme="minorHAnsi" w:hAnsiTheme="minorHAnsi" w:cstheme="minorHAnsi"/>
                <w:sz w:val="24"/>
              </w:rPr>
              <w:t xml:space="preserve">@gmail.com </w:t>
            </w:r>
            <w:r w:rsidRPr="00C64D5A">
              <w:rPr>
                <w:rFonts w:asciiTheme="minorHAnsi" w:hAnsiTheme="minorHAnsi" w:cstheme="minorHAnsi"/>
                <w:sz w:val="22"/>
              </w:rPr>
              <w:t xml:space="preserve"> </w:t>
            </w:r>
          </w:p>
        </w:tc>
        <w:tc>
          <w:tcPr>
            <w:tcW w:w="2136" w:type="dxa"/>
            <w:vAlign w:val="center"/>
          </w:tcPr>
          <w:p w14:paraId="5083A93A" w14:textId="0D0CF07A" w:rsidR="002148DA" w:rsidRPr="00B54D67" w:rsidRDefault="003975EA" w:rsidP="00F23251">
            <w:pPr>
              <w:widowControl w:val="0"/>
              <w:jc w:val="center"/>
              <w:rPr>
                <w:rFonts w:ascii="Arial" w:hAnsi="Arial" w:cs="Arial"/>
                <w:b/>
                <w:snapToGrid w:val="0"/>
              </w:rPr>
            </w:pPr>
            <w:r>
              <w:rPr>
                <w:rFonts w:ascii="Arial" w:hAnsi="Arial" w:cs="Arial"/>
                <w:b/>
                <w:noProof/>
              </w:rPr>
              <w:drawing>
                <wp:inline distT="0" distB="0" distL="0" distR="0" wp14:anchorId="4472359D" wp14:editId="3A292CF2">
                  <wp:extent cx="1209276" cy="1209276"/>
                  <wp:effectExtent l="0" t="0" r="0" b="0"/>
                  <wp:docPr id="1" name="Picture 1" descr="A cowboy boot with a metal spurs and a gea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owboy boot with a metal spurs and a gear&#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44554" cy="1244554"/>
                          </a:xfrm>
                          <a:prstGeom prst="rect">
                            <a:avLst/>
                          </a:prstGeom>
                        </pic:spPr>
                      </pic:pic>
                    </a:graphicData>
                  </a:graphic>
                </wp:inline>
              </w:drawing>
            </w:r>
          </w:p>
        </w:tc>
      </w:tr>
    </w:tbl>
    <w:p w14:paraId="08BB6003" w14:textId="3768D9F7" w:rsidR="002148DA" w:rsidRDefault="002148DA"/>
    <w:p w14:paraId="3170556A" w14:textId="77777777" w:rsidR="002148DA" w:rsidRPr="002148DA" w:rsidRDefault="002148DA" w:rsidP="002148DA">
      <w:pPr>
        <w:jc w:val="center"/>
        <w:outlineLvl w:val="0"/>
        <w:rPr>
          <w:b/>
          <w:sz w:val="21"/>
          <w:szCs w:val="21"/>
        </w:rPr>
      </w:pPr>
      <w:r w:rsidRPr="002148DA">
        <w:rPr>
          <w:b/>
          <w:sz w:val="21"/>
          <w:szCs w:val="21"/>
        </w:rPr>
        <w:t>What You (and Your Parents) Need to Know</w:t>
      </w:r>
    </w:p>
    <w:p w14:paraId="3D898A64" w14:textId="3E5BC99E" w:rsidR="002148DA" w:rsidRPr="002148DA" w:rsidRDefault="002148DA" w:rsidP="002148DA">
      <w:pPr>
        <w:jc w:val="center"/>
        <w:outlineLvl w:val="0"/>
        <w:rPr>
          <w:b/>
          <w:sz w:val="21"/>
          <w:szCs w:val="21"/>
        </w:rPr>
      </w:pPr>
      <w:r w:rsidRPr="002148DA">
        <w:rPr>
          <w:b/>
          <w:sz w:val="21"/>
          <w:szCs w:val="21"/>
        </w:rPr>
        <w:t xml:space="preserve">(Updated </w:t>
      </w:r>
      <w:r w:rsidR="00A325E2">
        <w:rPr>
          <w:b/>
          <w:sz w:val="21"/>
          <w:szCs w:val="21"/>
        </w:rPr>
        <w:t>November 9</w:t>
      </w:r>
      <w:r w:rsidR="002607F2">
        <w:rPr>
          <w:b/>
          <w:sz w:val="21"/>
          <w:szCs w:val="21"/>
        </w:rPr>
        <w:t>, 202</w:t>
      </w:r>
      <w:r w:rsidR="00A325E2">
        <w:rPr>
          <w:b/>
          <w:sz w:val="21"/>
          <w:szCs w:val="21"/>
        </w:rPr>
        <w:t>5</w:t>
      </w:r>
      <w:r w:rsidRPr="002148DA">
        <w:rPr>
          <w:b/>
          <w:sz w:val="21"/>
          <w:szCs w:val="21"/>
        </w:rPr>
        <w:t>)</w:t>
      </w:r>
    </w:p>
    <w:p w14:paraId="608EF1B9" w14:textId="77777777" w:rsidR="002148DA" w:rsidRPr="002148DA" w:rsidRDefault="002148DA" w:rsidP="002148DA">
      <w:pPr>
        <w:tabs>
          <w:tab w:val="left" w:pos="1290"/>
        </w:tabs>
        <w:rPr>
          <w:b/>
          <w:sz w:val="21"/>
          <w:szCs w:val="21"/>
        </w:rPr>
      </w:pPr>
    </w:p>
    <w:p w14:paraId="66DC266A" w14:textId="77777777" w:rsidR="002148DA" w:rsidRPr="002148DA" w:rsidRDefault="002148DA" w:rsidP="002148DA">
      <w:pPr>
        <w:tabs>
          <w:tab w:val="left" w:pos="1290"/>
        </w:tabs>
        <w:rPr>
          <w:sz w:val="21"/>
          <w:szCs w:val="21"/>
        </w:rPr>
      </w:pPr>
      <w:r w:rsidRPr="002148DA">
        <w:rPr>
          <w:b/>
          <w:sz w:val="21"/>
          <w:szCs w:val="21"/>
        </w:rPr>
        <w:t xml:space="preserve">What is it?  </w:t>
      </w:r>
      <w:r w:rsidRPr="002148DA">
        <w:rPr>
          <w:sz w:val="21"/>
          <w:szCs w:val="21"/>
        </w:rPr>
        <w:t xml:space="preserve">Rotary International through Rotary District 5440 arranges short-term exchanges to foreign countries. This is a low-cost cultural, family-to-family exchange program that runs in the summer from June through August. You travel abroad and live with a foreign ‘brother’ or ‘sister’ and their family for 3 or 4 weeks. Then you host your foreign ‘brother’ or ‘sister’ in your family home for the same length of time. Each family pays all costs for their student to participate in the program, including flights, the cost of hosting the foreign student, and a small fee to STEP for managing the program.  </w:t>
      </w:r>
    </w:p>
    <w:p w14:paraId="26BA930A" w14:textId="77777777" w:rsidR="002148DA" w:rsidRPr="002148DA" w:rsidRDefault="002148DA" w:rsidP="002148DA">
      <w:pPr>
        <w:rPr>
          <w:sz w:val="21"/>
          <w:szCs w:val="21"/>
        </w:rPr>
      </w:pPr>
    </w:p>
    <w:p w14:paraId="5EA7BB00" w14:textId="77777777" w:rsidR="002148DA" w:rsidRPr="002148DA" w:rsidRDefault="002148DA" w:rsidP="002148DA">
      <w:pPr>
        <w:outlineLvl w:val="0"/>
        <w:rPr>
          <w:sz w:val="21"/>
          <w:szCs w:val="21"/>
        </w:rPr>
      </w:pPr>
      <w:r w:rsidRPr="002148DA">
        <w:rPr>
          <w:b/>
          <w:sz w:val="21"/>
          <w:szCs w:val="21"/>
        </w:rPr>
        <w:t>Who Can Go</w:t>
      </w:r>
      <w:r w:rsidRPr="002148DA">
        <w:rPr>
          <w:sz w:val="21"/>
          <w:szCs w:val="21"/>
        </w:rPr>
        <w:t>? Any student aged between 15 and 19 years old who is of good character and reputation. Neither you nor any of your family have to be Rotarians. Applicants are selected by local Rotary Clubs solely on their ability to thrive while living abroad.</w:t>
      </w:r>
    </w:p>
    <w:p w14:paraId="63BDDD11" w14:textId="77777777" w:rsidR="002148DA" w:rsidRPr="002148DA" w:rsidRDefault="002148DA" w:rsidP="002148DA">
      <w:pPr>
        <w:outlineLvl w:val="0"/>
        <w:rPr>
          <w:sz w:val="21"/>
          <w:szCs w:val="21"/>
        </w:rPr>
      </w:pPr>
    </w:p>
    <w:p w14:paraId="05D6CEDD" w14:textId="77777777" w:rsidR="002148DA" w:rsidRPr="002148DA" w:rsidRDefault="002148DA" w:rsidP="002148DA">
      <w:pPr>
        <w:outlineLvl w:val="0"/>
        <w:rPr>
          <w:b/>
          <w:sz w:val="21"/>
          <w:szCs w:val="21"/>
        </w:rPr>
      </w:pPr>
      <w:r w:rsidRPr="002148DA">
        <w:rPr>
          <w:b/>
          <w:sz w:val="21"/>
          <w:szCs w:val="21"/>
        </w:rPr>
        <w:t xml:space="preserve">Who Will Benefit from an Exchange? </w:t>
      </w:r>
      <w:r w:rsidRPr="002148DA">
        <w:rPr>
          <w:sz w:val="21"/>
          <w:szCs w:val="21"/>
        </w:rPr>
        <w:t>Somebody who wants a challenge and can adjust to new situations. You will learn about foreign cultures and may make a lifelong friend. It often happens!</w:t>
      </w:r>
    </w:p>
    <w:p w14:paraId="1CCAA72A" w14:textId="77777777" w:rsidR="002148DA" w:rsidRPr="002148DA" w:rsidRDefault="002148DA" w:rsidP="002148DA">
      <w:pPr>
        <w:outlineLvl w:val="0"/>
        <w:rPr>
          <w:sz w:val="21"/>
          <w:szCs w:val="21"/>
        </w:rPr>
      </w:pPr>
    </w:p>
    <w:p w14:paraId="257BB68C" w14:textId="33F88CB1" w:rsidR="002148DA" w:rsidRPr="002148DA" w:rsidRDefault="002148DA" w:rsidP="002148DA">
      <w:pPr>
        <w:rPr>
          <w:sz w:val="21"/>
          <w:szCs w:val="21"/>
        </w:rPr>
      </w:pPr>
      <w:r w:rsidRPr="002148DA">
        <w:rPr>
          <w:b/>
          <w:sz w:val="21"/>
          <w:szCs w:val="21"/>
        </w:rPr>
        <w:t xml:space="preserve">Where Can You Go? </w:t>
      </w:r>
      <w:r w:rsidRPr="002148DA">
        <w:rPr>
          <w:sz w:val="21"/>
          <w:szCs w:val="21"/>
        </w:rPr>
        <w:t xml:space="preserve">You can exchange to many countries in Europe, North and South Americas, and Asia. We have arranged successful exchanges with these countries in recent years: Belgium, Finland, </w:t>
      </w:r>
      <w:r w:rsidR="003975EA">
        <w:rPr>
          <w:sz w:val="21"/>
          <w:szCs w:val="21"/>
        </w:rPr>
        <w:t>Japan</w:t>
      </w:r>
      <w:r w:rsidRPr="002148DA">
        <w:rPr>
          <w:sz w:val="21"/>
          <w:szCs w:val="21"/>
        </w:rPr>
        <w:t>, Italy, Spain, and Thailand.  Exchanges to Germany,</w:t>
      </w:r>
      <w:r w:rsidR="003975EA">
        <w:rPr>
          <w:sz w:val="21"/>
          <w:szCs w:val="21"/>
        </w:rPr>
        <w:t xml:space="preserve"> </w:t>
      </w:r>
      <w:r w:rsidRPr="002148DA">
        <w:rPr>
          <w:sz w:val="21"/>
          <w:szCs w:val="21"/>
        </w:rPr>
        <w:t xml:space="preserve">Mexico, and other countries may be possible.  </w:t>
      </w:r>
    </w:p>
    <w:p w14:paraId="1616ECDB" w14:textId="77777777" w:rsidR="002148DA" w:rsidRPr="002148DA" w:rsidRDefault="002148DA" w:rsidP="002148DA">
      <w:pPr>
        <w:rPr>
          <w:sz w:val="21"/>
          <w:szCs w:val="21"/>
        </w:rPr>
      </w:pPr>
    </w:p>
    <w:p w14:paraId="088958CA" w14:textId="77777777" w:rsidR="002148DA" w:rsidRPr="002148DA" w:rsidRDefault="002148DA" w:rsidP="002148DA">
      <w:pPr>
        <w:rPr>
          <w:sz w:val="21"/>
          <w:szCs w:val="21"/>
        </w:rPr>
      </w:pPr>
      <w:r w:rsidRPr="002148DA">
        <w:rPr>
          <w:b/>
          <w:sz w:val="21"/>
          <w:szCs w:val="21"/>
        </w:rPr>
        <w:t>Do I have to be Fluent in their Language</w:t>
      </w:r>
      <w:r w:rsidRPr="002148DA">
        <w:rPr>
          <w:sz w:val="21"/>
          <w:szCs w:val="21"/>
        </w:rPr>
        <w:t>? No! You don’t have to speak the local language abroad (though it helps). If you have learned the language in school, you will become more fluent hearing it every day. Most foreign students can speak at least some English.</w:t>
      </w:r>
    </w:p>
    <w:p w14:paraId="181FFEF3" w14:textId="77777777" w:rsidR="002148DA" w:rsidRPr="002148DA" w:rsidRDefault="002148DA" w:rsidP="002148DA">
      <w:pPr>
        <w:rPr>
          <w:sz w:val="21"/>
          <w:szCs w:val="21"/>
        </w:rPr>
      </w:pPr>
    </w:p>
    <w:p w14:paraId="1E846148" w14:textId="14FD24C6" w:rsidR="002148DA" w:rsidRPr="002148DA" w:rsidRDefault="002148DA" w:rsidP="002148DA">
      <w:pPr>
        <w:rPr>
          <w:sz w:val="21"/>
          <w:szCs w:val="21"/>
        </w:rPr>
      </w:pPr>
      <w:r w:rsidRPr="002148DA">
        <w:rPr>
          <w:b/>
          <w:sz w:val="21"/>
          <w:szCs w:val="21"/>
        </w:rPr>
        <w:t xml:space="preserve">Will You be Safe? </w:t>
      </w:r>
      <w:r w:rsidRPr="002148DA">
        <w:rPr>
          <w:sz w:val="21"/>
          <w:szCs w:val="21"/>
        </w:rPr>
        <w:t>To ensure your safety Rotary International sets strict rules for these exchanges. Local Rotary clubs both here and abroad select students for their maturity and suitability, review the hosting family’s home for comfort and student privacy, and provide a local Rotary contact to help with any problems. All students selected must attend a one-day Outbound Orientation training session in April of 202</w:t>
      </w:r>
      <w:r w:rsidR="00A325E2">
        <w:rPr>
          <w:sz w:val="21"/>
          <w:szCs w:val="21"/>
        </w:rPr>
        <w:t>6</w:t>
      </w:r>
      <w:r w:rsidRPr="002148DA">
        <w:rPr>
          <w:sz w:val="21"/>
          <w:szCs w:val="21"/>
        </w:rPr>
        <w:t xml:space="preserve">. All persons over the age of 18 living in the family home, either here or abroad, must pass a background check. </w:t>
      </w:r>
    </w:p>
    <w:p w14:paraId="5794D90D" w14:textId="77777777" w:rsidR="002148DA" w:rsidRPr="002148DA" w:rsidRDefault="002148DA" w:rsidP="002148DA">
      <w:pPr>
        <w:rPr>
          <w:sz w:val="21"/>
          <w:szCs w:val="21"/>
        </w:rPr>
      </w:pPr>
    </w:p>
    <w:p w14:paraId="0457B605" w14:textId="77777777" w:rsidR="002148DA" w:rsidRPr="002148DA" w:rsidRDefault="002148DA" w:rsidP="002148DA">
      <w:pPr>
        <w:rPr>
          <w:sz w:val="21"/>
          <w:szCs w:val="21"/>
        </w:rPr>
      </w:pPr>
      <w:r w:rsidRPr="002148DA">
        <w:rPr>
          <w:b/>
          <w:bCs/>
          <w:sz w:val="21"/>
          <w:szCs w:val="21"/>
        </w:rPr>
        <w:t xml:space="preserve">What about Covid-19? </w:t>
      </w:r>
      <w:r w:rsidRPr="002148DA">
        <w:rPr>
          <w:sz w:val="21"/>
          <w:szCs w:val="21"/>
        </w:rPr>
        <w:t xml:space="preserve">You and your family must agree with your exchange sister/brother and their family that it is safe to travel to, and reside in, the other country. If either family requests cancellation because of Covid-19, the exchange will be cancelled at no cost to you. </w:t>
      </w:r>
    </w:p>
    <w:p w14:paraId="33EE9FAE" w14:textId="77777777" w:rsidR="002148DA" w:rsidRPr="002148DA" w:rsidRDefault="002148DA" w:rsidP="002148DA">
      <w:pPr>
        <w:rPr>
          <w:sz w:val="21"/>
          <w:szCs w:val="21"/>
        </w:rPr>
      </w:pPr>
    </w:p>
    <w:p w14:paraId="6470A316" w14:textId="77777777" w:rsidR="002148DA" w:rsidRPr="002148DA" w:rsidRDefault="002148DA" w:rsidP="002148DA">
      <w:pPr>
        <w:tabs>
          <w:tab w:val="left" w:pos="360"/>
        </w:tabs>
        <w:rPr>
          <w:sz w:val="21"/>
          <w:szCs w:val="21"/>
        </w:rPr>
      </w:pPr>
      <w:r w:rsidRPr="002148DA">
        <w:rPr>
          <w:b/>
          <w:sz w:val="21"/>
          <w:szCs w:val="21"/>
        </w:rPr>
        <w:t>Apply Now</w:t>
      </w:r>
      <w:r w:rsidRPr="002148DA">
        <w:rPr>
          <w:sz w:val="21"/>
          <w:szCs w:val="21"/>
        </w:rPr>
        <w:t xml:space="preserve">! The number of exchanges is limited so read the </w:t>
      </w:r>
      <w:r w:rsidRPr="002148DA">
        <w:rPr>
          <w:i/>
          <w:sz w:val="21"/>
          <w:szCs w:val="21"/>
        </w:rPr>
        <w:t>Application Checklist</w:t>
      </w:r>
      <w:r w:rsidRPr="002148DA">
        <w:rPr>
          <w:sz w:val="21"/>
          <w:szCs w:val="21"/>
        </w:rPr>
        <w:t xml:space="preserve"> and complete your application now at </w:t>
      </w:r>
      <w:hyperlink r:id="rId6" w:history="1">
        <w:r w:rsidRPr="002148DA">
          <w:rPr>
            <w:rStyle w:val="Hyperlink"/>
            <w:sz w:val="21"/>
            <w:szCs w:val="21"/>
          </w:rPr>
          <w:t>http://rotary5440.org/SitePage/summer-youth-exchange</w:t>
        </w:r>
      </w:hyperlink>
      <w:r w:rsidRPr="002148DA">
        <w:rPr>
          <w:sz w:val="21"/>
          <w:szCs w:val="21"/>
        </w:rPr>
        <w:t xml:space="preserve">. </w:t>
      </w:r>
    </w:p>
    <w:p w14:paraId="502D6AC4" w14:textId="77777777" w:rsidR="002148DA" w:rsidRPr="002148DA" w:rsidRDefault="002148DA" w:rsidP="002148DA">
      <w:pPr>
        <w:pStyle w:val="ListParagraph"/>
        <w:tabs>
          <w:tab w:val="left" w:pos="-720"/>
        </w:tabs>
        <w:suppressAutoHyphens/>
        <w:ind w:left="0"/>
        <w:rPr>
          <w:sz w:val="21"/>
          <w:szCs w:val="21"/>
        </w:rPr>
      </w:pPr>
      <w:r w:rsidRPr="002148DA">
        <w:rPr>
          <w:sz w:val="21"/>
          <w:szCs w:val="21"/>
        </w:rPr>
        <w:t xml:space="preserve"> </w:t>
      </w:r>
    </w:p>
    <w:p w14:paraId="7965D0FE" w14:textId="77777777" w:rsidR="002148DA" w:rsidRPr="002148DA" w:rsidRDefault="002148DA" w:rsidP="002148DA">
      <w:pPr>
        <w:tabs>
          <w:tab w:val="left" w:pos="360"/>
        </w:tabs>
        <w:rPr>
          <w:b/>
          <w:sz w:val="21"/>
          <w:szCs w:val="21"/>
        </w:rPr>
      </w:pPr>
      <w:r w:rsidRPr="002148DA">
        <w:rPr>
          <w:b/>
          <w:sz w:val="21"/>
          <w:szCs w:val="21"/>
        </w:rPr>
        <w:t xml:space="preserve">Questions? </w:t>
      </w:r>
      <w:r w:rsidRPr="002148DA">
        <w:rPr>
          <w:sz w:val="21"/>
          <w:szCs w:val="21"/>
        </w:rPr>
        <w:t xml:space="preserve">Email to </w:t>
      </w:r>
      <w:hyperlink r:id="rId7" w:history="1">
        <w:r w:rsidRPr="002148DA">
          <w:rPr>
            <w:rStyle w:val="Hyperlink"/>
            <w:sz w:val="21"/>
            <w:szCs w:val="21"/>
          </w:rPr>
          <w:t>District5440.STEP@gmail.com</w:t>
        </w:r>
      </w:hyperlink>
      <w:r w:rsidRPr="002148DA">
        <w:rPr>
          <w:sz w:val="21"/>
          <w:szCs w:val="21"/>
        </w:rPr>
        <w:t>.</w:t>
      </w:r>
      <w:r w:rsidRPr="002148DA">
        <w:rPr>
          <w:b/>
          <w:sz w:val="21"/>
          <w:szCs w:val="21"/>
        </w:rPr>
        <w:t xml:space="preserve"> </w:t>
      </w:r>
    </w:p>
    <w:p w14:paraId="520FA0C6" w14:textId="77777777" w:rsidR="002148DA" w:rsidRPr="002148DA" w:rsidRDefault="002148DA" w:rsidP="002148DA">
      <w:pPr>
        <w:tabs>
          <w:tab w:val="left" w:pos="360"/>
        </w:tabs>
        <w:rPr>
          <w:i/>
          <w:sz w:val="21"/>
          <w:szCs w:val="21"/>
        </w:rPr>
      </w:pPr>
    </w:p>
    <w:p w14:paraId="3C97B98D" w14:textId="77777777" w:rsidR="002148DA" w:rsidRPr="002148DA" w:rsidRDefault="002148DA" w:rsidP="002148DA">
      <w:pPr>
        <w:tabs>
          <w:tab w:val="left" w:pos="360"/>
        </w:tabs>
        <w:rPr>
          <w:i/>
          <w:sz w:val="21"/>
          <w:szCs w:val="21"/>
        </w:rPr>
      </w:pPr>
      <w:r w:rsidRPr="002148DA">
        <w:rPr>
          <w:i/>
          <w:sz w:val="21"/>
          <w:szCs w:val="21"/>
        </w:rPr>
        <w:t xml:space="preserve">This program is a great way to test to see if you can handle a year-long Rotary study abroad in the future.  </w:t>
      </w:r>
    </w:p>
    <w:p w14:paraId="4C7EA442" w14:textId="77777777" w:rsidR="002148DA" w:rsidRPr="002148DA" w:rsidRDefault="002148DA">
      <w:pPr>
        <w:rPr>
          <w:sz w:val="21"/>
          <w:szCs w:val="21"/>
        </w:rPr>
      </w:pPr>
    </w:p>
    <w:sectPr w:rsidR="002148DA" w:rsidRPr="002148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8DA"/>
    <w:rsid w:val="002148DA"/>
    <w:rsid w:val="002607F2"/>
    <w:rsid w:val="003975EA"/>
    <w:rsid w:val="00A325E2"/>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ecimalSymbol w:val="."/>
  <w:listSeparator w:val=","/>
  <w14:docId w14:val="361B1CDD"/>
  <w15:chartTrackingRefBased/>
  <w15:docId w15:val="{74249C65-C868-CB43-B04A-2BB716968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8DA"/>
    <w:rPr>
      <w:rFonts w:ascii="Times New Roman" w:eastAsia="Times New Roman" w:hAnsi="Times New Roman" w:cs="Times New Roman"/>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148DA"/>
    <w:rPr>
      <w:color w:val="0000FF"/>
      <w:u w:val="single"/>
    </w:rPr>
  </w:style>
  <w:style w:type="paragraph" w:styleId="ListParagraph">
    <w:name w:val="List Paragraph"/>
    <w:basedOn w:val="Normal"/>
    <w:uiPriority w:val="34"/>
    <w:qFormat/>
    <w:rsid w:val="002148DA"/>
    <w:pPr>
      <w:ind w:left="720"/>
      <w:contextualSpacing/>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docs.live.net/14eb75673ffc14c6/Rotary/Youth%20Exchange/Summer%20-%20STEP/2021%20Documents/District5440.STEP@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otary5440.org/SitePage/summer-youth-exchange%20"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482</Words>
  <Characters>2752</Characters>
  <Application>Microsoft Office Word</Application>
  <DocSecurity>0</DocSecurity>
  <Lines>22</Lines>
  <Paragraphs>6</Paragraphs>
  <ScaleCrop>false</ScaleCrop>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2025-11-09T23:32:00Z</dcterms:created>
  <dcterms:modified xsi:type="dcterms:W3CDTF">2025-11-09T23:32:00Z</dcterms:modified>
</cp:coreProperties>
</file>