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6A6" w:rsidRDefault="00542620" w:rsidP="00542620">
      <w:pPr>
        <w:pStyle w:val="NoSpacing"/>
        <w:rPr>
          <w:b/>
        </w:rPr>
      </w:pPr>
      <w:r>
        <w:rPr>
          <w:b/>
        </w:rPr>
        <w:t>Rotary District 5450 Water &amp; Sanitation Committee Meeting Minutes</w:t>
      </w:r>
    </w:p>
    <w:p w:rsidR="00542620" w:rsidRDefault="00542620" w:rsidP="00542620">
      <w:pPr>
        <w:pStyle w:val="NoSpacing"/>
        <w:rPr>
          <w:b/>
        </w:rPr>
      </w:pPr>
      <w:r>
        <w:rPr>
          <w:b/>
        </w:rPr>
        <w:t>June 5, 2017</w:t>
      </w:r>
    </w:p>
    <w:p w:rsidR="00542620" w:rsidRDefault="00542620" w:rsidP="00542620">
      <w:pPr>
        <w:pStyle w:val="NoSpacing"/>
      </w:pPr>
    </w:p>
    <w:p w:rsidR="00542620" w:rsidRDefault="002D5E58" w:rsidP="007C1204">
      <w:r>
        <w:rPr>
          <w:b/>
        </w:rPr>
        <w:t>Kevin Andrezejewski</w:t>
      </w:r>
      <w:r>
        <w:t xml:space="preserve"> (pronounced “Andrew</w:t>
      </w:r>
      <w:r w:rsidR="00BC0013">
        <w:t>-</w:t>
      </w:r>
      <w:proofErr w:type="spellStart"/>
      <w:r>
        <w:t>Jetski</w:t>
      </w:r>
      <w:proofErr w:type="spellEnd"/>
      <w:r>
        <w:t xml:space="preserve">”) updated the committee on the progress of the Malawi Project.  Kevin is the Project Manager of the Engineering Service Corps division of Engineers </w:t>
      </w:r>
      <w:proofErr w:type="gramStart"/>
      <w:r>
        <w:t>Without</w:t>
      </w:r>
      <w:proofErr w:type="gramEnd"/>
      <w:r>
        <w:t xml:space="preserve"> Borders. He pursued and secured a grant from the Posner Center that allowed him to partner with </w:t>
      </w:r>
      <w:r w:rsidR="007C1204">
        <w:t xml:space="preserve">a local NGO, </w:t>
      </w:r>
      <w:r>
        <w:t xml:space="preserve">Freshwater Project International </w:t>
      </w:r>
      <w:hyperlink r:id="rId5" w:history="1">
        <w:r w:rsidR="007C1204" w:rsidRPr="007C1204">
          <w:rPr>
            <w:rFonts w:ascii="Arial" w:eastAsia="Times New Roman" w:hAnsi="Arial" w:cs="Arial"/>
            <w:color w:val="0000FF"/>
            <w:sz w:val="20"/>
            <w:szCs w:val="20"/>
            <w:u w:val="single"/>
          </w:rPr>
          <w:t xml:space="preserve">http://www.freshwaterintl.org/ </w:t>
        </w:r>
      </w:hyperlink>
      <w:r w:rsidR="007C1204" w:rsidRPr="007C1204">
        <w:rPr>
          <w:rFonts w:ascii="Arial" w:eastAsia="Times New Roman" w:hAnsi="Arial" w:cs="Arial"/>
          <w:color w:val="0000FF"/>
          <w:sz w:val="20"/>
          <w:szCs w:val="20"/>
        </w:rPr>
        <w:t xml:space="preserve"> </w:t>
      </w:r>
      <w:r>
        <w:t xml:space="preserve">to assess, evaluate and </w:t>
      </w:r>
      <w:r w:rsidR="007C1204">
        <w:t>action plan for WASH capacity building in health centers.</w:t>
      </w:r>
    </w:p>
    <w:p w:rsidR="007C1204" w:rsidRDefault="007C1204" w:rsidP="007C1204">
      <w:r>
        <w:t xml:space="preserve">Kevin spent 3 weeks in Malawi touring health centers with FPI Country Director Henrick Kunkeyani and found that none of the facilities had access to safe water, even though a significant amount of money had been spent to build water and sanitation infrastructure; no accountability measures were in place; and governance issues were rampant.  On the bright side, Henrick has an effective community development process that he uses to transfer ownership.   Kevin’s plan forward includes leveraging </w:t>
      </w:r>
      <w:proofErr w:type="spellStart"/>
      <w:r>
        <w:t>Henrick’s</w:t>
      </w:r>
      <w:proofErr w:type="spellEnd"/>
      <w:r>
        <w:t xml:space="preserve"> </w:t>
      </w:r>
      <w:r w:rsidR="00864BCB">
        <w:t>model along with engineering capacity building to foster knowledge transfer and rehabilitate existing infrastructure to allow for sustainable development.  Sustainable access to clean water and effective sanitation will allow these health clinics to carry out their mission, fostering health and wellness among Malawians.</w:t>
      </w:r>
    </w:p>
    <w:p w:rsidR="00864BCB" w:rsidRDefault="00864BCB" w:rsidP="007C1204">
      <w:r>
        <w:t xml:space="preserve">For more information on this exciting initiative, feel free to contact Kevin at </w:t>
      </w:r>
      <w:hyperlink r:id="rId6" w:history="1">
        <w:r w:rsidRPr="006F6B38">
          <w:rPr>
            <w:rStyle w:val="Hyperlink"/>
          </w:rPr>
          <w:t>kevin.andrezejewski@ewb-usa.org</w:t>
        </w:r>
      </w:hyperlink>
      <w:r>
        <w:t xml:space="preserve">  </w:t>
      </w:r>
    </w:p>
    <w:p w:rsidR="00864BCB" w:rsidRDefault="00864BCB" w:rsidP="007C1204"/>
    <w:p w:rsidR="003A644E" w:rsidRDefault="00864BCB" w:rsidP="007C1204">
      <w:r>
        <w:rPr>
          <w:b/>
        </w:rPr>
        <w:t xml:space="preserve">Bob </w:t>
      </w:r>
      <w:proofErr w:type="spellStart"/>
      <w:r>
        <w:rPr>
          <w:b/>
        </w:rPr>
        <w:t>Waltermire</w:t>
      </w:r>
      <w:proofErr w:type="spellEnd"/>
      <w:r>
        <w:t xml:space="preserve"> of the Rotary Club of Fort Collins presented his Ethiopia WASH Project.  Bob secured a global grant from Rotary International to fund a potable water project.  Bob’s project took place in Aba-</w:t>
      </w:r>
      <w:proofErr w:type="spellStart"/>
      <w:r>
        <w:t>Reri</w:t>
      </w:r>
      <w:proofErr w:type="spellEnd"/>
      <w:r>
        <w:t xml:space="preserve">, </w:t>
      </w:r>
      <w:proofErr w:type="spellStart"/>
      <w:r>
        <w:t>Bezabih</w:t>
      </w:r>
      <w:proofErr w:type="spellEnd"/>
      <w:r>
        <w:t xml:space="preserve"> </w:t>
      </w:r>
      <w:proofErr w:type="spellStart"/>
      <w:r>
        <w:t>Bayu</w:t>
      </w:r>
      <w:proofErr w:type="spellEnd"/>
      <w:r w:rsidR="003A644E">
        <w:t xml:space="preserve"> and </w:t>
      </w:r>
      <w:proofErr w:type="spellStart"/>
      <w:r w:rsidR="003A644E">
        <w:t>Channa</w:t>
      </w:r>
      <w:proofErr w:type="spellEnd"/>
      <w:r w:rsidR="003A644E">
        <w:t xml:space="preserve"> – Southwest Ethiopia, a wetter area of the country compared to the Northeastern portion.  It encompassed infrastructure development and training/education, and reached 8,000 people at a cost of $73,650.  Infrastructure included a gravity system sourcing 3 springs, a spring cap, </w:t>
      </w:r>
      <w:proofErr w:type="gramStart"/>
      <w:r w:rsidR="003A644E">
        <w:t>reservoir</w:t>
      </w:r>
      <w:proofErr w:type="gramEnd"/>
      <w:r w:rsidR="003A644E">
        <w:t xml:space="preserve"> and distribution points.  </w:t>
      </w:r>
    </w:p>
    <w:p w:rsidR="00864BCB" w:rsidRDefault="003A644E" w:rsidP="007C1204">
      <w:r>
        <w:t xml:space="preserve">Bob is looking to expand his project with a second global grant targeting the Shota, </w:t>
      </w:r>
      <w:proofErr w:type="spellStart"/>
      <w:r>
        <w:t>Tulama</w:t>
      </w:r>
      <w:proofErr w:type="spellEnd"/>
      <w:r>
        <w:t xml:space="preserve"> and </w:t>
      </w:r>
      <w:proofErr w:type="spellStart"/>
      <w:r>
        <w:t>Nakire</w:t>
      </w:r>
      <w:proofErr w:type="spellEnd"/>
      <w:r>
        <w:t xml:space="preserve"> region, and is within $4,000 of securing the necessary funding to kick off the project.  Denver metro has a significant Ethiopian population, and Bob would like to recruit </w:t>
      </w:r>
      <w:r w:rsidR="002F64D3">
        <w:t xml:space="preserve">personnel here or in Ethiopia who would be interested in this initiative.  Bob can be reached at </w:t>
      </w:r>
      <w:hyperlink r:id="rId7" w:history="1">
        <w:r w:rsidR="002F64D3" w:rsidRPr="006F6B38">
          <w:rPr>
            <w:rStyle w:val="Hyperlink"/>
          </w:rPr>
          <w:t>bobw@totalspeed.com</w:t>
        </w:r>
      </w:hyperlink>
      <w:r w:rsidR="002F64D3">
        <w:t xml:space="preserve"> </w:t>
      </w:r>
    </w:p>
    <w:p w:rsidR="002F64D3" w:rsidRDefault="002F64D3" w:rsidP="007C1204"/>
    <w:p w:rsidR="00450831" w:rsidRDefault="002F64D3" w:rsidP="007C1204">
      <w:r>
        <w:rPr>
          <w:b/>
        </w:rPr>
        <w:t>Carol Carper</w:t>
      </w:r>
      <w:r>
        <w:t xml:space="preserve"> provided a</w:t>
      </w:r>
      <w:r w:rsidR="00827942">
        <w:t xml:space="preserve">ttendees with powerful results </w:t>
      </w:r>
      <w:r>
        <w:t>f</w:t>
      </w:r>
      <w:r w:rsidR="00827942">
        <w:t>rom</w:t>
      </w:r>
      <w:r>
        <w:t xml:space="preserve"> the Spring Protection project in </w:t>
      </w:r>
      <w:proofErr w:type="spellStart"/>
      <w:r>
        <w:t>Sigomre</w:t>
      </w:r>
      <w:proofErr w:type="spellEnd"/>
      <w:r>
        <w:t xml:space="preserve"> Ward.  Carol is the co-founder of </w:t>
      </w:r>
      <w:proofErr w:type="spellStart"/>
      <w:r>
        <w:t>Sasa</w:t>
      </w:r>
      <w:proofErr w:type="spellEnd"/>
      <w:r>
        <w:t xml:space="preserve"> </w:t>
      </w:r>
      <w:proofErr w:type="spellStart"/>
      <w:r>
        <w:t>Harambee</w:t>
      </w:r>
      <w:proofErr w:type="spellEnd"/>
      <w:r>
        <w:t xml:space="preserve">, an NGO fostering community development in Southwestern Kenya.  Carol, along with Country Director George </w:t>
      </w:r>
      <w:proofErr w:type="spellStart"/>
      <w:r>
        <w:t>Oyeho</w:t>
      </w:r>
      <w:proofErr w:type="spellEnd"/>
      <w:r>
        <w:t xml:space="preserve"> has been working and residing</w:t>
      </w:r>
      <w:r w:rsidR="00827942">
        <w:t xml:space="preserve"> part-time</w:t>
      </w:r>
      <w:r>
        <w:t xml:space="preserve"> in the </w:t>
      </w:r>
      <w:proofErr w:type="spellStart"/>
      <w:r>
        <w:t>Sigomre</w:t>
      </w:r>
      <w:proofErr w:type="spellEnd"/>
      <w:r>
        <w:t xml:space="preserve"> Ward community for the past 10 years.  Their most recent project was funded with monies raised from the community along with a </w:t>
      </w:r>
      <w:r w:rsidR="00450831">
        <w:t xml:space="preserve">$10,000 D5450 grant, $2,000 from Interact Clubs and $1,000 from a private donor.  Monies were used to construct 12 Spring Protections impacting water serving 10,000+ people.  The community also provided in-kind support of rocks for the project and food for the workers.  </w:t>
      </w:r>
      <w:proofErr w:type="spellStart"/>
      <w:r w:rsidR="00450831">
        <w:t>EColi</w:t>
      </w:r>
      <w:proofErr w:type="spellEnd"/>
      <w:r w:rsidR="00450831">
        <w:t xml:space="preserve"> and Coliform levels were measured before and after, along with diarrhea and death rates.  </w:t>
      </w:r>
    </w:p>
    <w:p w:rsidR="002F64D3" w:rsidRDefault="00450831" w:rsidP="007C1204">
      <w:r>
        <w:t xml:space="preserve">Results to date are very encouraging: </w:t>
      </w:r>
      <w:proofErr w:type="spellStart"/>
      <w:r>
        <w:t>Ecoli</w:t>
      </w:r>
      <w:proofErr w:type="spellEnd"/>
      <w:r>
        <w:t xml:space="preserve"> and Coliform levels have been dramatically reduced and/or eliminated, and diarrhea and mortality have been reduced 67 and 63 percent, respectively.  Clearly these spring protections have been a catalyst in improving the health and well-being of Kenyans in </w:t>
      </w:r>
      <w:proofErr w:type="spellStart"/>
      <w:r>
        <w:t>Sigomre</w:t>
      </w:r>
      <w:proofErr w:type="spellEnd"/>
      <w:r>
        <w:t xml:space="preserve"> Ward.</w:t>
      </w:r>
      <w:r w:rsidR="00DA1A98">
        <w:t xml:space="preserve">  It also underscores the importance of monitoring and evaluating your projects to determine if “service above self” produces positive and sustainable change to the human condition.  Carol is planning to use this success story as a springboard for a global grant to construct more spring protections in the community.  Carol is off to Kenya next month, but can always be reached at </w:t>
      </w:r>
      <w:hyperlink r:id="rId8" w:history="1">
        <w:r w:rsidR="00DA1A98" w:rsidRPr="006F6B38">
          <w:rPr>
            <w:rStyle w:val="Hyperlink"/>
          </w:rPr>
          <w:t>ccarper1337@gmail.com</w:t>
        </w:r>
      </w:hyperlink>
      <w:r w:rsidR="00DA1A98">
        <w:t xml:space="preserve"> </w:t>
      </w:r>
    </w:p>
    <w:p w:rsidR="00DA1A98" w:rsidRDefault="00DA1A98" w:rsidP="007C1204"/>
    <w:p w:rsidR="00DA1A98" w:rsidRDefault="00DA1A98" w:rsidP="007C1204">
      <w:r>
        <w:rPr>
          <w:b/>
        </w:rPr>
        <w:lastRenderedPageBreak/>
        <w:t>Mark your calendars!</w:t>
      </w:r>
      <w:r>
        <w:t xml:space="preserve">  The annual District WASH Symposium is scheduled for Saturday, October 7</w:t>
      </w:r>
      <w:r w:rsidRPr="00DA1A98">
        <w:rPr>
          <w:vertAlign w:val="superscript"/>
        </w:rPr>
        <w:t>th</w:t>
      </w:r>
      <w:r>
        <w:t xml:space="preserve">.  </w:t>
      </w:r>
      <w:r w:rsidR="00D349D6">
        <w:t>The theme is “Building Capacity and Sustainability in WASH</w:t>
      </w:r>
      <w:r w:rsidR="00827942">
        <w:t>”</w:t>
      </w:r>
      <w:r w:rsidR="00D349D6">
        <w:t>, and a number of exciting speakers have confirmed their participation:</w:t>
      </w:r>
    </w:p>
    <w:p w:rsidR="00D349D6" w:rsidRPr="00D349D6" w:rsidRDefault="00D349D6" w:rsidP="00D349D6">
      <w:pPr>
        <w:pStyle w:val="ListParagraph"/>
        <w:numPr>
          <w:ilvl w:val="0"/>
          <w:numId w:val="1"/>
        </w:numPr>
        <w:rPr>
          <w:rFonts w:ascii="Arial" w:eastAsia="Times New Roman" w:hAnsi="Arial" w:cs="Arial"/>
          <w:color w:val="0000FF"/>
          <w:sz w:val="20"/>
          <w:szCs w:val="20"/>
          <w:u w:val="single"/>
        </w:rPr>
      </w:pPr>
      <w:r w:rsidRPr="00D349D6">
        <w:rPr>
          <w:rFonts w:ascii="Arial" w:eastAsia="Times New Roman" w:hAnsi="Arial" w:cs="Arial"/>
          <w:color w:val="0000FF"/>
          <w:sz w:val="20"/>
          <w:szCs w:val="20"/>
        </w:rPr>
        <w:t>Incoming District Governor</w:t>
      </w:r>
      <w:r>
        <w:rPr>
          <w:rFonts w:ascii="Arial" w:eastAsia="Times New Roman" w:hAnsi="Arial" w:cs="Arial"/>
          <w:b/>
          <w:color w:val="0000FF"/>
          <w:sz w:val="20"/>
          <w:szCs w:val="20"/>
        </w:rPr>
        <w:t xml:space="preserve"> Abbas Rajabi </w:t>
      </w:r>
      <w:r>
        <w:rPr>
          <w:rFonts w:ascii="Arial" w:eastAsia="Times New Roman" w:hAnsi="Arial" w:cs="Arial"/>
          <w:color w:val="0000FF"/>
          <w:sz w:val="20"/>
          <w:szCs w:val="20"/>
        </w:rPr>
        <w:t>will provide the welcome and his personal support of our WASH efforts</w:t>
      </w:r>
    </w:p>
    <w:p w:rsidR="00D349D6" w:rsidRPr="00D349D6" w:rsidRDefault="00D349D6" w:rsidP="00D349D6">
      <w:pPr>
        <w:pStyle w:val="ListParagraph"/>
        <w:numPr>
          <w:ilvl w:val="0"/>
          <w:numId w:val="1"/>
        </w:numPr>
        <w:rPr>
          <w:rFonts w:ascii="Arial" w:eastAsia="Times New Roman" w:hAnsi="Arial" w:cs="Arial"/>
          <w:color w:val="0000FF"/>
          <w:sz w:val="20"/>
          <w:szCs w:val="20"/>
          <w:u w:val="single"/>
        </w:rPr>
      </w:pPr>
      <w:r>
        <w:rPr>
          <w:rFonts w:ascii="Arial" w:eastAsia="Times New Roman" w:hAnsi="Arial" w:cs="Arial"/>
          <w:color w:val="0000FF"/>
          <w:sz w:val="20"/>
          <w:szCs w:val="20"/>
        </w:rPr>
        <w:t>Founder of Project CURE and genuine</w:t>
      </w:r>
      <w:r w:rsidR="00827942">
        <w:rPr>
          <w:rFonts w:ascii="Arial" w:eastAsia="Times New Roman" w:hAnsi="Arial" w:cs="Arial"/>
          <w:color w:val="0000FF"/>
          <w:sz w:val="20"/>
          <w:szCs w:val="20"/>
        </w:rPr>
        <w:t>ly</w:t>
      </w:r>
      <w:r>
        <w:rPr>
          <w:rFonts w:ascii="Arial" w:eastAsia="Times New Roman" w:hAnsi="Arial" w:cs="Arial"/>
          <w:color w:val="0000FF"/>
          <w:sz w:val="20"/>
          <w:szCs w:val="20"/>
        </w:rPr>
        <w:t xml:space="preserve"> happy guy </w:t>
      </w:r>
      <w:proofErr w:type="spellStart"/>
      <w:r>
        <w:rPr>
          <w:rFonts w:ascii="Arial" w:eastAsia="Times New Roman" w:hAnsi="Arial" w:cs="Arial"/>
          <w:b/>
          <w:color w:val="0000FF"/>
          <w:sz w:val="20"/>
          <w:szCs w:val="20"/>
        </w:rPr>
        <w:t>Dr</w:t>
      </w:r>
      <w:proofErr w:type="spellEnd"/>
      <w:r>
        <w:rPr>
          <w:rFonts w:ascii="Arial" w:eastAsia="Times New Roman" w:hAnsi="Arial" w:cs="Arial"/>
          <w:b/>
          <w:color w:val="0000FF"/>
          <w:sz w:val="20"/>
          <w:szCs w:val="20"/>
        </w:rPr>
        <w:t xml:space="preserve"> James W Jackson</w:t>
      </w:r>
      <w:r>
        <w:rPr>
          <w:rFonts w:ascii="Arial" w:eastAsia="Times New Roman" w:hAnsi="Arial" w:cs="Arial"/>
          <w:color w:val="0000FF"/>
          <w:sz w:val="20"/>
          <w:szCs w:val="20"/>
        </w:rPr>
        <w:t xml:space="preserve"> will inspire us with his take on “Cultural Economics: The Power of ‘Goodness’ in Human Development</w:t>
      </w:r>
    </w:p>
    <w:p w:rsidR="00812675" w:rsidRPr="00812675" w:rsidRDefault="00D349D6" w:rsidP="00D349D6">
      <w:pPr>
        <w:pStyle w:val="ListParagraph"/>
        <w:numPr>
          <w:ilvl w:val="0"/>
          <w:numId w:val="1"/>
        </w:numPr>
        <w:rPr>
          <w:rFonts w:ascii="Arial" w:eastAsia="Times New Roman" w:hAnsi="Arial" w:cs="Arial"/>
          <w:color w:val="0000FF"/>
          <w:sz w:val="20"/>
          <w:szCs w:val="20"/>
          <w:u w:val="single"/>
        </w:rPr>
      </w:pPr>
      <w:r>
        <w:rPr>
          <w:rFonts w:ascii="Arial" w:eastAsia="Times New Roman" w:hAnsi="Arial" w:cs="Arial"/>
          <w:b/>
          <w:color w:val="0000FF"/>
          <w:sz w:val="20"/>
          <w:szCs w:val="20"/>
        </w:rPr>
        <w:t xml:space="preserve">Eddy Perez </w:t>
      </w:r>
      <w:r>
        <w:rPr>
          <w:rFonts w:ascii="Arial" w:eastAsia="Times New Roman" w:hAnsi="Arial" w:cs="Arial"/>
          <w:color w:val="0000FF"/>
          <w:sz w:val="20"/>
          <w:szCs w:val="20"/>
        </w:rPr>
        <w:t xml:space="preserve">has recently been tapped to lead </w:t>
      </w:r>
      <w:r w:rsidR="00812675">
        <w:rPr>
          <w:rFonts w:ascii="Arial" w:eastAsia="Times New Roman" w:hAnsi="Arial" w:cs="Arial"/>
          <w:color w:val="0000FF"/>
          <w:sz w:val="20"/>
          <w:szCs w:val="20"/>
        </w:rPr>
        <w:t>the CU / USAID initiative on WASH sustainability and will help educate us on transforming projects into sustainable programs</w:t>
      </w:r>
    </w:p>
    <w:p w:rsidR="00D349D6" w:rsidRPr="00812675" w:rsidRDefault="00812675" w:rsidP="00D349D6">
      <w:pPr>
        <w:pStyle w:val="ListParagraph"/>
        <w:numPr>
          <w:ilvl w:val="0"/>
          <w:numId w:val="1"/>
        </w:numPr>
        <w:rPr>
          <w:rFonts w:ascii="Arial" w:eastAsia="Times New Roman" w:hAnsi="Arial" w:cs="Arial"/>
          <w:color w:val="0000FF"/>
          <w:sz w:val="20"/>
          <w:szCs w:val="20"/>
          <w:u w:val="single"/>
        </w:rPr>
      </w:pPr>
      <w:r>
        <w:rPr>
          <w:rFonts w:ascii="Arial" w:eastAsia="Times New Roman" w:hAnsi="Arial" w:cs="Arial"/>
          <w:b/>
          <w:color w:val="0000FF"/>
          <w:sz w:val="20"/>
          <w:szCs w:val="20"/>
        </w:rPr>
        <w:t xml:space="preserve">Levan </w:t>
      </w:r>
      <w:proofErr w:type="spellStart"/>
      <w:r>
        <w:rPr>
          <w:rFonts w:ascii="Arial" w:eastAsia="Times New Roman" w:hAnsi="Arial" w:cs="Arial"/>
          <w:b/>
          <w:color w:val="0000FF"/>
          <w:sz w:val="20"/>
          <w:szCs w:val="20"/>
        </w:rPr>
        <w:t>Metreveli</w:t>
      </w:r>
      <w:proofErr w:type="spellEnd"/>
      <w:r>
        <w:rPr>
          <w:rFonts w:ascii="Arial" w:eastAsia="Times New Roman" w:hAnsi="Arial" w:cs="Arial"/>
          <w:color w:val="0000FF"/>
          <w:sz w:val="20"/>
          <w:szCs w:val="20"/>
        </w:rPr>
        <w:t xml:space="preserve"> from the Republic of Georgia and our very own </w:t>
      </w:r>
      <w:r>
        <w:rPr>
          <w:rFonts w:ascii="Arial" w:eastAsia="Times New Roman" w:hAnsi="Arial" w:cs="Arial"/>
          <w:b/>
          <w:color w:val="0000FF"/>
          <w:sz w:val="20"/>
          <w:szCs w:val="20"/>
        </w:rPr>
        <w:t>Steve Werner</w:t>
      </w:r>
      <w:r>
        <w:rPr>
          <w:rFonts w:ascii="Arial" w:eastAsia="Times New Roman" w:hAnsi="Arial" w:cs="Arial"/>
          <w:color w:val="0000FF"/>
          <w:sz w:val="20"/>
          <w:szCs w:val="20"/>
        </w:rPr>
        <w:t xml:space="preserve"> will conduct a live WASH intervention application exercise</w:t>
      </w:r>
    </w:p>
    <w:p w:rsidR="00812675" w:rsidRPr="00812675" w:rsidRDefault="00812675" w:rsidP="00D349D6">
      <w:pPr>
        <w:pStyle w:val="ListParagraph"/>
        <w:numPr>
          <w:ilvl w:val="0"/>
          <w:numId w:val="1"/>
        </w:numPr>
        <w:rPr>
          <w:rFonts w:ascii="Arial" w:eastAsia="Times New Roman" w:hAnsi="Arial" w:cs="Arial"/>
          <w:color w:val="0000FF"/>
          <w:sz w:val="20"/>
          <w:szCs w:val="20"/>
          <w:u w:val="single"/>
        </w:rPr>
      </w:pPr>
      <w:r>
        <w:rPr>
          <w:rFonts w:ascii="Arial" w:eastAsia="Times New Roman" w:hAnsi="Arial" w:cs="Arial"/>
          <w:b/>
          <w:color w:val="0000FF"/>
          <w:sz w:val="20"/>
          <w:szCs w:val="20"/>
        </w:rPr>
        <w:t>Jeff Power</w:t>
      </w:r>
      <w:r>
        <w:rPr>
          <w:rFonts w:ascii="Arial" w:eastAsia="Times New Roman" w:hAnsi="Arial" w:cs="Arial"/>
          <w:color w:val="0000FF"/>
          <w:sz w:val="20"/>
          <w:szCs w:val="20"/>
        </w:rPr>
        <w:t xml:space="preserve"> of Global Hope will outline a model of Transformational Community Development and share its success in the developing world</w:t>
      </w:r>
    </w:p>
    <w:p w:rsidR="00812675" w:rsidRPr="00714C7F" w:rsidRDefault="00714C7F" w:rsidP="00D349D6">
      <w:pPr>
        <w:pStyle w:val="ListParagraph"/>
        <w:numPr>
          <w:ilvl w:val="0"/>
          <w:numId w:val="1"/>
        </w:numPr>
        <w:rPr>
          <w:rFonts w:ascii="Arial" w:eastAsia="Times New Roman" w:hAnsi="Arial" w:cs="Arial"/>
          <w:color w:val="0000FF"/>
          <w:sz w:val="20"/>
          <w:szCs w:val="20"/>
          <w:u w:val="single"/>
        </w:rPr>
      </w:pPr>
      <w:r>
        <w:rPr>
          <w:rFonts w:ascii="Arial" w:eastAsia="Times New Roman" w:hAnsi="Arial" w:cs="Arial"/>
          <w:color w:val="0000FF"/>
          <w:sz w:val="20"/>
          <w:szCs w:val="20"/>
        </w:rPr>
        <w:t xml:space="preserve">To provide a powerful finish, </w:t>
      </w:r>
      <w:r>
        <w:rPr>
          <w:rFonts w:ascii="Arial" w:eastAsia="Times New Roman" w:hAnsi="Arial" w:cs="Arial"/>
          <w:b/>
          <w:color w:val="0000FF"/>
          <w:sz w:val="20"/>
          <w:szCs w:val="20"/>
        </w:rPr>
        <w:t>Tim Prewitt</w:t>
      </w:r>
      <w:r>
        <w:rPr>
          <w:rFonts w:ascii="Arial" w:eastAsia="Times New Roman" w:hAnsi="Arial" w:cs="Arial"/>
          <w:color w:val="0000FF"/>
          <w:sz w:val="20"/>
          <w:szCs w:val="20"/>
        </w:rPr>
        <w:t xml:space="preserve">, CEO of </w:t>
      </w:r>
      <w:proofErr w:type="spellStart"/>
      <w:r>
        <w:rPr>
          <w:rFonts w:ascii="Arial" w:eastAsia="Times New Roman" w:hAnsi="Arial" w:cs="Arial"/>
          <w:color w:val="0000FF"/>
          <w:sz w:val="20"/>
          <w:szCs w:val="20"/>
        </w:rPr>
        <w:t>iDE</w:t>
      </w:r>
      <w:proofErr w:type="spellEnd"/>
      <w:r>
        <w:rPr>
          <w:rFonts w:ascii="Arial" w:eastAsia="Times New Roman" w:hAnsi="Arial" w:cs="Arial"/>
          <w:color w:val="0000FF"/>
          <w:sz w:val="20"/>
          <w:szCs w:val="20"/>
        </w:rPr>
        <w:t xml:space="preserve"> will outline the path forward and</w:t>
      </w:r>
      <w:r w:rsidR="00827942">
        <w:rPr>
          <w:rFonts w:ascii="Arial" w:eastAsia="Times New Roman" w:hAnsi="Arial" w:cs="Arial"/>
          <w:color w:val="0000FF"/>
          <w:sz w:val="20"/>
          <w:szCs w:val="20"/>
        </w:rPr>
        <w:t xml:space="preserve"> </w:t>
      </w:r>
      <w:r>
        <w:rPr>
          <w:rFonts w:ascii="Arial" w:eastAsia="Times New Roman" w:hAnsi="Arial" w:cs="Arial"/>
          <w:color w:val="0000FF"/>
          <w:sz w:val="20"/>
          <w:szCs w:val="20"/>
        </w:rPr>
        <w:t>teach us how to take the plan to the marketplace.</w:t>
      </w:r>
    </w:p>
    <w:p w:rsidR="00714C7F" w:rsidRDefault="00827942" w:rsidP="00714C7F">
      <w:pPr>
        <w:rPr>
          <w:rFonts w:eastAsia="Times New Roman"/>
          <w:b/>
          <w:bCs/>
        </w:rPr>
      </w:pPr>
      <w:r>
        <w:rPr>
          <w:rFonts w:ascii="Arial" w:eastAsia="Times New Roman" w:hAnsi="Arial" w:cs="Arial"/>
          <w:sz w:val="20"/>
          <w:szCs w:val="20"/>
        </w:rPr>
        <w:t>And t</w:t>
      </w:r>
      <w:r w:rsidR="00714C7F">
        <w:rPr>
          <w:rFonts w:ascii="Arial" w:eastAsia="Times New Roman" w:hAnsi="Arial" w:cs="Arial"/>
          <w:sz w:val="20"/>
          <w:szCs w:val="20"/>
        </w:rPr>
        <w:t>hese are just the keynote speakers!  The afternoon will be filled with informative breakouts led by world-class WASH experts.  Don’t miss it!  Registration opens June 15</w:t>
      </w:r>
      <w:r w:rsidR="00714C7F" w:rsidRPr="00714C7F">
        <w:rPr>
          <w:rFonts w:ascii="Arial" w:eastAsia="Times New Roman" w:hAnsi="Arial" w:cs="Arial"/>
          <w:sz w:val="20"/>
          <w:szCs w:val="20"/>
          <w:vertAlign w:val="superscript"/>
        </w:rPr>
        <w:t>th</w:t>
      </w:r>
      <w:r w:rsidR="00714C7F">
        <w:rPr>
          <w:rFonts w:ascii="Arial" w:eastAsia="Times New Roman" w:hAnsi="Arial" w:cs="Arial"/>
          <w:sz w:val="20"/>
          <w:szCs w:val="20"/>
        </w:rPr>
        <w:t xml:space="preserve"> at</w:t>
      </w:r>
      <w:r w:rsidR="00714C7F">
        <w:rPr>
          <w:rStyle w:val="apple-converted-space"/>
          <w:rFonts w:eastAsia="Times New Roman"/>
        </w:rPr>
        <w:t> </w:t>
      </w:r>
      <w:hyperlink r:id="rId9" w:history="1">
        <w:r w:rsidR="00714C7F">
          <w:rPr>
            <w:rStyle w:val="Hyperlink"/>
            <w:rFonts w:eastAsia="Times New Roman"/>
            <w:b/>
            <w:bCs/>
            <w:color w:val="800080"/>
          </w:rPr>
          <w:t>www.WASHSymposium2017.com</w:t>
        </w:r>
      </w:hyperlink>
    </w:p>
    <w:p w:rsidR="00714C7F" w:rsidRDefault="00714C7F" w:rsidP="00714C7F">
      <w:pPr>
        <w:rPr>
          <w:rFonts w:eastAsia="Times New Roman"/>
          <w:b/>
          <w:bCs/>
        </w:rPr>
      </w:pPr>
    </w:p>
    <w:p w:rsidR="00FC3FD3" w:rsidRDefault="00714C7F" w:rsidP="00714C7F">
      <w:pPr>
        <w:rPr>
          <w:rFonts w:eastAsia="Times New Roman"/>
          <w:bCs/>
        </w:rPr>
      </w:pPr>
      <w:r>
        <w:rPr>
          <w:rFonts w:eastAsia="Times New Roman"/>
          <w:b/>
          <w:bCs/>
        </w:rPr>
        <w:t>Steve Werner</w:t>
      </w:r>
      <w:r>
        <w:rPr>
          <w:rFonts w:eastAsia="Times New Roman"/>
          <w:bCs/>
        </w:rPr>
        <w:t>, fresh off a Peace Corps Response initiative in the Republic of Georgia, showed us how you can</w:t>
      </w:r>
      <w:r w:rsidR="00FC3FD3">
        <w:rPr>
          <w:rFonts w:eastAsia="Times New Roman"/>
          <w:bCs/>
        </w:rPr>
        <w:t xml:space="preserve"> go off to</w:t>
      </w:r>
      <w:r>
        <w:rPr>
          <w:rFonts w:eastAsia="Times New Roman"/>
          <w:bCs/>
        </w:rPr>
        <w:t xml:space="preserve"> volunteer in other disciplines, and still get roped into your area of expertise.  He left with a commitment to the Ministry of Youth and Sport and returned with a commitment to the Ministry of Health and Science.</w:t>
      </w:r>
      <w:r w:rsidR="00FC3FD3">
        <w:rPr>
          <w:rFonts w:eastAsia="Times New Roman"/>
          <w:bCs/>
        </w:rPr>
        <w:t xml:space="preserve">  Way to go, Steve (:  His reputation as an international Water and Sanitation Consultant preceded him to Georgia, and the Director of Mission at USAID connected him with a member of the Georgia Medical Group, an</w:t>
      </w:r>
      <w:r w:rsidR="00767E27">
        <w:rPr>
          <w:rFonts w:eastAsia="Times New Roman"/>
          <w:bCs/>
        </w:rPr>
        <w:t xml:space="preserve"> NGO with aspirations to</w:t>
      </w:r>
      <w:bookmarkStart w:id="0" w:name="_GoBack"/>
      <w:bookmarkEnd w:id="0"/>
      <w:r>
        <w:rPr>
          <w:rFonts w:eastAsia="Times New Roman"/>
          <w:bCs/>
        </w:rPr>
        <w:t xml:space="preserve"> </w:t>
      </w:r>
      <w:r w:rsidR="00FC3FD3">
        <w:rPr>
          <w:rFonts w:eastAsia="Times New Roman"/>
          <w:bCs/>
        </w:rPr>
        <w:t xml:space="preserve">reduce the incidence of diarrheal disease in Georgia.  Steve, ever the consummate connector, worked a meeting with the Minister of Education and Science (a high-ranking Georgian official), who asked the newly-formed coalition to submit a proposal to deliver clean water and adequate sanitation and hygiene to the entire Georgian school system!  </w:t>
      </w:r>
    </w:p>
    <w:p w:rsidR="00714C7F" w:rsidRDefault="00FC3FD3" w:rsidP="00714C7F">
      <w:pPr>
        <w:rPr>
          <w:rFonts w:eastAsia="Times New Roman"/>
          <w:bCs/>
        </w:rPr>
      </w:pPr>
      <w:r>
        <w:rPr>
          <w:rFonts w:eastAsia="Times New Roman"/>
          <w:bCs/>
        </w:rPr>
        <w:t xml:space="preserve">Steve and his colleague Levan </w:t>
      </w:r>
      <w:proofErr w:type="spellStart"/>
      <w:r>
        <w:rPr>
          <w:rFonts w:eastAsia="Times New Roman"/>
          <w:bCs/>
        </w:rPr>
        <w:t>Metreveli</w:t>
      </w:r>
      <w:proofErr w:type="spellEnd"/>
      <w:r>
        <w:rPr>
          <w:rFonts w:eastAsia="Times New Roman"/>
          <w:bCs/>
        </w:rPr>
        <w:t xml:space="preserve"> are now tasked with figuring out how to make that happen.  </w:t>
      </w:r>
      <w:r w:rsidR="00662B8C">
        <w:rPr>
          <w:rFonts w:eastAsia="Times New Roman"/>
          <w:bCs/>
        </w:rPr>
        <w:t xml:space="preserve">They have the support of the Georgian government (a critical component of any WASH initiative), but the Ministry is not an implementing group, so other NGOs will have to come alongside GMG to scale the initiative.  The government in Georgia encourages innovation, but as an emerging nation simply does not have the financial resources to pull it off solo.  With a robust needs assessment, effective community engagement, world-class collaboration, successful knowledge and ownership transfer and proper monitoring and evaluation, this initiative has the potential to provide a WASH case study for Rotarians worldwide to follow.  Contact Steve at </w:t>
      </w:r>
      <w:hyperlink r:id="rId10" w:history="1">
        <w:r w:rsidR="00662B8C" w:rsidRPr="006F6B38">
          <w:rPr>
            <w:rStyle w:val="Hyperlink"/>
            <w:rFonts w:eastAsia="Times New Roman"/>
            <w:bCs/>
          </w:rPr>
          <w:t>steve@stevewernerconsulting.com</w:t>
        </w:r>
      </w:hyperlink>
      <w:r w:rsidR="00662B8C">
        <w:rPr>
          <w:rFonts w:eastAsia="Times New Roman"/>
          <w:bCs/>
        </w:rPr>
        <w:t xml:space="preserve">  for more details.</w:t>
      </w:r>
    </w:p>
    <w:p w:rsidR="00662B8C" w:rsidRDefault="00662B8C" w:rsidP="00714C7F">
      <w:pPr>
        <w:rPr>
          <w:rFonts w:eastAsia="Times New Roman"/>
          <w:bCs/>
        </w:rPr>
      </w:pPr>
    </w:p>
    <w:p w:rsidR="00662B8C" w:rsidRPr="00714C7F" w:rsidRDefault="00662B8C" w:rsidP="00714C7F">
      <w:pPr>
        <w:rPr>
          <w:rFonts w:eastAsia="Times New Roman"/>
        </w:rPr>
      </w:pPr>
      <w:r>
        <w:rPr>
          <w:rFonts w:eastAsia="Times New Roman"/>
          <w:bCs/>
        </w:rPr>
        <w:t>The District 5450 WASH Committee will be dark in July and August to let members enjoy time with their families over the summer.  Meetings will resume on September 11</w:t>
      </w:r>
      <w:r w:rsidRPr="00662B8C">
        <w:rPr>
          <w:rFonts w:eastAsia="Times New Roman"/>
          <w:bCs/>
          <w:vertAlign w:val="superscript"/>
        </w:rPr>
        <w:t>th</w:t>
      </w:r>
      <w:r>
        <w:rPr>
          <w:rFonts w:eastAsia="Times New Roman"/>
          <w:bCs/>
        </w:rPr>
        <w:t xml:space="preserve">.  Thanks for all you do to bring </w:t>
      </w:r>
      <w:r w:rsidR="002742E8">
        <w:rPr>
          <w:rFonts w:eastAsia="Times New Roman"/>
          <w:bCs/>
        </w:rPr>
        <w:t>safe water and effective sanitation and hygiene to a world in need!</w:t>
      </w:r>
      <w:r>
        <w:rPr>
          <w:rFonts w:eastAsia="Times New Roman"/>
          <w:bCs/>
        </w:rPr>
        <w:t xml:space="preserve"> </w:t>
      </w:r>
    </w:p>
    <w:p w:rsidR="00714C7F" w:rsidRPr="00714C7F" w:rsidRDefault="00714C7F" w:rsidP="00714C7F">
      <w:pPr>
        <w:rPr>
          <w:rFonts w:ascii="Arial" w:eastAsia="Times New Roman" w:hAnsi="Arial" w:cs="Arial"/>
          <w:sz w:val="20"/>
          <w:szCs w:val="20"/>
        </w:rPr>
      </w:pPr>
    </w:p>
    <w:sectPr w:rsidR="00714C7F" w:rsidRPr="00714C7F" w:rsidSect="00542620">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F2608"/>
    <w:multiLevelType w:val="hybridMultilevel"/>
    <w:tmpl w:val="8994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20"/>
    <w:rsid w:val="002742E8"/>
    <w:rsid w:val="002D5E58"/>
    <w:rsid w:val="002F64D3"/>
    <w:rsid w:val="003A644E"/>
    <w:rsid w:val="00450831"/>
    <w:rsid w:val="00542620"/>
    <w:rsid w:val="00662B8C"/>
    <w:rsid w:val="00714C7F"/>
    <w:rsid w:val="00767E27"/>
    <w:rsid w:val="007C1204"/>
    <w:rsid w:val="00812675"/>
    <w:rsid w:val="00827942"/>
    <w:rsid w:val="00864BCB"/>
    <w:rsid w:val="00895A70"/>
    <w:rsid w:val="00A5755A"/>
    <w:rsid w:val="00BC0013"/>
    <w:rsid w:val="00D349D6"/>
    <w:rsid w:val="00DA1A98"/>
    <w:rsid w:val="00FC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C21DF-77C6-422B-88D3-E781A7E3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620"/>
    <w:pPr>
      <w:spacing w:after="0" w:line="240" w:lineRule="auto"/>
    </w:pPr>
  </w:style>
  <w:style w:type="character" w:styleId="Hyperlink">
    <w:name w:val="Hyperlink"/>
    <w:basedOn w:val="DefaultParagraphFont"/>
    <w:uiPriority w:val="99"/>
    <w:unhideWhenUsed/>
    <w:rsid w:val="007C1204"/>
    <w:rPr>
      <w:color w:val="0000FF"/>
      <w:u w:val="single"/>
    </w:rPr>
  </w:style>
  <w:style w:type="paragraph" w:styleId="ListParagraph">
    <w:name w:val="List Paragraph"/>
    <w:basedOn w:val="Normal"/>
    <w:uiPriority w:val="34"/>
    <w:qFormat/>
    <w:rsid w:val="00D349D6"/>
    <w:pPr>
      <w:ind w:left="720"/>
      <w:contextualSpacing/>
    </w:pPr>
  </w:style>
  <w:style w:type="character" w:customStyle="1" w:styleId="apple-converted-space">
    <w:name w:val="apple-converted-space"/>
    <w:basedOn w:val="DefaultParagraphFont"/>
    <w:rsid w:val="0071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77438">
      <w:bodyDiv w:val="1"/>
      <w:marLeft w:val="0"/>
      <w:marRight w:val="0"/>
      <w:marTop w:val="0"/>
      <w:marBottom w:val="0"/>
      <w:divBdr>
        <w:top w:val="none" w:sz="0" w:space="0" w:color="auto"/>
        <w:left w:val="none" w:sz="0" w:space="0" w:color="auto"/>
        <w:bottom w:val="none" w:sz="0" w:space="0" w:color="auto"/>
        <w:right w:val="none" w:sz="0" w:space="0" w:color="auto"/>
      </w:divBdr>
    </w:div>
    <w:div w:id="16886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rper1337@gmail.com" TargetMode="External"/><Relationship Id="rId3" Type="http://schemas.openxmlformats.org/officeDocument/2006/relationships/settings" Target="settings.xml"/><Relationship Id="rId7" Type="http://schemas.openxmlformats.org/officeDocument/2006/relationships/hyperlink" Target="mailto:bobw@totalspee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andrezejewski@ewb-usa.org" TargetMode="External"/><Relationship Id="rId11" Type="http://schemas.openxmlformats.org/officeDocument/2006/relationships/fontTable" Target="fontTable.xml"/><Relationship Id="rId5" Type="http://schemas.openxmlformats.org/officeDocument/2006/relationships/hyperlink" Target="http://www.freshwaterintl.org/" TargetMode="External"/><Relationship Id="rId10" Type="http://schemas.openxmlformats.org/officeDocument/2006/relationships/hyperlink" Target="mailto:steve@stevewernerconsulting.com" TargetMode="External"/><Relationship Id="rId4" Type="http://schemas.openxmlformats.org/officeDocument/2006/relationships/webSettings" Target="webSettings.xml"/><Relationship Id="rId9" Type="http://schemas.openxmlformats.org/officeDocument/2006/relationships/hyperlink" Target="http://www.washsymposium2017.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2017-06-06T15:07:00Z</dcterms:created>
  <dcterms:modified xsi:type="dcterms:W3CDTF">2017-06-06T17:18:00Z</dcterms:modified>
</cp:coreProperties>
</file>