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B960" w14:textId="287EAA0A" w:rsidR="005D3E7F" w:rsidRDefault="00AC74A6" w:rsidP="00AC74A6">
      <w:pPr>
        <w:spacing w:after="0" w:line="240" w:lineRule="auto"/>
        <w:rPr>
          <w:rFonts w:ascii="Verdana" w:eastAsia="Times New Roman" w:hAnsi="Verdana" w:cs="Tahoma"/>
          <w:color w:val="222222"/>
          <w:sz w:val="18"/>
          <w:szCs w:val="18"/>
        </w:rPr>
      </w:pPr>
      <w:r w:rsidRPr="00AC74A6">
        <w:rPr>
          <w:rFonts w:ascii="Verdana" w:eastAsia="Times New Roman" w:hAnsi="Verdana" w:cs="Tahoma"/>
          <w:b/>
          <w:bCs/>
          <w:color w:val="222222"/>
          <w:sz w:val="18"/>
          <w:szCs w:val="18"/>
        </w:rPr>
        <w:t>Rotary District 7430</w:t>
      </w:r>
      <w:r w:rsidRPr="00AC74A6">
        <w:rPr>
          <w:rFonts w:ascii="Verdana" w:eastAsia="Times New Roman" w:hAnsi="Verdana" w:cs="Tahoma"/>
          <w:color w:val="222222"/>
          <w:sz w:val="18"/>
          <w:szCs w:val="18"/>
        </w:rPr>
        <w:br/>
        <w:t>Memorandum of Understanding</w:t>
      </w:r>
      <w:r w:rsidRPr="00AC74A6">
        <w:rPr>
          <w:rFonts w:ascii="Verdana" w:eastAsia="Times New Roman" w:hAnsi="Verdana" w:cs="Tahoma"/>
          <w:color w:val="222222"/>
          <w:sz w:val="18"/>
          <w:szCs w:val="18"/>
        </w:rPr>
        <w:br/>
        <w:t xml:space="preserve">For Rotary Year </w:t>
      </w:r>
      <w:r w:rsidR="000B6F4C">
        <w:rPr>
          <w:rFonts w:ascii="Verdana" w:eastAsia="Times New Roman" w:hAnsi="Verdana" w:cs="Tahoma"/>
          <w:color w:val="222222"/>
          <w:sz w:val="18"/>
          <w:szCs w:val="18"/>
        </w:rPr>
        <w:t>202</w:t>
      </w:r>
      <w:r w:rsidR="00C708ED">
        <w:rPr>
          <w:rFonts w:ascii="Verdana" w:eastAsia="Times New Roman" w:hAnsi="Verdana" w:cs="Tahoma"/>
          <w:color w:val="222222"/>
          <w:sz w:val="18"/>
          <w:szCs w:val="18"/>
        </w:rPr>
        <w:t>5- 2026</w:t>
      </w:r>
    </w:p>
    <w:p w14:paraId="21D18798" w14:textId="77777777" w:rsidR="00AC74A6" w:rsidRPr="00AC74A6" w:rsidRDefault="00AC74A6" w:rsidP="00AC74A6">
      <w:pPr>
        <w:spacing w:after="0" w:line="240" w:lineRule="auto"/>
        <w:rPr>
          <w:rFonts w:ascii="Verdana" w:eastAsia="Times New Roman" w:hAnsi="Verdana" w:cs="Tahoma"/>
          <w:color w:val="222222"/>
          <w:sz w:val="18"/>
          <w:szCs w:val="18"/>
        </w:rPr>
      </w:pPr>
      <w:proofErr w:type="gramStart"/>
      <w:r w:rsidRPr="00AC74A6">
        <w:rPr>
          <w:rFonts w:ascii="Verdana" w:eastAsia="Times New Roman" w:hAnsi="Verdana" w:cs="Tahoma"/>
          <w:color w:val="222222"/>
          <w:sz w:val="18"/>
          <w:szCs w:val="18"/>
        </w:rPr>
        <w:t>For</w:t>
      </w:r>
      <w:r w:rsidR="005D3E7F">
        <w:rPr>
          <w:rFonts w:ascii="Verdana" w:eastAsia="Times New Roman" w:hAnsi="Verdana" w:cs="Tahoma"/>
          <w:color w:val="222222"/>
          <w:sz w:val="18"/>
          <w:szCs w:val="18"/>
        </w:rPr>
        <w:t xml:space="preserve">  </w:t>
      </w:r>
      <w:r w:rsidRPr="00AC74A6">
        <w:rPr>
          <w:rFonts w:ascii="Verdana" w:eastAsia="Times New Roman" w:hAnsi="Verdana" w:cs="Tahoma"/>
          <w:color w:val="222222"/>
          <w:sz w:val="18"/>
          <w:szCs w:val="18"/>
        </w:rPr>
        <w:t>Clubs</w:t>
      </w:r>
      <w:proofErr w:type="gramEnd"/>
      <w:r w:rsidRPr="00AC74A6">
        <w:rPr>
          <w:rFonts w:ascii="Verdana" w:eastAsia="Times New Roman" w:hAnsi="Verdana" w:cs="Tahoma"/>
          <w:color w:val="222222"/>
          <w:sz w:val="18"/>
          <w:szCs w:val="18"/>
        </w:rPr>
        <w:t xml:space="preserve"> or District Groups Applying for</w:t>
      </w:r>
      <w:r w:rsidRPr="00AC74A6">
        <w:rPr>
          <w:rFonts w:ascii="Verdana" w:eastAsia="Times New Roman" w:hAnsi="Verdana" w:cs="Tahoma"/>
          <w:color w:val="222222"/>
          <w:sz w:val="18"/>
          <w:szCs w:val="18"/>
        </w:rPr>
        <w:br/>
        <w:t>TRF District Grants</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This document is an official Memorandum of Understanding (MOU) between Rotary District 7430 and Clubs or District groups applying for and/or participating in TRF District Grant Funds.  It is an agreement between the local Club/District and the District Rotary Foundation “Grant” Committee explaining what measures the grant recipient will undertake to ensure proper implementation of grant activities and management of awarded funds. By authorizing this document, the recipient agrees that it will comply with all District requirements.</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1.         Terms of Qualification</w:t>
      </w:r>
      <w:r w:rsidRPr="00AC74A6">
        <w:rPr>
          <w:rFonts w:ascii="Verdana" w:eastAsia="Times New Roman" w:hAnsi="Verdana" w:cs="Tahoma"/>
          <w:color w:val="222222"/>
          <w:sz w:val="18"/>
          <w:szCs w:val="18"/>
        </w:rPr>
        <w:br/>
        <w:t>       </w:t>
      </w:r>
    </w:p>
    <w:p w14:paraId="7E4BA563" w14:textId="77777777" w:rsidR="00AC74A6" w:rsidRPr="00AC74A6" w:rsidRDefault="00AC74A6" w:rsidP="00AC74A6">
      <w:pPr>
        <w:spacing w:after="0" w:line="240" w:lineRule="auto"/>
        <w:rPr>
          <w:rFonts w:ascii="Verdana" w:eastAsia="Times New Roman" w:hAnsi="Verdana" w:cs="Tahoma"/>
          <w:color w:val="222222"/>
          <w:sz w:val="18"/>
          <w:szCs w:val="18"/>
        </w:rPr>
      </w:pPr>
      <w:r w:rsidRPr="00AC74A6">
        <w:rPr>
          <w:rFonts w:ascii="Verdana" w:eastAsia="Times New Roman" w:hAnsi="Verdana" w:cs="Tahoma"/>
          <w:color w:val="222222"/>
          <w:sz w:val="18"/>
          <w:szCs w:val="18"/>
        </w:rPr>
        <w:t>Upon successful completion of the qualification requirements, the Club will receive qualified status for one year.</w:t>
      </w:r>
      <w:r w:rsidRPr="00AC74A6">
        <w:rPr>
          <w:rFonts w:ascii="Verdana" w:eastAsia="Times New Roman" w:hAnsi="Verdana" w:cs="Tahoma"/>
          <w:color w:val="222222"/>
          <w:sz w:val="18"/>
          <w:szCs w:val="18"/>
        </w:rPr>
        <w:br/>
        <w:t>By entering into this agreement and receiving TRF District Grant funds, the recipient understands and confirms that, as an entity, they are responsible for the use of these grant funds, regardless of which individual(s) or group controlled the funds.</w:t>
      </w:r>
      <w:r w:rsidRPr="00AC74A6">
        <w:rPr>
          <w:rFonts w:ascii="Verdana" w:eastAsia="Times New Roman" w:hAnsi="Verdana" w:cs="Tahoma"/>
          <w:color w:val="222222"/>
          <w:sz w:val="18"/>
          <w:szCs w:val="18"/>
        </w:rPr>
        <w:br/>
        <w:t>The recipient must disclose any possible conflicts of interest and must comply with the Conflict of Interest Policy for Grants Participants as outlined in section 7.030 of the Rotary Foundation Code of Policies.</w:t>
      </w:r>
      <w:r w:rsidRPr="00AC74A6">
        <w:rPr>
          <w:rFonts w:ascii="Verdana" w:eastAsia="Times New Roman" w:hAnsi="Verdana" w:cs="Tahoma"/>
          <w:color w:val="222222"/>
          <w:sz w:val="18"/>
          <w:szCs w:val="18"/>
        </w:rPr>
        <w:br/>
        <w:t>The recipient must cooperate with all district fiscal management requirements.</w:t>
      </w:r>
      <w:r w:rsidRPr="00AC74A6">
        <w:rPr>
          <w:rFonts w:ascii="Verdana" w:eastAsia="Times New Roman" w:hAnsi="Verdana" w:cs="Tahoma"/>
          <w:color w:val="222222"/>
          <w:sz w:val="18"/>
          <w:szCs w:val="18"/>
        </w:rPr>
        <w:br/>
        <w:t>Project must fall under at least one of the 6 Areas of Focus of the Rotary Foundation.</w:t>
      </w:r>
      <w:r w:rsidRPr="00AC74A6">
        <w:rPr>
          <w:rFonts w:ascii="Verdana" w:eastAsia="Times New Roman" w:hAnsi="Verdana" w:cs="Tahoma"/>
          <w:color w:val="222222"/>
          <w:sz w:val="18"/>
          <w:szCs w:val="18"/>
        </w:rPr>
        <w:br/>
        <w:t>The project and recipient comply with the published evaluation criteria.</w:t>
      </w:r>
    </w:p>
    <w:p w14:paraId="3714B8A2" w14:textId="77777777" w:rsidR="00AC74A6" w:rsidRPr="00AC74A6" w:rsidRDefault="00AC74A6" w:rsidP="00AC74A6">
      <w:pPr>
        <w:spacing w:after="0" w:line="240" w:lineRule="auto"/>
        <w:rPr>
          <w:rFonts w:ascii="Verdana" w:eastAsia="Times New Roman" w:hAnsi="Verdana" w:cs="Tahoma"/>
          <w:color w:val="222222"/>
          <w:sz w:val="18"/>
          <w:szCs w:val="18"/>
        </w:rPr>
      </w:pPr>
      <w:r w:rsidRPr="00AC74A6">
        <w:rPr>
          <w:rFonts w:ascii="Verdana" w:eastAsia="Times New Roman" w:hAnsi="Verdana" w:cs="Tahoma"/>
          <w:color w:val="222222"/>
          <w:sz w:val="18"/>
          <w:szCs w:val="18"/>
        </w:rPr>
        <w:t> </w:t>
      </w:r>
      <w:r w:rsidRPr="00AC74A6">
        <w:rPr>
          <w:rFonts w:ascii="Verdana" w:eastAsia="Times New Roman" w:hAnsi="Verdana" w:cs="Tahoma"/>
          <w:color w:val="222222"/>
          <w:sz w:val="18"/>
          <w:szCs w:val="18"/>
        </w:rPr>
        <w:br/>
        <w:t>2.         Grant Recipient(s) Leadership Responsibilities for Qualification</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            A.        The awarded organization must appoint one of its members to manage  qualification and ensure that stewardship   measures   and proper grant management practices are implemented for District Grants.</w:t>
      </w:r>
      <w:r w:rsidRPr="00AC74A6">
        <w:rPr>
          <w:rFonts w:ascii="Verdana" w:eastAsia="Times New Roman" w:hAnsi="Verdana" w:cs="Tahoma"/>
          <w:color w:val="222222"/>
          <w:sz w:val="18"/>
          <w:szCs w:val="18"/>
        </w:rPr>
        <w:br/>
        <w:t>            B.        The recipient must establish a succession plan for the transfer of grant records to ensure retention of information and documentation.</w:t>
      </w:r>
      <w:r w:rsidRPr="00AC74A6">
        <w:rPr>
          <w:rFonts w:ascii="Verdana" w:eastAsia="Times New Roman" w:hAnsi="Verdana" w:cs="Tahoma"/>
          <w:color w:val="222222"/>
          <w:sz w:val="18"/>
          <w:szCs w:val="18"/>
        </w:rPr>
        <w:br/>
        <w:t>           C.      The Club President, (during the year the grant is approved) (or a designated appointee, who will be involved with the management of the grant) must attend grant management and qualification training arranged by the District and maintain a trained member for the term of the grant.</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3.         Financial Management</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                        The recipient must follow financial management procedures that include measures to:</w:t>
      </w:r>
      <w:r w:rsidRPr="00AC74A6">
        <w:rPr>
          <w:rFonts w:ascii="Verdana" w:eastAsia="Times New Roman" w:hAnsi="Verdana" w:cs="Tahoma"/>
          <w:color w:val="222222"/>
          <w:sz w:val="18"/>
          <w:szCs w:val="18"/>
        </w:rPr>
        <w:br/>
        <w:t>                                   </w:t>
      </w:r>
    </w:p>
    <w:p w14:paraId="30FBE775" w14:textId="77777777" w:rsidR="00AC74A6" w:rsidRPr="00AC74A6" w:rsidRDefault="00AC74A6" w:rsidP="00AC74A6">
      <w:pPr>
        <w:spacing w:after="0" w:line="240" w:lineRule="auto"/>
        <w:rPr>
          <w:rFonts w:ascii="Verdana" w:eastAsia="Times New Roman" w:hAnsi="Verdana" w:cs="Tahoma"/>
          <w:color w:val="222222"/>
          <w:sz w:val="18"/>
          <w:szCs w:val="18"/>
        </w:rPr>
      </w:pPr>
      <w:r w:rsidRPr="00AC74A6">
        <w:rPr>
          <w:rFonts w:ascii="Verdana" w:eastAsia="Times New Roman" w:hAnsi="Verdana" w:cs="Tahoma"/>
          <w:color w:val="222222"/>
          <w:sz w:val="18"/>
          <w:szCs w:val="18"/>
        </w:rPr>
        <w:t>Maintain a complete record of all receipts and disbursements, and maintain receipts for all expenditures related to the grant project.</w:t>
      </w:r>
      <w:r w:rsidRPr="00AC74A6">
        <w:rPr>
          <w:rFonts w:ascii="Verdana" w:eastAsia="Times New Roman" w:hAnsi="Verdana" w:cs="Tahoma"/>
          <w:color w:val="222222"/>
          <w:sz w:val="18"/>
          <w:szCs w:val="18"/>
        </w:rPr>
        <w:br/>
        <w:t>Disburse grant funds, as appropriate, to entities as approved in the grant application.</w:t>
      </w:r>
      <w:r w:rsidRPr="00AC74A6">
        <w:rPr>
          <w:rFonts w:ascii="Verdana" w:eastAsia="Times New Roman" w:hAnsi="Verdana" w:cs="Tahoma"/>
          <w:color w:val="222222"/>
          <w:sz w:val="18"/>
          <w:szCs w:val="18"/>
        </w:rPr>
        <w:br/>
        <w:t>Establish an inventory system for the control of equipment and other assets purchased with grant funds, and maintain records for items that are purchased, produced, or distributed through grant activities.</w:t>
      </w:r>
      <w:r w:rsidRPr="00AC74A6">
        <w:rPr>
          <w:rFonts w:ascii="Verdana" w:eastAsia="Times New Roman" w:hAnsi="Verdana" w:cs="Tahoma"/>
          <w:color w:val="222222"/>
          <w:sz w:val="18"/>
          <w:szCs w:val="18"/>
        </w:rPr>
        <w:br/>
        <w:t>Maintain a plan for transferring the custody of the grant funds in the event of a change in leadership.</w:t>
      </w:r>
      <w:r w:rsidRPr="00AC74A6">
        <w:rPr>
          <w:rFonts w:ascii="Verdana" w:eastAsia="Times New Roman" w:hAnsi="Verdana" w:cs="Tahoma"/>
          <w:color w:val="222222"/>
          <w:sz w:val="18"/>
          <w:szCs w:val="18"/>
        </w:rPr>
        <w:br/>
        <w:t>Ensure all grant activities, including the conversion of funds, are in accordance with local laws.</w:t>
      </w:r>
      <w:r w:rsidRPr="00AC74A6">
        <w:rPr>
          <w:rFonts w:ascii="Verdana" w:eastAsia="Times New Roman" w:hAnsi="Verdana" w:cs="Tahoma"/>
          <w:color w:val="222222"/>
          <w:sz w:val="18"/>
          <w:szCs w:val="18"/>
        </w:rPr>
        <w:br/>
        <w:t>District Grant funds will only be spent on eligible expenditures as designated by TRF and approved in the awarding of the grant.</w:t>
      </w:r>
    </w:p>
    <w:p w14:paraId="4AEB4DB8" w14:textId="77777777" w:rsidR="00AC74A6" w:rsidRPr="00AC74A6" w:rsidRDefault="00AC74A6" w:rsidP="00AC74A6">
      <w:pPr>
        <w:spacing w:after="0" w:line="240" w:lineRule="auto"/>
        <w:rPr>
          <w:rFonts w:ascii="Verdana" w:eastAsia="Times New Roman" w:hAnsi="Verdana" w:cs="Tahoma"/>
          <w:color w:val="222222"/>
          <w:sz w:val="18"/>
          <w:szCs w:val="18"/>
        </w:rPr>
      </w:pPr>
      <w:r w:rsidRPr="00AC74A6">
        <w:rPr>
          <w:rFonts w:ascii="Verdana" w:eastAsia="Times New Roman" w:hAnsi="Verdana" w:cs="Tahoma"/>
          <w:color w:val="222222"/>
          <w:sz w:val="18"/>
          <w:szCs w:val="18"/>
        </w:rPr>
        <w:t> </w:t>
      </w:r>
      <w:r w:rsidRPr="00AC74A6">
        <w:rPr>
          <w:rFonts w:ascii="Verdana" w:eastAsia="Times New Roman" w:hAnsi="Verdana" w:cs="Tahoma"/>
          <w:color w:val="222222"/>
          <w:sz w:val="18"/>
          <w:szCs w:val="18"/>
        </w:rPr>
        <w:br/>
        <w:t>4.         Document Retention and Reporting on Use of Grant Funds</w:t>
      </w:r>
      <w:r w:rsidRPr="00AC74A6">
        <w:rPr>
          <w:rFonts w:ascii="Verdana" w:eastAsia="Times New Roman" w:hAnsi="Verdana" w:cs="Tahoma"/>
          <w:color w:val="222222"/>
          <w:sz w:val="18"/>
          <w:szCs w:val="18"/>
        </w:rPr>
        <w:br/>
        <w:t> </w:t>
      </w:r>
    </w:p>
    <w:p w14:paraId="401159FF" w14:textId="77777777" w:rsidR="00AC74A6" w:rsidRPr="00AC74A6" w:rsidRDefault="00AC74A6" w:rsidP="00AC74A6">
      <w:pPr>
        <w:spacing w:after="0" w:line="240" w:lineRule="auto"/>
        <w:rPr>
          <w:rFonts w:ascii="Verdana" w:eastAsia="Times New Roman" w:hAnsi="Verdana" w:cs="Tahoma"/>
          <w:color w:val="222222"/>
          <w:sz w:val="18"/>
          <w:szCs w:val="18"/>
        </w:rPr>
      </w:pPr>
      <w:r w:rsidRPr="00AC74A6">
        <w:rPr>
          <w:rFonts w:ascii="Verdana" w:eastAsia="Times New Roman" w:hAnsi="Verdana" w:cs="Tahoma"/>
          <w:color w:val="222222"/>
          <w:sz w:val="18"/>
          <w:szCs w:val="18"/>
        </w:rPr>
        <w:t xml:space="preserve">All records, documentation, application, accounting and reporting associated with the awarded grant must be retained by the recipient for a period of five years and be easily accessible for review by the </w:t>
      </w:r>
      <w:r w:rsidRPr="00AC74A6">
        <w:rPr>
          <w:rFonts w:ascii="Verdana" w:eastAsia="Times New Roman" w:hAnsi="Verdana" w:cs="Tahoma"/>
          <w:color w:val="222222"/>
          <w:sz w:val="18"/>
          <w:szCs w:val="18"/>
        </w:rPr>
        <w:lastRenderedPageBreak/>
        <w:t>District.</w:t>
      </w:r>
      <w:r w:rsidRPr="00AC74A6">
        <w:rPr>
          <w:rFonts w:ascii="Verdana" w:eastAsia="Times New Roman" w:hAnsi="Verdana" w:cs="Tahoma"/>
          <w:color w:val="222222"/>
          <w:sz w:val="18"/>
          <w:szCs w:val="18"/>
        </w:rPr>
        <w:br/>
        <w:t>The recipient must submit all required reporting forms (final reports if project is completed or progress report if project is still in progress) and documentation of expenditures to the District by the grant deadline.</w:t>
      </w:r>
      <w:r w:rsidRPr="00AC74A6">
        <w:rPr>
          <w:rFonts w:ascii="Verdana" w:eastAsia="Times New Roman" w:hAnsi="Verdana" w:cs="Tahoma"/>
          <w:color w:val="222222"/>
          <w:sz w:val="18"/>
          <w:szCs w:val="18"/>
        </w:rPr>
        <w:br/>
        <w:t>The recipient must report any changes in project funding, potential misuse or irregularities in grant-related activities to the District.</w:t>
      </w:r>
    </w:p>
    <w:p w14:paraId="74B6506B" w14:textId="77777777" w:rsidR="00AC74A6" w:rsidRPr="00AC74A6" w:rsidRDefault="00AC74A6" w:rsidP="00AC74A6">
      <w:pPr>
        <w:spacing w:after="0" w:line="240" w:lineRule="auto"/>
        <w:rPr>
          <w:rFonts w:ascii="Verdana" w:eastAsia="Times New Roman" w:hAnsi="Verdana" w:cs="Tahoma"/>
          <w:color w:val="222222"/>
          <w:sz w:val="18"/>
          <w:szCs w:val="18"/>
        </w:rPr>
      </w:pPr>
      <w:r w:rsidRPr="00AC74A6">
        <w:rPr>
          <w:rFonts w:ascii="Verdana" w:eastAsia="Times New Roman" w:hAnsi="Verdana" w:cs="Tahoma"/>
          <w:color w:val="222222"/>
          <w:sz w:val="18"/>
          <w:szCs w:val="18"/>
        </w:rPr>
        <w:t> </w:t>
      </w:r>
      <w:r w:rsidRPr="00AC74A6">
        <w:rPr>
          <w:rFonts w:ascii="Verdana" w:eastAsia="Times New Roman" w:hAnsi="Verdana" w:cs="Tahoma"/>
          <w:color w:val="222222"/>
          <w:sz w:val="18"/>
          <w:szCs w:val="18"/>
        </w:rPr>
        <w:br/>
        <w:t>5.         Fund distribution &amp; duration of TRF District Grant Projects</w:t>
      </w:r>
      <w:r w:rsidRPr="00AC74A6">
        <w:rPr>
          <w:rFonts w:ascii="Verdana" w:eastAsia="Times New Roman" w:hAnsi="Verdana" w:cs="Tahoma"/>
          <w:color w:val="222222"/>
          <w:sz w:val="18"/>
          <w:szCs w:val="18"/>
        </w:rPr>
        <w:br/>
        <w:t> </w:t>
      </w:r>
    </w:p>
    <w:p w14:paraId="11380F56" w14:textId="77777777" w:rsidR="00AC74A6" w:rsidRPr="00AC74A6" w:rsidRDefault="00AC74A6" w:rsidP="00AC74A6">
      <w:pPr>
        <w:spacing w:after="0" w:line="240" w:lineRule="auto"/>
        <w:rPr>
          <w:rFonts w:ascii="Verdana" w:eastAsia="Times New Roman" w:hAnsi="Verdana" w:cs="Tahoma"/>
          <w:color w:val="222222"/>
          <w:sz w:val="18"/>
          <w:szCs w:val="18"/>
        </w:rPr>
      </w:pPr>
      <w:r w:rsidRPr="00AC74A6">
        <w:rPr>
          <w:rFonts w:ascii="Verdana" w:eastAsia="Times New Roman" w:hAnsi="Verdana" w:cs="Tahoma"/>
          <w:color w:val="222222"/>
          <w:sz w:val="18"/>
          <w:szCs w:val="18"/>
        </w:rPr>
        <w:t>The project cannot begin prior to the recipient being notified, by the District, of the amount of their awarded funds.</w:t>
      </w:r>
      <w:r w:rsidRPr="00AC74A6">
        <w:rPr>
          <w:rFonts w:ascii="Verdana" w:eastAsia="Times New Roman" w:hAnsi="Verdana" w:cs="Tahoma"/>
          <w:color w:val="222222"/>
          <w:sz w:val="18"/>
          <w:szCs w:val="18"/>
        </w:rPr>
        <w:br/>
        <w:t>No funds can be expended prior to award notification and grant funds cannot be used to reimburse costs incurred prior to award notification.</w:t>
      </w:r>
      <w:r w:rsidRPr="00AC74A6">
        <w:rPr>
          <w:rFonts w:ascii="Verdana" w:eastAsia="Times New Roman" w:hAnsi="Verdana" w:cs="Tahoma"/>
          <w:color w:val="222222"/>
          <w:sz w:val="18"/>
          <w:szCs w:val="18"/>
        </w:rPr>
        <w:br/>
        <w:t>The project MUST be completed and a final report submitted to the District Grant Chair by June 30th, following the awarding of the grant, unless an extension is specified at the time of the awarding of the grant.</w:t>
      </w:r>
      <w:r w:rsidRPr="00AC74A6">
        <w:rPr>
          <w:rFonts w:ascii="Verdana" w:eastAsia="Times New Roman" w:hAnsi="Verdana" w:cs="Tahoma"/>
          <w:color w:val="222222"/>
          <w:sz w:val="18"/>
          <w:szCs w:val="18"/>
        </w:rPr>
        <w:br/>
        <w:t>Should the recipient not submit the report in a timely manner, the recipient may jeopardize any future grant approvals for the next Rotary years.</w:t>
      </w:r>
      <w:r w:rsidRPr="00AC74A6">
        <w:rPr>
          <w:rFonts w:ascii="Verdana" w:eastAsia="Times New Roman" w:hAnsi="Verdana" w:cs="Tahoma"/>
          <w:color w:val="222222"/>
          <w:sz w:val="18"/>
          <w:szCs w:val="18"/>
        </w:rPr>
        <w:br/>
        <w:t>The transfer of grant funds to the awarded recipient will be made at 100% of the requested grant amount upon review and approval of the project. </w:t>
      </w:r>
      <w:r w:rsidRPr="00AC74A6">
        <w:rPr>
          <w:rFonts w:ascii="Verdana" w:eastAsia="Times New Roman" w:hAnsi="Verdana" w:cs="Tahoma"/>
          <w:color w:val="222222"/>
          <w:sz w:val="18"/>
          <w:szCs w:val="18"/>
        </w:rPr>
        <w:br/>
        <w:t>Each Club or group may only have 2 District grants ongoing at any one time and cannot be delinquent in reporting on any TRF funded grant.</w:t>
      </w:r>
    </w:p>
    <w:p w14:paraId="7663638B" w14:textId="77777777" w:rsidR="00C708ED" w:rsidRDefault="00AC74A6" w:rsidP="00AC74A6">
      <w:pPr>
        <w:spacing w:after="0" w:line="240" w:lineRule="auto"/>
        <w:rPr>
          <w:rFonts w:ascii="Verdana" w:eastAsia="Times New Roman" w:hAnsi="Verdana" w:cs="Tahoma"/>
          <w:color w:val="222222"/>
          <w:sz w:val="18"/>
          <w:szCs w:val="18"/>
        </w:rPr>
      </w:pPr>
      <w:r w:rsidRPr="00AC74A6">
        <w:rPr>
          <w:rFonts w:ascii="Verdana" w:eastAsia="Times New Roman" w:hAnsi="Verdana" w:cs="Tahoma"/>
          <w:color w:val="222222"/>
          <w:sz w:val="18"/>
          <w:szCs w:val="18"/>
        </w:rPr>
        <w:t> </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6.         Authorization and Agreement</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            We being responsible for administering grant activities for the Rotary Club of ________________, or District  _____________________, certify that the recipient adheres to the requirements listed in this Memorandum of Understanding and will notify Rotary International District 7430 of any changes or revisions to the recipient’s policies and procedures related to these requirements.</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 </w:t>
      </w:r>
      <w:r w:rsidRPr="00AC74A6">
        <w:rPr>
          <w:rFonts w:ascii="Verdana" w:eastAsia="Times New Roman" w:hAnsi="Verdana" w:cs="Tahoma"/>
          <w:color w:val="222222"/>
          <w:sz w:val="18"/>
          <w:szCs w:val="18"/>
        </w:rPr>
        <w:br/>
        <w:t>Club President or                                         President-Elect or</w:t>
      </w:r>
      <w:r w:rsidRPr="00AC74A6">
        <w:rPr>
          <w:rFonts w:ascii="Verdana" w:eastAsia="Times New Roman" w:hAnsi="Verdana" w:cs="Tahoma"/>
          <w:color w:val="222222"/>
          <w:sz w:val="18"/>
          <w:szCs w:val="18"/>
        </w:rPr>
        <w:br/>
        <w:t>Chair                                                             Vice-chair</w:t>
      </w:r>
    </w:p>
    <w:p w14:paraId="56D4B9B2" w14:textId="77777777" w:rsidR="00C708ED" w:rsidRDefault="00C708ED" w:rsidP="00AC74A6">
      <w:pPr>
        <w:spacing w:after="0" w:line="240" w:lineRule="auto"/>
        <w:rPr>
          <w:rFonts w:ascii="Verdana" w:eastAsia="Times New Roman" w:hAnsi="Verdana" w:cs="Tahoma"/>
          <w:color w:val="222222"/>
          <w:sz w:val="18"/>
          <w:szCs w:val="18"/>
        </w:rPr>
      </w:pPr>
    </w:p>
    <w:p w14:paraId="2EB11076" w14:textId="4D3CE1C5" w:rsidR="00AC74A6" w:rsidRPr="00AC74A6" w:rsidRDefault="00C708ED" w:rsidP="00AC74A6">
      <w:pPr>
        <w:spacing w:after="0" w:line="240" w:lineRule="auto"/>
        <w:rPr>
          <w:rFonts w:ascii="Verdana" w:eastAsia="Times New Roman" w:hAnsi="Verdana" w:cs="Tahoma"/>
          <w:color w:val="222222"/>
          <w:sz w:val="18"/>
          <w:szCs w:val="18"/>
        </w:rPr>
      </w:pPr>
      <w:r>
        <w:rPr>
          <w:rFonts w:ascii="Verdana" w:eastAsia="Times New Roman" w:hAnsi="Verdana" w:cs="Tahoma"/>
          <w:color w:val="222222"/>
          <w:sz w:val="18"/>
          <w:szCs w:val="18"/>
        </w:rPr>
        <w:t>2024 2025                                                  2025 2026</w:t>
      </w:r>
      <w:r w:rsidR="00AC74A6" w:rsidRPr="00AC74A6">
        <w:rPr>
          <w:rFonts w:ascii="Verdana" w:eastAsia="Times New Roman" w:hAnsi="Verdana" w:cs="Tahoma"/>
          <w:color w:val="222222"/>
          <w:sz w:val="18"/>
          <w:szCs w:val="18"/>
        </w:rPr>
        <w:br/>
        <w:t xml:space="preserve">TERM                                                          </w:t>
      </w:r>
      <w:proofErr w:type="spellStart"/>
      <w:r w:rsidR="00AC74A6" w:rsidRPr="00AC74A6">
        <w:rPr>
          <w:rFonts w:ascii="Verdana" w:eastAsia="Times New Roman" w:hAnsi="Verdana" w:cs="Tahoma"/>
          <w:color w:val="222222"/>
          <w:sz w:val="18"/>
          <w:szCs w:val="18"/>
        </w:rPr>
        <w:t>TERM</w:t>
      </w:r>
      <w:proofErr w:type="spellEnd"/>
      <w:r w:rsidR="00AC74A6" w:rsidRPr="00AC74A6">
        <w:rPr>
          <w:rFonts w:ascii="Verdana" w:eastAsia="Times New Roman" w:hAnsi="Verdana" w:cs="Tahoma"/>
          <w:color w:val="222222"/>
          <w:sz w:val="18"/>
          <w:szCs w:val="18"/>
        </w:rPr>
        <w:br/>
        <w:t> </w:t>
      </w:r>
      <w:r w:rsidR="00AC74A6" w:rsidRPr="00AC74A6">
        <w:rPr>
          <w:rFonts w:ascii="Verdana" w:eastAsia="Times New Roman" w:hAnsi="Verdana" w:cs="Tahoma"/>
          <w:color w:val="222222"/>
          <w:sz w:val="18"/>
          <w:szCs w:val="18"/>
        </w:rPr>
        <w:br/>
        <w:t>________________________                      _________________________</w:t>
      </w:r>
      <w:r w:rsidR="00AC74A6" w:rsidRPr="00AC74A6">
        <w:rPr>
          <w:rFonts w:ascii="Verdana" w:eastAsia="Times New Roman" w:hAnsi="Verdana" w:cs="Tahoma"/>
          <w:color w:val="222222"/>
          <w:sz w:val="18"/>
          <w:szCs w:val="18"/>
        </w:rPr>
        <w:br/>
        <w:t>NAME                                                          NAME</w:t>
      </w:r>
      <w:r w:rsidR="00AC74A6" w:rsidRPr="00AC74A6">
        <w:rPr>
          <w:rFonts w:ascii="Verdana" w:eastAsia="Times New Roman" w:hAnsi="Verdana" w:cs="Tahoma"/>
          <w:color w:val="222222"/>
          <w:sz w:val="18"/>
          <w:szCs w:val="18"/>
        </w:rPr>
        <w:br/>
        <w:t> </w:t>
      </w:r>
      <w:r w:rsidR="00AC74A6" w:rsidRPr="00AC74A6">
        <w:rPr>
          <w:rFonts w:ascii="Verdana" w:eastAsia="Times New Roman" w:hAnsi="Verdana" w:cs="Tahoma"/>
          <w:color w:val="222222"/>
          <w:sz w:val="18"/>
          <w:szCs w:val="18"/>
        </w:rPr>
        <w:br/>
        <w:t> </w:t>
      </w:r>
      <w:r w:rsidR="00AC74A6" w:rsidRPr="00AC74A6">
        <w:rPr>
          <w:rFonts w:ascii="Verdana" w:eastAsia="Times New Roman" w:hAnsi="Verdana" w:cs="Tahoma"/>
          <w:color w:val="222222"/>
          <w:sz w:val="18"/>
          <w:szCs w:val="18"/>
        </w:rPr>
        <w:br/>
        <w:t>________________________                      _________________________</w:t>
      </w:r>
      <w:r w:rsidR="00AC74A6" w:rsidRPr="00AC74A6">
        <w:rPr>
          <w:rFonts w:ascii="Verdana" w:eastAsia="Times New Roman" w:hAnsi="Verdana" w:cs="Tahoma"/>
          <w:color w:val="222222"/>
          <w:sz w:val="18"/>
          <w:szCs w:val="18"/>
        </w:rPr>
        <w:br/>
        <w:t>SIGNATURE                                               SIGNATURE</w:t>
      </w:r>
      <w:r w:rsidR="00AC74A6" w:rsidRPr="00AC74A6">
        <w:rPr>
          <w:rFonts w:ascii="Verdana" w:eastAsia="Times New Roman" w:hAnsi="Verdana" w:cs="Tahoma"/>
          <w:color w:val="222222"/>
          <w:sz w:val="18"/>
          <w:szCs w:val="18"/>
        </w:rPr>
        <w:br/>
        <w:t> </w:t>
      </w:r>
      <w:r w:rsidR="00AC74A6" w:rsidRPr="00AC74A6">
        <w:rPr>
          <w:rFonts w:ascii="Verdana" w:eastAsia="Times New Roman" w:hAnsi="Verdana" w:cs="Tahoma"/>
          <w:color w:val="222222"/>
          <w:sz w:val="18"/>
          <w:szCs w:val="18"/>
        </w:rPr>
        <w:br/>
        <w:t> </w:t>
      </w:r>
      <w:r w:rsidR="00AC74A6" w:rsidRPr="00AC74A6">
        <w:rPr>
          <w:rFonts w:ascii="Verdana" w:eastAsia="Times New Roman" w:hAnsi="Verdana" w:cs="Tahoma"/>
          <w:color w:val="222222"/>
          <w:sz w:val="18"/>
          <w:szCs w:val="18"/>
        </w:rPr>
        <w:br/>
        <w:t>________________________                      _________________________</w:t>
      </w:r>
      <w:r w:rsidR="00AC74A6" w:rsidRPr="00AC74A6">
        <w:rPr>
          <w:rFonts w:ascii="Verdana" w:eastAsia="Times New Roman" w:hAnsi="Verdana" w:cs="Tahoma"/>
          <w:color w:val="222222"/>
          <w:sz w:val="18"/>
          <w:szCs w:val="18"/>
        </w:rPr>
        <w:br/>
        <w:t>DATE                                                            DATE</w:t>
      </w:r>
      <w:r w:rsidR="00AC74A6" w:rsidRPr="00AC74A6">
        <w:rPr>
          <w:rFonts w:ascii="Verdana" w:eastAsia="Times New Roman" w:hAnsi="Verdana" w:cs="Tahoma"/>
          <w:color w:val="222222"/>
          <w:sz w:val="18"/>
          <w:szCs w:val="18"/>
        </w:rPr>
        <w:br/>
        <w:t> </w:t>
      </w:r>
      <w:r w:rsidR="00AC74A6" w:rsidRPr="00AC74A6">
        <w:rPr>
          <w:rFonts w:ascii="Verdana" w:eastAsia="Times New Roman" w:hAnsi="Verdana" w:cs="Tahoma"/>
          <w:color w:val="222222"/>
          <w:sz w:val="18"/>
          <w:szCs w:val="18"/>
        </w:rPr>
        <w:br/>
        <w:t>                                                                     </w:t>
      </w:r>
    </w:p>
    <w:sectPr w:rsidR="00AC74A6" w:rsidRPr="00AC7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A6"/>
    <w:rsid w:val="000B6F4C"/>
    <w:rsid w:val="000E0200"/>
    <w:rsid w:val="00217495"/>
    <w:rsid w:val="004A31EB"/>
    <w:rsid w:val="005A05CF"/>
    <w:rsid w:val="005D3E7F"/>
    <w:rsid w:val="0063086F"/>
    <w:rsid w:val="00750048"/>
    <w:rsid w:val="00AC74A6"/>
    <w:rsid w:val="00C27FCD"/>
    <w:rsid w:val="00C708ED"/>
    <w:rsid w:val="00C714C7"/>
    <w:rsid w:val="00F3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4080"/>
  <w15:docId w15:val="{83443F6B-BB27-42C5-98D3-86364740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7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5217">
      <w:bodyDiv w:val="1"/>
      <w:marLeft w:val="0"/>
      <w:marRight w:val="0"/>
      <w:marTop w:val="0"/>
      <w:marBottom w:val="0"/>
      <w:divBdr>
        <w:top w:val="none" w:sz="0" w:space="0" w:color="auto"/>
        <w:left w:val="none" w:sz="0" w:space="0" w:color="auto"/>
        <w:bottom w:val="none" w:sz="0" w:space="0" w:color="auto"/>
        <w:right w:val="none" w:sz="0" w:space="0" w:color="auto"/>
      </w:divBdr>
      <w:divsChild>
        <w:div w:id="1089279394">
          <w:marLeft w:val="0"/>
          <w:marRight w:val="0"/>
          <w:marTop w:val="0"/>
          <w:marBottom w:val="0"/>
          <w:divBdr>
            <w:top w:val="none" w:sz="0" w:space="0" w:color="auto"/>
            <w:left w:val="none" w:sz="0" w:space="0" w:color="auto"/>
            <w:bottom w:val="none" w:sz="0" w:space="0" w:color="auto"/>
            <w:right w:val="none" w:sz="0" w:space="0" w:color="auto"/>
          </w:divBdr>
          <w:divsChild>
            <w:div w:id="295063469">
              <w:marLeft w:val="0"/>
              <w:marRight w:val="0"/>
              <w:marTop w:val="0"/>
              <w:marBottom w:val="0"/>
              <w:divBdr>
                <w:top w:val="none" w:sz="0" w:space="0" w:color="auto"/>
                <w:left w:val="none" w:sz="0" w:space="0" w:color="auto"/>
                <w:bottom w:val="none" w:sz="0" w:space="0" w:color="auto"/>
                <w:right w:val="none" w:sz="0" w:space="0" w:color="auto"/>
              </w:divBdr>
              <w:divsChild>
                <w:div w:id="2010055897">
                  <w:marLeft w:val="0"/>
                  <w:marRight w:val="0"/>
                  <w:marTop w:val="0"/>
                  <w:marBottom w:val="0"/>
                  <w:divBdr>
                    <w:top w:val="none" w:sz="0" w:space="0" w:color="auto"/>
                    <w:left w:val="none" w:sz="0" w:space="0" w:color="auto"/>
                    <w:bottom w:val="none" w:sz="0" w:space="0" w:color="auto"/>
                    <w:right w:val="none" w:sz="0" w:space="0" w:color="auto"/>
                  </w:divBdr>
                  <w:divsChild>
                    <w:div w:id="400374536">
                      <w:marLeft w:val="0"/>
                      <w:marRight w:val="0"/>
                      <w:marTop w:val="0"/>
                      <w:marBottom w:val="0"/>
                      <w:divBdr>
                        <w:top w:val="none" w:sz="0" w:space="0" w:color="auto"/>
                        <w:left w:val="none" w:sz="0" w:space="0" w:color="auto"/>
                        <w:bottom w:val="none" w:sz="0" w:space="0" w:color="auto"/>
                        <w:right w:val="none" w:sz="0" w:space="0" w:color="auto"/>
                      </w:divBdr>
                    </w:div>
                    <w:div w:id="1087382172">
                      <w:marLeft w:val="0"/>
                      <w:marRight w:val="0"/>
                      <w:marTop w:val="0"/>
                      <w:marBottom w:val="0"/>
                      <w:divBdr>
                        <w:top w:val="none" w:sz="0" w:space="0" w:color="auto"/>
                        <w:left w:val="none" w:sz="0" w:space="0" w:color="auto"/>
                        <w:bottom w:val="none" w:sz="0" w:space="0" w:color="auto"/>
                        <w:right w:val="none" w:sz="0" w:space="0" w:color="auto"/>
                      </w:divBdr>
                    </w:div>
                    <w:div w:id="1065493898">
                      <w:marLeft w:val="0"/>
                      <w:marRight w:val="0"/>
                      <w:marTop w:val="0"/>
                      <w:marBottom w:val="0"/>
                      <w:divBdr>
                        <w:top w:val="none" w:sz="0" w:space="0" w:color="auto"/>
                        <w:left w:val="none" w:sz="0" w:space="0" w:color="auto"/>
                        <w:bottom w:val="none" w:sz="0" w:space="0" w:color="auto"/>
                        <w:right w:val="none" w:sz="0" w:space="0" w:color="auto"/>
                      </w:divBdr>
                    </w:div>
                    <w:div w:id="803549692">
                      <w:marLeft w:val="0"/>
                      <w:marRight w:val="0"/>
                      <w:marTop w:val="0"/>
                      <w:marBottom w:val="0"/>
                      <w:divBdr>
                        <w:top w:val="none" w:sz="0" w:space="0" w:color="auto"/>
                        <w:left w:val="none" w:sz="0" w:space="0" w:color="auto"/>
                        <w:bottom w:val="none" w:sz="0" w:space="0" w:color="auto"/>
                        <w:right w:val="none" w:sz="0" w:space="0" w:color="auto"/>
                      </w:divBdr>
                    </w:div>
                    <w:div w:id="555508574">
                      <w:marLeft w:val="0"/>
                      <w:marRight w:val="0"/>
                      <w:marTop w:val="0"/>
                      <w:marBottom w:val="0"/>
                      <w:divBdr>
                        <w:top w:val="none" w:sz="0" w:space="0" w:color="auto"/>
                        <w:left w:val="none" w:sz="0" w:space="0" w:color="auto"/>
                        <w:bottom w:val="none" w:sz="0" w:space="0" w:color="auto"/>
                        <w:right w:val="none" w:sz="0" w:space="0" w:color="auto"/>
                      </w:divBdr>
                    </w:div>
                    <w:div w:id="1095250497">
                      <w:marLeft w:val="0"/>
                      <w:marRight w:val="0"/>
                      <w:marTop w:val="0"/>
                      <w:marBottom w:val="0"/>
                      <w:divBdr>
                        <w:top w:val="none" w:sz="0" w:space="0" w:color="auto"/>
                        <w:left w:val="none" w:sz="0" w:space="0" w:color="auto"/>
                        <w:bottom w:val="none" w:sz="0" w:space="0" w:color="auto"/>
                        <w:right w:val="none" w:sz="0" w:space="0" w:color="auto"/>
                      </w:divBdr>
                    </w:div>
                    <w:div w:id="1844782743">
                      <w:marLeft w:val="0"/>
                      <w:marRight w:val="0"/>
                      <w:marTop w:val="0"/>
                      <w:marBottom w:val="0"/>
                      <w:divBdr>
                        <w:top w:val="none" w:sz="0" w:space="0" w:color="auto"/>
                        <w:left w:val="none" w:sz="0" w:space="0" w:color="auto"/>
                        <w:bottom w:val="none" w:sz="0" w:space="0" w:color="auto"/>
                        <w:right w:val="none" w:sz="0" w:space="0" w:color="auto"/>
                      </w:divBdr>
                    </w:div>
                    <w:div w:id="44259122">
                      <w:marLeft w:val="0"/>
                      <w:marRight w:val="0"/>
                      <w:marTop w:val="0"/>
                      <w:marBottom w:val="0"/>
                      <w:divBdr>
                        <w:top w:val="none" w:sz="0" w:space="0" w:color="auto"/>
                        <w:left w:val="none" w:sz="0" w:space="0" w:color="auto"/>
                        <w:bottom w:val="none" w:sz="0" w:space="0" w:color="auto"/>
                        <w:right w:val="none" w:sz="0" w:space="0" w:color="auto"/>
                      </w:divBdr>
                    </w:div>
                    <w:div w:id="7141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CandCDesktop</dc:creator>
  <cp:lastModifiedBy>Cindy Hornaman</cp:lastModifiedBy>
  <cp:revision>2</cp:revision>
  <dcterms:created xsi:type="dcterms:W3CDTF">2024-10-21T19:31:00Z</dcterms:created>
  <dcterms:modified xsi:type="dcterms:W3CDTF">2024-10-21T19:31:00Z</dcterms:modified>
</cp:coreProperties>
</file>