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22CEE1" w14:textId="77777777" w:rsidR="00B70765" w:rsidRPr="00475443" w:rsidRDefault="00B70765" w:rsidP="00B70765">
      <w:pPr>
        <w:rPr>
          <w:rFonts w:ascii="Arial" w:hAnsi="Arial" w:cs="Arial"/>
          <w:b/>
          <w:sz w:val="32"/>
          <w:szCs w:val="32"/>
        </w:rPr>
      </w:pPr>
      <w:r w:rsidRPr="00475443">
        <w:rPr>
          <w:rFonts w:ascii="Arial" w:hAnsi="Arial" w:cs="Arial"/>
          <w:b/>
          <w:sz w:val="32"/>
          <w:szCs w:val="32"/>
        </w:rPr>
        <w:t>Terms of Reference</w:t>
      </w:r>
      <w:r>
        <w:rPr>
          <w:rFonts w:ascii="Arial" w:hAnsi="Arial" w:cs="Arial"/>
          <w:b/>
          <w:sz w:val="32"/>
          <w:szCs w:val="32"/>
        </w:rPr>
        <w:t>:</w:t>
      </w:r>
    </w:p>
    <w:p w14:paraId="686738BF" w14:textId="77777777" w:rsidR="00836FD9" w:rsidRDefault="00DD3167" w:rsidP="00B70765">
      <w:pPr>
        <w:spacing w:after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District 9940 </w:t>
      </w:r>
      <w:r w:rsidR="00B70765">
        <w:rPr>
          <w:rFonts w:ascii="Arial" w:hAnsi="Arial" w:cs="Arial"/>
          <w:b/>
          <w:sz w:val="32"/>
          <w:szCs w:val="32"/>
        </w:rPr>
        <w:t>Committee</w:t>
      </w:r>
      <w:r w:rsidR="00F67F56">
        <w:rPr>
          <w:rFonts w:ascii="Arial" w:hAnsi="Arial" w:cs="Arial"/>
          <w:b/>
          <w:sz w:val="32"/>
          <w:szCs w:val="32"/>
        </w:rPr>
        <w:t xml:space="preserve"> (</w:t>
      </w:r>
      <w:r w:rsidR="00F67F56" w:rsidRPr="00F67F56">
        <w:rPr>
          <w:rFonts w:ascii="Arial" w:hAnsi="Arial" w:cs="Arial"/>
          <w:b/>
          <w:sz w:val="32"/>
          <w:szCs w:val="32"/>
          <w:highlight w:val="yellow"/>
        </w:rPr>
        <w:t>or maybe of DFRC?)</w:t>
      </w:r>
    </w:p>
    <w:p w14:paraId="5AF8DB44" w14:textId="77777777" w:rsidR="0063087B" w:rsidRPr="00475443" w:rsidRDefault="00B70765" w:rsidP="00B70765">
      <w:pPr>
        <w:spacing w:after="1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– supporting clubs</w:t>
      </w:r>
      <w:r w:rsidR="00836FD9">
        <w:rPr>
          <w:rFonts w:ascii="Arial" w:hAnsi="Arial" w:cs="Arial"/>
          <w:b/>
          <w:sz w:val="32"/>
          <w:szCs w:val="32"/>
        </w:rPr>
        <w:t xml:space="preserve"> &amp; </w:t>
      </w:r>
      <w:r>
        <w:rPr>
          <w:rFonts w:ascii="Arial" w:hAnsi="Arial" w:cs="Arial"/>
          <w:b/>
          <w:sz w:val="32"/>
          <w:szCs w:val="32"/>
        </w:rPr>
        <w:t>trusts with governance</w:t>
      </w:r>
      <w:r w:rsidR="00836FD9">
        <w:rPr>
          <w:rFonts w:ascii="Arial" w:hAnsi="Arial" w:cs="Arial"/>
          <w:b/>
          <w:sz w:val="32"/>
          <w:szCs w:val="32"/>
        </w:rPr>
        <w:t xml:space="preserve"> &amp; </w:t>
      </w:r>
      <w:r>
        <w:rPr>
          <w:rFonts w:ascii="Arial" w:hAnsi="Arial" w:cs="Arial"/>
          <w:b/>
          <w:sz w:val="32"/>
          <w:szCs w:val="32"/>
        </w:rPr>
        <w:t>compliance</w:t>
      </w:r>
    </w:p>
    <w:p w14:paraId="18009E6A" w14:textId="77777777" w:rsidR="00836FD9" w:rsidRDefault="00836FD9" w:rsidP="00937F12">
      <w:pPr>
        <w:spacing w:after="120"/>
        <w:rPr>
          <w:rFonts w:ascii="Arial" w:hAnsi="Arial" w:cs="Arial"/>
          <w:b/>
          <w:sz w:val="28"/>
          <w:szCs w:val="28"/>
        </w:rPr>
      </w:pPr>
    </w:p>
    <w:p w14:paraId="6ACA12C2" w14:textId="77777777" w:rsidR="00937F12" w:rsidRDefault="008C18DC" w:rsidP="00937F12">
      <w:pPr>
        <w:spacing w:after="120"/>
        <w:rPr>
          <w:rFonts w:ascii="Arial" w:hAnsi="Arial" w:cs="Arial"/>
          <w:b/>
          <w:sz w:val="28"/>
          <w:szCs w:val="28"/>
        </w:rPr>
      </w:pPr>
      <w:r w:rsidRPr="00475443">
        <w:rPr>
          <w:rFonts w:ascii="Arial" w:hAnsi="Arial" w:cs="Arial"/>
          <w:b/>
          <w:sz w:val="28"/>
          <w:szCs w:val="28"/>
        </w:rPr>
        <w:t>Purpose</w:t>
      </w:r>
      <w:r w:rsidR="003D1DCC">
        <w:rPr>
          <w:rFonts w:ascii="Arial" w:hAnsi="Arial" w:cs="Arial"/>
          <w:b/>
          <w:sz w:val="28"/>
          <w:szCs w:val="28"/>
        </w:rPr>
        <w:t xml:space="preserve"> – why? </w:t>
      </w:r>
    </w:p>
    <w:p w14:paraId="653E9CE7" w14:textId="77777777" w:rsidR="00ED14CB" w:rsidRPr="00937F12" w:rsidRDefault="00836FD9" w:rsidP="00350C8C">
      <w:pPr>
        <w:spacing w:after="12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color w:val="000000"/>
        </w:rPr>
        <w:t>This Committee exists to support clubs and trusts within District 9940 to</w:t>
      </w:r>
      <w:r w:rsidR="00350C8C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establish and maintain good practice governance arrangements</w:t>
      </w:r>
      <w:r w:rsidR="00350C8C">
        <w:rPr>
          <w:rFonts w:ascii="Arial" w:hAnsi="Arial" w:cs="Arial"/>
          <w:color w:val="000000"/>
        </w:rPr>
        <w:t xml:space="preserve"> that will enable them to achieve and maintain </w:t>
      </w:r>
      <w:r>
        <w:rPr>
          <w:rFonts w:ascii="Arial" w:hAnsi="Arial" w:cs="Arial"/>
          <w:color w:val="000000"/>
        </w:rPr>
        <w:t xml:space="preserve">compliance with both Rotary International Rules and New Zealand legislation. </w:t>
      </w:r>
    </w:p>
    <w:p w14:paraId="2E1630A5" w14:textId="77777777" w:rsidR="006A102C" w:rsidRPr="00475443" w:rsidRDefault="006A102C" w:rsidP="008D4278">
      <w:pPr>
        <w:spacing w:before="360" w:after="120"/>
        <w:rPr>
          <w:rFonts w:ascii="Arial" w:hAnsi="Arial" w:cs="Arial"/>
          <w:b/>
          <w:sz w:val="28"/>
          <w:szCs w:val="28"/>
        </w:rPr>
      </w:pPr>
      <w:r w:rsidRPr="00475443">
        <w:rPr>
          <w:rFonts w:ascii="Arial" w:hAnsi="Arial" w:cs="Arial"/>
          <w:b/>
          <w:sz w:val="28"/>
          <w:szCs w:val="28"/>
        </w:rPr>
        <w:t>Role</w:t>
      </w:r>
      <w:r w:rsidR="003D1DCC">
        <w:rPr>
          <w:rFonts w:ascii="Arial" w:hAnsi="Arial" w:cs="Arial"/>
          <w:b/>
          <w:sz w:val="28"/>
          <w:szCs w:val="28"/>
        </w:rPr>
        <w:t xml:space="preserve"> </w:t>
      </w:r>
      <w:r w:rsidR="00B970D5">
        <w:rPr>
          <w:rFonts w:ascii="Arial" w:hAnsi="Arial" w:cs="Arial"/>
          <w:b/>
          <w:sz w:val="28"/>
          <w:szCs w:val="28"/>
        </w:rPr>
        <w:t xml:space="preserve">and Scope </w:t>
      </w:r>
      <w:r w:rsidR="003D1DCC">
        <w:rPr>
          <w:rFonts w:ascii="Arial" w:hAnsi="Arial" w:cs="Arial"/>
          <w:b/>
          <w:sz w:val="28"/>
          <w:szCs w:val="28"/>
        </w:rPr>
        <w:t>– what?</w:t>
      </w:r>
      <w:r w:rsidR="00BA1358">
        <w:rPr>
          <w:rFonts w:ascii="Arial" w:hAnsi="Arial" w:cs="Arial"/>
          <w:b/>
          <w:sz w:val="28"/>
          <w:szCs w:val="28"/>
        </w:rPr>
        <w:t xml:space="preserve"> </w:t>
      </w:r>
    </w:p>
    <w:p w14:paraId="245504E8" w14:textId="77777777" w:rsidR="0092089D" w:rsidRDefault="00BA1358" w:rsidP="0092089D">
      <w:pPr>
        <w:spacing w:after="6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Committee will</w:t>
      </w:r>
      <w:r w:rsidR="0092089D">
        <w:rPr>
          <w:rFonts w:ascii="Arial" w:hAnsi="Arial" w:cs="Arial"/>
          <w:color w:val="000000"/>
        </w:rPr>
        <w:t>:</w:t>
      </w:r>
    </w:p>
    <w:p w14:paraId="6CA9FF63" w14:textId="77777777" w:rsidR="0092089D" w:rsidRDefault="00BA1358" w:rsidP="0092089D">
      <w:pPr>
        <w:numPr>
          <w:ilvl w:val="0"/>
          <w:numId w:val="15"/>
        </w:numPr>
        <w:spacing w:after="6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support officers</w:t>
      </w:r>
      <w:r w:rsidR="0092089D">
        <w:rPr>
          <w:rFonts w:ascii="Arial" w:hAnsi="Arial" w:cs="Arial"/>
          <w:color w:val="000000"/>
        </w:rPr>
        <w:t xml:space="preserve"> of Rotary clubs </w:t>
      </w:r>
      <w:r>
        <w:rPr>
          <w:rFonts w:ascii="Arial" w:hAnsi="Arial" w:cs="Arial"/>
          <w:color w:val="000000"/>
        </w:rPr>
        <w:t>and trustees</w:t>
      </w:r>
      <w:r w:rsidR="0092089D">
        <w:rPr>
          <w:rFonts w:ascii="Arial" w:hAnsi="Arial" w:cs="Arial"/>
          <w:color w:val="000000"/>
        </w:rPr>
        <w:t xml:space="preserve"> appointed by Rotary clubs</w:t>
      </w:r>
      <w:r w:rsidR="00E95828">
        <w:rPr>
          <w:rFonts w:ascii="Arial" w:hAnsi="Arial" w:cs="Arial"/>
          <w:color w:val="000000"/>
        </w:rPr>
        <w:t xml:space="preserve"> to achieve and maintain </w:t>
      </w:r>
    </w:p>
    <w:p w14:paraId="50B76144" w14:textId="77777777" w:rsidR="00E86176" w:rsidRDefault="00E86176" w:rsidP="0092089D">
      <w:pPr>
        <w:numPr>
          <w:ilvl w:val="0"/>
          <w:numId w:val="15"/>
        </w:numPr>
        <w:spacing w:after="6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provide advice and training on good governance practices</w:t>
      </w:r>
    </w:p>
    <w:p w14:paraId="261B418D" w14:textId="77777777" w:rsidR="00E86176" w:rsidRDefault="00E86176" w:rsidP="00704505">
      <w:pPr>
        <w:numPr>
          <w:ilvl w:val="0"/>
          <w:numId w:val="15"/>
        </w:numPr>
        <w:spacing w:after="6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develop guidance resources to enable officers </w:t>
      </w:r>
      <w:r w:rsidR="00704505">
        <w:rPr>
          <w:rFonts w:ascii="Arial" w:hAnsi="Arial" w:cs="Arial"/>
          <w:color w:val="000000"/>
        </w:rPr>
        <w:t>&amp;</w:t>
      </w:r>
      <w:r>
        <w:rPr>
          <w:rFonts w:ascii="Arial" w:hAnsi="Arial" w:cs="Arial"/>
          <w:color w:val="000000"/>
        </w:rPr>
        <w:t xml:space="preserve"> trustees to meet compliance obligations</w:t>
      </w:r>
    </w:p>
    <w:p w14:paraId="7EAE7B83" w14:textId="77777777" w:rsidR="0092089D" w:rsidRDefault="0092089D" w:rsidP="00704505">
      <w:pPr>
        <w:numPr>
          <w:ilvl w:val="0"/>
          <w:numId w:val="15"/>
        </w:numPr>
        <w:spacing w:after="6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assist officers </w:t>
      </w:r>
      <w:r w:rsidR="00704505">
        <w:rPr>
          <w:rFonts w:ascii="Arial" w:hAnsi="Arial" w:cs="Arial"/>
          <w:color w:val="000000"/>
        </w:rPr>
        <w:t>&amp;</w:t>
      </w:r>
      <w:r>
        <w:rPr>
          <w:rFonts w:ascii="Arial" w:hAnsi="Arial" w:cs="Arial"/>
          <w:color w:val="000000"/>
        </w:rPr>
        <w:t xml:space="preserve"> trustees to resolve existing compliance issues</w:t>
      </w:r>
    </w:p>
    <w:p w14:paraId="06C540C3" w14:textId="77777777" w:rsidR="00B970D5" w:rsidRDefault="00BA1358" w:rsidP="00704505">
      <w:pPr>
        <w:numPr>
          <w:ilvl w:val="0"/>
          <w:numId w:val="15"/>
        </w:numPr>
        <w:spacing w:after="6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work with District Learning and Development Committee to develop and lead training </w:t>
      </w:r>
      <w:r w:rsidR="00E86176">
        <w:rPr>
          <w:rFonts w:ascii="Arial" w:hAnsi="Arial" w:cs="Arial"/>
          <w:color w:val="000000"/>
        </w:rPr>
        <w:t>for</w:t>
      </w:r>
      <w:r w:rsidR="00B970D5">
        <w:rPr>
          <w:rFonts w:ascii="Arial" w:hAnsi="Arial" w:cs="Arial"/>
          <w:color w:val="000000"/>
        </w:rPr>
        <w:t>:</w:t>
      </w:r>
    </w:p>
    <w:p w14:paraId="5852292B" w14:textId="77777777" w:rsidR="00B970D5" w:rsidRDefault="00B970D5" w:rsidP="00B970D5">
      <w:pPr>
        <w:numPr>
          <w:ilvl w:val="0"/>
          <w:numId w:val="20"/>
        </w:numPr>
        <w:spacing w:after="6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all officers of Club presidents, secretaries, treasurers (required before role begins)</w:t>
      </w:r>
    </w:p>
    <w:p w14:paraId="63023687" w14:textId="77777777" w:rsidR="00B970D5" w:rsidRDefault="00B970D5" w:rsidP="00B970D5">
      <w:pPr>
        <w:numPr>
          <w:ilvl w:val="0"/>
          <w:numId w:val="20"/>
        </w:numPr>
        <w:spacing w:after="6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other club members on the board (optional)</w:t>
      </w:r>
    </w:p>
    <w:p w14:paraId="66F2C610" w14:textId="77777777" w:rsidR="00B970D5" w:rsidRDefault="00B970D5" w:rsidP="00B970D5">
      <w:pPr>
        <w:numPr>
          <w:ilvl w:val="0"/>
          <w:numId w:val="20"/>
        </w:numPr>
        <w:spacing w:after="6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trustees appointed to trusts by clubs (required0</w:t>
      </w:r>
    </w:p>
    <w:p w14:paraId="0AA538AB" w14:textId="77777777" w:rsidR="006D0A5C" w:rsidRDefault="006D0A5C" w:rsidP="004034E2">
      <w:pPr>
        <w:spacing w:after="6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Scope </w:t>
      </w:r>
      <w:r w:rsidR="00E86176">
        <w:rPr>
          <w:rFonts w:ascii="Arial" w:hAnsi="Arial" w:cs="Arial"/>
          <w:color w:val="000000"/>
        </w:rPr>
        <w:t>of compliance requirements</w:t>
      </w:r>
      <w:r>
        <w:rPr>
          <w:rFonts w:ascii="Arial" w:hAnsi="Arial" w:cs="Arial"/>
          <w:color w:val="000000"/>
        </w:rPr>
        <w:t xml:space="preserve"> </w:t>
      </w:r>
    </w:p>
    <w:p w14:paraId="7F7BBE53" w14:textId="77777777" w:rsidR="00E86176" w:rsidRDefault="00E86176" w:rsidP="003F7F79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Rotary International Rules</w:t>
      </w:r>
      <w:r w:rsidR="00350C8C">
        <w:rPr>
          <w:rFonts w:ascii="Arial" w:hAnsi="Arial" w:cs="Arial"/>
          <w:color w:val="000000"/>
        </w:rPr>
        <w:t xml:space="preserve"> (as regularly updated) </w:t>
      </w:r>
      <w:r>
        <w:rPr>
          <w:rFonts w:ascii="Arial" w:hAnsi="Arial" w:cs="Arial"/>
          <w:color w:val="000000"/>
        </w:rPr>
        <w:t>eg</w:t>
      </w:r>
      <w:r w:rsidR="00350C8C">
        <w:rPr>
          <w:rFonts w:ascii="Arial" w:hAnsi="Arial" w:cs="Arial"/>
          <w:color w:val="000000"/>
        </w:rPr>
        <w:t xml:space="preserve"> adoption of an RI approved constitution, </w:t>
      </w:r>
      <w:r>
        <w:rPr>
          <w:rFonts w:ascii="Arial" w:hAnsi="Arial" w:cs="Arial"/>
          <w:color w:val="000000"/>
        </w:rPr>
        <w:t>requirement for clubs to take out suitable insurance</w:t>
      </w:r>
      <w:r w:rsidR="00E95828">
        <w:rPr>
          <w:rFonts w:ascii="Arial" w:hAnsi="Arial" w:cs="Arial"/>
          <w:color w:val="000000"/>
        </w:rPr>
        <w:t xml:space="preserve">, </w:t>
      </w:r>
      <w:r w:rsidR="00350C8C">
        <w:rPr>
          <w:rFonts w:ascii="Arial" w:hAnsi="Arial" w:cs="Arial"/>
          <w:color w:val="000000"/>
        </w:rPr>
        <w:t xml:space="preserve">requirement for </w:t>
      </w:r>
      <w:r w:rsidR="00E95828">
        <w:rPr>
          <w:rFonts w:ascii="Arial" w:hAnsi="Arial" w:cs="Arial"/>
          <w:color w:val="000000"/>
        </w:rPr>
        <w:t>officers to undertake specified training</w:t>
      </w:r>
    </w:p>
    <w:p w14:paraId="49417DEC" w14:textId="77777777" w:rsidR="006B3BC7" w:rsidRDefault="00E86176" w:rsidP="001E012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/>
        </w:rPr>
      </w:pPr>
      <w:r w:rsidRPr="00E86176">
        <w:rPr>
          <w:rFonts w:ascii="Arial" w:hAnsi="Arial" w:cs="Arial"/>
          <w:color w:val="000000"/>
        </w:rPr>
        <w:t>Incorporated Societies Act</w:t>
      </w:r>
      <w:r>
        <w:rPr>
          <w:rFonts w:ascii="Arial" w:hAnsi="Arial" w:cs="Arial"/>
          <w:color w:val="000000"/>
        </w:rPr>
        <w:t xml:space="preserve"> 2021 eg filing annual reports including financial statements</w:t>
      </w:r>
      <w:r w:rsidR="00704505">
        <w:rPr>
          <w:rFonts w:ascii="Arial" w:hAnsi="Arial" w:cs="Arial"/>
          <w:color w:val="000000"/>
        </w:rPr>
        <w:t>, updating officers on the Register</w:t>
      </w:r>
    </w:p>
    <w:p w14:paraId="7088A5AA" w14:textId="77777777" w:rsidR="00E86176" w:rsidRDefault="00E86176" w:rsidP="001E012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Charities Act </w:t>
      </w:r>
      <w:r w:rsidR="00B970D5">
        <w:rPr>
          <w:rFonts w:ascii="Arial" w:hAnsi="Arial" w:cs="Arial"/>
          <w:color w:val="000000"/>
        </w:rPr>
        <w:t>2022</w:t>
      </w:r>
      <w:r w:rsidR="00704505">
        <w:rPr>
          <w:rFonts w:ascii="Arial" w:hAnsi="Arial" w:cs="Arial"/>
          <w:color w:val="000000"/>
        </w:rPr>
        <w:t xml:space="preserve"> </w:t>
      </w:r>
      <w:r w:rsidR="00E95828">
        <w:rPr>
          <w:rFonts w:ascii="Arial" w:hAnsi="Arial" w:cs="Arial"/>
          <w:color w:val="000000"/>
        </w:rPr>
        <w:t xml:space="preserve">– filing returns, not making payments to overseas entities </w:t>
      </w:r>
    </w:p>
    <w:p w14:paraId="45487048" w14:textId="77777777" w:rsidR="00E86176" w:rsidRPr="00E86176" w:rsidRDefault="00E86176" w:rsidP="001E012F">
      <w:pPr>
        <w:pStyle w:val="ListParagraph"/>
        <w:numPr>
          <w:ilvl w:val="0"/>
          <w:numId w:val="15"/>
        </w:numPr>
        <w:spacing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Taxation Act </w:t>
      </w:r>
      <w:r w:rsidR="00B970D5">
        <w:rPr>
          <w:rFonts w:ascii="Arial" w:hAnsi="Arial" w:cs="Arial"/>
          <w:color w:val="000000"/>
        </w:rPr>
        <w:t>2022</w:t>
      </w:r>
      <w:r w:rsidR="00D37CB8">
        <w:rPr>
          <w:rFonts w:ascii="Arial" w:hAnsi="Arial" w:cs="Arial"/>
          <w:color w:val="000000"/>
        </w:rPr>
        <w:t xml:space="preserve"> </w:t>
      </w:r>
      <w:r w:rsidR="00E95828">
        <w:rPr>
          <w:rFonts w:ascii="Arial" w:hAnsi="Arial" w:cs="Arial"/>
          <w:color w:val="000000"/>
        </w:rPr>
        <w:t xml:space="preserve">– charging GST correctly on members’ accounts; GST and </w:t>
      </w:r>
      <w:r w:rsidR="00D37CB8">
        <w:rPr>
          <w:rFonts w:ascii="Arial" w:hAnsi="Arial" w:cs="Arial"/>
          <w:color w:val="000000"/>
        </w:rPr>
        <w:t xml:space="preserve">tax returns </w:t>
      </w:r>
    </w:p>
    <w:p w14:paraId="07084803" w14:textId="77777777" w:rsidR="00ED14CB" w:rsidRPr="00ED14CB" w:rsidRDefault="00ED14CB" w:rsidP="00ED14CB">
      <w:pPr>
        <w:spacing w:before="360" w:after="120"/>
        <w:rPr>
          <w:rFonts w:ascii="Arial" w:hAnsi="Arial" w:cs="Arial"/>
          <w:b/>
          <w:sz w:val="28"/>
          <w:szCs w:val="28"/>
        </w:rPr>
      </w:pPr>
      <w:r w:rsidRPr="00ED14CB">
        <w:rPr>
          <w:rFonts w:ascii="Arial" w:hAnsi="Arial" w:cs="Arial"/>
          <w:b/>
          <w:sz w:val="28"/>
          <w:szCs w:val="28"/>
        </w:rPr>
        <w:t xml:space="preserve">Approach </w:t>
      </w:r>
      <w:r w:rsidR="003D1DCC">
        <w:rPr>
          <w:rFonts w:ascii="Arial" w:hAnsi="Arial" w:cs="Arial"/>
          <w:b/>
          <w:sz w:val="28"/>
          <w:szCs w:val="28"/>
        </w:rPr>
        <w:t>– How?</w:t>
      </w:r>
    </w:p>
    <w:p w14:paraId="63BF4400" w14:textId="77777777" w:rsidR="00ED14CB" w:rsidRDefault="00ED14CB" w:rsidP="00ED14CB">
      <w:pPr>
        <w:spacing w:after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Members of the </w:t>
      </w:r>
      <w:r w:rsidR="003D1DCC">
        <w:rPr>
          <w:rFonts w:ascii="Arial" w:hAnsi="Arial" w:cs="Arial"/>
          <w:color w:val="000000"/>
        </w:rPr>
        <w:t>Committee</w:t>
      </w:r>
      <w:r>
        <w:rPr>
          <w:rFonts w:ascii="Arial" w:hAnsi="Arial" w:cs="Arial"/>
          <w:color w:val="000000"/>
        </w:rPr>
        <w:t xml:space="preserve"> will:</w:t>
      </w:r>
    </w:p>
    <w:p w14:paraId="3BA09495" w14:textId="77777777" w:rsidR="00B970D5" w:rsidRDefault="003D1DCC" w:rsidP="000C3182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color w:val="000000"/>
        </w:rPr>
      </w:pPr>
      <w:r w:rsidRPr="003F7F79">
        <w:rPr>
          <w:rFonts w:ascii="Arial" w:hAnsi="Arial" w:cs="Arial"/>
        </w:rPr>
        <w:t>use</w:t>
      </w:r>
      <w:r w:rsidRPr="003F7F79">
        <w:rPr>
          <w:rFonts w:ascii="Arial" w:hAnsi="Arial" w:cs="Arial"/>
          <w:color w:val="000000"/>
        </w:rPr>
        <w:t xml:space="preserve"> their </w:t>
      </w:r>
      <w:r w:rsidR="00E95828">
        <w:rPr>
          <w:rFonts w:ascii="Arial" w:hAnsi="Arial" w:cs="Arial"/>
          <w:color w:val="000000"/>
        </w:rPr>
        <w:t xml:space="preserve">knowledge and skills, </w:t>
      </w:r>
      <w:r w:rsidRPr="003F7F79">
        <w:rPr>
          <w:rFonts w:ascii="Arial" w:hAnsi="Arial" w:cs="Arial"/>
          <w:color w:val="000000"/>
        </w:rPr>
        <w:t xml:space="preserve">relationships, </w:t>
      </w:r>
      <w:r w:rsidR="003F7F79" w:rsidRPr="003F7F79">
        <w:rPr>
          <w:rFonts w:ascii="Arial" w:hAnsi="Arial" w:cs="Arial"/>
          <w:color w:val="000000"/>
        </w:rPr>
        <w:t>networks,</w:t>
      </w:r>
      <w:r w:rsidRPr="003F7F79">
        <w:rPr>
          <w:rFonts w:ascii="Arial" w:hAnsi="Arial" w:cs="Arial"/>
          <w:color w:val="000000"/>
        </w:rPr>
        <w:t xml:space="preserve"> and leadership roles, and make these available to support </w:t>
      </w:r>
      <w:r w:rsidR="00B970D5">
        <w:rPr>
          <w:rFonts w:ascii="Arial" w:hAnsi="Arial" w:cs="Arial"/>
          <w:color w:val="000000"/>
        </w:rPr>
        <w:t>clubs within their areas of expertise</w:t>
      </w:r>
    </w:p>
    <w:p w14:paraId="1A70F724" w14:textId="77777777" w:rsidR="00D37CB8" w:rsidRPr="00E95828" w:rsidRDefault="00D37CB8" w:rsidP="00E95828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recognise the independence of clubs </w:t>
      </w:r>
      <w:r w:rsidR="00E95828">
        <w:rPr>
          <w:rFonts w:ascii="Arial" w:hAnsi="Arial" w:cs="Arial"/>
        </w:rPr>
        <w:t xml:space="preserve">and trusts </w:t>
      </w:r>
      <w:r>
        <w:rPr>
          <w:rFonts w:ascii="Arial" w:hAnsi="Arial" w:cs="Arial"/>
        </w:rPr>
        <w:t>as legal entities</w:t>
      </w:r>
      <w:r w:rsidR="00E95828">
        <w:rPr>
          <w:rFonts w:ascii="Arial" w:hAnsi="Arial" w:cs="Arial"/>
          <w:color w:val="000000"/>
        </w:rPr>
        <w:t xml:space="preserve"> and </w:t>
      </w:r>
      <w:r w:rsidRPr="00E95828">
        <w:rPr>
          <w:rFonts w:ascii="Arial" w:hAnsi="Arial" w:cs="Arial"/>
        </w:rPr>
        <w:t>demonstrate exemplary professionalism in dealing with clubs and trusts</w:t>
      </w:r>
    </w:p>
    <w:p w14:paraId="7AC5DFD7" w14:textId="77777777" w:rsidR="00D37CB8" w:rsidRDefault="00D37CB8" w:rsidP="00D37CB8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</w:rPr>
        <w:t>be</w:t>
      </w:r>
      <w:r w:rsidRPr="003F7F79">
        <w:rPr>
          <w:rFonts w:ascii="Arial" w:hAnsi="Arial" w:cs="Arial"/>
          <w:color w:val="000000"/>
        </w:rPr>
        <w:t xml:space="preserve"> mindful of alignment with </w:t>
      </w:r>
      <w:r>
        <w:rPr>
          <w:rFonts w:ascii="Arial" w:hAnsi="Arial" w:cs="Arial"/>
          <w:color w:val="000000"/>
        </w:rPr>
        <w:t xml:space="preserve">the strategic direction of the District </w:t>
      </w:r>
    </w:p>
    <w:p w14:paraId="14292B0D" w14:textId="77777777" w:rsidR="00D37CB8" w:rsidRPr="003F7F79" w:rsidRDefault="00D37CB8" w:rsidP="000C3182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be mindful of the damage that non-compliance may do the reputation of Rotary</w:t>
      </w:r>
    </w:p>
    <w:p w14:paraId="0A655397" w14:textId="77777777" w:rsidR="00D37CB8" w:rsidRDefault="00D37CB8" w:rsidP="00D37CB8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advise the </w:t>
      </w:r>
      <w:r w:rsidRPr="003F7F79">
        <w:rPr>
          <w:rFonts w:ascii="Arial" w:hAnsi="Arial" w:cs="Arial"/>
          <w:color w:val="000000"/>
        </w:rPr>
        <w:t>District Governor and District Board</w:t>
      </w:r>
      <w:r>
        <w:rPr>
          <w:rFonts w:ascii="Arial" w:hAnsi="Arial" w:cs="Arial"/>
          <w:color w:val="000000"/>
        </w:rPr>
        <w:t xml:space="preserve"> of issues arising in relation to compliance </w:t>
      </w:r>
    </w:p>
    <w:p w14:paraId="6C446E5E" w14:textId="77777777" w:rsidR="00D37CB8" w:rsidRDefault="00D37CB8" w:rsidP="00D37CB8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issues across a number of clubs that need to be addressed by </w:t>
      </w:r>
      <w:r w:rsidR="00E95828">
        <w:rPr>
          <w:rFonts w:ascii="Arial" w:hAnsi="Arial" w:cs="Arial"/>
          <w:color w:val="000000"/>
        </w:rPr>
        <w:t xml:space="preserve">training and /or </w:t>
      </w:r>
      <w:r>
        <w:rPr>
          <w:rFonts w:ascii="Arial" w:hAnsi="Arial" w:cs="Arial"/>
          <w:color w:val="000000"/>
        </w:rPr>
        <w:t>Area Governors</w:t>
      </w:r>
    </w:p>
    <w:p w14:paraId="184AF3ED" w14:textId="77777777" w:rsidR="00ED14CB" w:rsidRPr="00933320" w:rsidRDefault="00D37CB8" w:rsidP="00D37CB8">
      <w:pPr>
        <w:pStyle w:val="ListParagraph"/>
        <w:numPr>
          <w:ilvl w:val="0"/>
          <w:numId w:val="20"/>
        </w:numPr>
        <w:spacing w:after="0" w:line="24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persistent non-compliance that may require action by the District Governor</w:t>
      </w:r>
    </w:p>
    <w:p w14:paraId="0E7C949B" w14:textId="77777777" w:rsidR="003D1DCC" w:rsidRPr="003D1DCC" w:rsidRDefault="003D1DCC" w:rsidP="003D1DCC">
      <w:pPr>
        <w:spacing w:before="360" w:after="120"/>
        <w:rPr>
          <w:rFonts w:ascii="Arial" w:hAnsi="Arial" w:cs="Arial"/>
          <w:b/>
          <w:sz w:val="28"/>
          <w:szCs w:val="28"/>
        </w:rPr>
      </w:pPr>
      <w:r w:rsidRPr="003D1DCC">
        <w:rPr>
          <w:rFonts w:ascii="Arial" w:hAnsi="Arial" w:cs="Arial"/>
          <w:b/>
          <w:sz w:val="28"/>
          <w:szCs w:val="28"/>
        </w:rPr>
        <w:t>Skills and Experience</w:t>
      </w:r>
    </w:p>
    <w:p w14:paraId="5C5DB90D" w14:textId="77777777" w:rsidR="00ED14CB" w:rsidRDefault="003D1DCC" w:rsidP="003D1DCC">
      <w:pPr>
        <w:pStyle w:val="ListParagraph"/>
        <w:spacing w:after="0" w:line="240" w:lineRule="auto"/>
        <w:ind w:left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The Committee will c</w:t>
      </w:r>
      <w:r w:rsidRPr="00ED14CB">
        <w:rPr>
          <w:rFonts w:ascii="Arial" w:hAnsi="Arial" w:cs="Arial"/>
          <w:color w:val="000000"/>
        </w:rPr>
        <w:t>ollectively need</w:t>
      </w:r>
      <w:r w:rsidR="006D0A5C">
        <w:rPr>
          <w:rFonts w:ascii="Arial" w:hAnsi="Arial" w:cs="Arial"/>
          <w:color w:val="000000"/>
        </w:rPr>
        <w:t>:</w:t>
      </w:r>
    </w:p>
    <w:p w14:paraId="12911126" w14:textId="77777777" w:rsidR="00D37CB8" w:rsidRDefault="00D37CB8" w:rsidP="00862E6A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financial skills</w:t>
      </w:r>
    </w:p>
    <w:p w14:paraId="624BA815" w14:textId="77777777" w:rsidR="00D37CB8" w:rsidRDefault="00D37CB8" w:rsidP="00862E6A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knowledge of relevant legislation</w:t>
      </w:r>
    </w:p>
    <w:p w14:paraId="0B7C2033" w14:textId="77777777" w:rsidR="00D37CB8" w:rsidRDefault="00D37CB8" w:rsidP="004708B3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 w:rsidRPr="00D37CB8">
        <w:rPr>
          <w:rFonts w:ascii="Arial" w:hAnsi="Arial" w:cs="Arial"/>
        </w:rPr>
        <w:t xml:space="preserve">governance skills </w:t>
      </w:r>
    </w:p>
    <w:p w14:paraId="33EBED97" w14:textId="77777777" w:rsidR="006D0A5C" w:rsidRPr="00D37CB8" w:rsidRDefault="00D37CB8" w:rsidP="004708B3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hands on experience of delivering compliance documents for clubs and trusts</w:t>
      </w:r>
    </w:p>
    <w:p w14:paraId="7D068202" w14:textId="77777777" w:rsidR="006D0A5C" w:rsidRDefault="006D0A5C" w:rsidP="006D0A5C">
      <w:pPr>
        <w:pStyle w:val="ListParagraph"/>
        <w:spacing w:after="0" w:line="240" w:lineRule="auto"/>
        <w:rPr>
          <w:rFonts w:ascii="Arial" w:hAnsi="Arial" w:cs="Arial"/>
          <w:color w:val="000000"/>
        </w:rPr>
      </w:pPr>
    </w:p>
    <w:p w14:paraId="7DB683DA" w14:textId="77777777" w:rsidR="00475443" w:rsidRDefault="00475443" w:rsidP="006D0A5C">
      <w:pPr>
        <w:pStyle w:val="ListParagraph"/>
        <w:spacing w:line="240" w:lineRule="auto"/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Membership </w:t>
      </w:r>
    </w:p>
    <w:p w14:paraId="5DED4F95" w14:textId="77777777" w:rsidR="00E95828" w:rsidRDefault="00AC71A8" w:rsidP="00AC71A8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Chair</w:t>
      </w:r>
      <w:r w:rsidR="00E95828">
        <w:rPr>
          <w:rFonts w:ascii="Arial" w:hAnsi="Arial" w:cs="Arial"/>
        </w:rPr>
        <w:t>: Graham Evans, District Treasurer</w:t>
      </w:r>
    </w:p>
    <w:p w14:paraId="7412FE0A" w14:textId="77777777" w:rsidR="00D37CB8" w:rsidRPr="00E95828" w:rsidRDefault="00E95828" w:rsidP="00E95828">
      <w:pPr>
        <w:pStyle w:val="ListParagraph"/>
        <w:spacing w:after="0" w:line="240" w:lineRule="auto"/>
        <w:ind w:left="0"/>
        <w:rPr>
          <w:rFonts w:ascii="Arial" w:hAnsi="Arial" w:cs="Arial"/>
          <w:color w:val="000000"/>
        </w:rPr>
      </w:pPr>
      <w:r w:rsidRPr="00E95828">
        <w:rPr>
          <w:rFonts w:ascii="Arial" w:hAnsi="Arial" w:cs="Arial"/>
          <w:color w:val="000000"/>
        </w:rPr>
        <w:t>Committee M</w:t>
      </w:r>
      <w:r w:rsidR="00862E6A" w:rsidRPr="00E95828">
        <w:rPr>
          <w:rFonts w:ascii="Arial" w:hAnsi="Arial" w:cs="Arial"/>
          <w:color w:val="000000"/>
        </w:rPr>
        <w:t>embers:</w:t>
      </w:r>
      <w:r w:rsidR="008C7FF7" w:rsidRPr="00E95828">
        <w:rPr>
          <w:rFonts w:ascii="Arial" w:hAnsi="Arial" w:cs="Arial"/>
          <w:color w:val="000000"/>
        </w:rPr>
        <w:t xml:space="preserve"> </w:t>
      </w:r>
    </w:p>
    <w:p w14:paraId="17A8A997" w14:textId="77777777" w:rsidR="00E95828" w:rsidRDefault="00E95828" w:rsidP="00E95828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Adrian Gregory, District Executive Secretary</w:t>
      </w:r>
    </w:p>
    <w:p w14:paraId="3C7EC552" w14:textId="77777777" w:rsidR="00E95828" w:rsidRDefault="00E95828" w:rsidP="00E95828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Pat Waite, District Special Advisor</w:t>
      </w:r>
    </w:p>
    <w:p w14:paraId="6664AEDB" w14:textId="77777777" w:rsidR="00E95828" w:rsidRDefault="00E95828" w:rsidP="00E95828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Helen Algar, co-opted member DFRC</w:t>
      </w:r>
    </w:p>
    <w:p w14:paraId="3F95001E" w14:textId="77777777" w:rsidR="00F67F56" w:rsidRDefault="00E95828" w:rsidP="00E95828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Andrew Mahoney, member, </w:t>
      </w:r>
      <w:r w:rsidR="00350C8C">
        <w:rPr>
          <w:rFonts w:ascii="Arial" w:hAnsi="Arial" w:cs="Arial"/>
        </w:rPr>
        <w:t>Rotary</w:t>
      </w:r>
      <w:r>
        <w:rPr>
          <w:rFonts w:ascii="Arial" w:hAnsi="Arial" w:cs="Arial"/>
        </w:rPr>
        <w:t xml:space="preserve"> </w:t>
      </w:r>
      <w:r w:rsidR="00350C8C">
        <w:rPr>
          <w:rFonts w:ascii="Arial" w:hAnsi="Arial" w:cs="Arial"/>
        </w:rPr>
        <w:t xml:space="preserve">Club of </w:t>
      </w:r>
      <w:r>
        <w:rPr>
          <w:rFonts w:ascii="Arial" w:hAnsi="Arial" w:cs="Arial"/>
        </w:rPr>
        <w:t>Wellington</w:t>
      </w:r>
    </w:p>
    <w:p w14:paraId="523262B4" w14:textId="77777777" w:rsidR="00E95828" w:rsidRDefault="00F67F56" w:rsidP="00E95828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???? name I always forget</w:t>
      </w:r>
      <w:r w:rsidR="00E95828">
        <w:rPr>
          <w:rFonts w:ascii="Arial" w:hAnsi="Arial" w:cs="Arial"/>
        </w:rPr>
        <w:t xml:space="preserve"> </w:t>
      </w:r>
    </w:p>
    <w:p w14:paraId="72016B21" w14:textId="77777777" w:rsidR="00862E6A" w:rsidRDefault="008C7FF7" w:rsidP="00AC71A8">
      <w:pPr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62E6A">
        <w:rPr>
          <w:rFonts w:ascii="Arial" w:hAnsi="Arial" w:cs="Arial"/>
        </w:rPr>
        <w:t xml:space="preserve">The Committee may co-opt additional members as required  </w:t>
      </w:r>
    </w:p>
    <w:p w14:paraId="3B77C5BA" w14:textId="77777777" w:rsidR="00A14368" w:rsidRDefault="00862E6A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Delegations – limits on authority</w:t>
      </w:r>
    </w:p>
    <w:p w14:paraId="7CE94A68" w14:textId="77777777" w:rsidR="00937F12" w:rsidRDefault="00C4486D" w:rsidP="003F7F79">
      <w:pPr>
        <w:keepLines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862E6A" w:rsidRPr="00937F12">
        <w:rPr>
          <w:rFonts w:ascii="Arial" w:hAnsi="Arial" w:cs="Arial"/>
        </w:rPr>
        <w:t xml:space="preserve">District </w:t>
      </w:r>
      <w:r w:rsidR="00937F12">
        <w:rPr>
          <w:rFonts w:ascii="Arial" w:hAnsi="Arial" w:cs="Arial"/>
        </w:rPr>
        <w:t xml:space="preserve">9940 </w:t>
      </w:r>
      <w:r w:rsidR="00862E6A" w:rsidRPr="00937F12">
        <w:rPr>
          <w:rFonts w:ascii="Arial" w:hAnsi="Arial" w:cs="Arial"/>
        </w:rPr>
        <w:t xml:space="preserve">Board </w:t>
      </w:r>
      <w:r w:rsidR="00937F12" w:rsidRPr="00937F12">
        <w:rPr>
          <w:rFonts w:ascii="Arial" w:hAnsi="Arial" w:cs="Arial"/>
        </w:rPr>
        <w:t>delegates to the Committee</w:t>
      </w:r>
      <w:r w:rsidR="00937F12">
        <w:rPr>
          <w:rFonts w:ascii="Arial" w:hAnsi="Arial" w:cs="Arial"/>
        </w:rPr>
        <w:t>:</w:t>
      </w:r>
    </w:p>
    <w:p w14:paraId="1CD86FD2" w14:textId="77777777" w:rsidR="00563426" w:rsidRDefault="00937F12" w:rsidP="00937F12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Decisions </w:t>
      </w:r>
      <w:r w:rsidR="00F67F56">
        <w:rPr>
          <w:rFonts w:ascii="Arial" w:hAnsi="Arial" w:cs="Arial"/>
        </w:rPr>
        <w:t>- nil</w:t>
      </w:r>
      <w:r w:rsidRPr="00937F12">
        <w:rPr>
          <w:rFonts w:ascii="Arial" w:hAnsi="Arial" w:cs="Arial"/>
        </w:rPr>
        <w:t xml:space="preserve"> </w:t>
      </w:r>
    </w:p>
    <w:p w14:paraId="36467E77" w14:textId="77777777" w:rsidR="00937F12" w:rsidRDefault="00937F12" w:rsidP="00937F12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Expenditure </w:t>
      </w:r>
      <w:r w:rsidR="00F67F56">
        <w:rPr>
          <w:rFonts w:ascii="Arial" w:hAnsi="Arial" w:cs="Arial"/>
        </w:rPr>
        <w:t xml:space="preserve">from </w:t>
      </w:r>
      <w:r>
        <w:rPr>
          <w:rFonts w:ascii="Arial" w:hAnsi="Arial" w:cs="Arial"/>
        </w:rPr>
        <w:t xml:space="preserve">the District budget </w:t>
      </w:r>
      <w:r w:rsidR="00F67F56">
        <w:rPr>
          <w:rFonts w:ascii="Arial" w:hAnsi="Arial" w:cs="Arial"/>
        </w:rPr>
        <w:t>- nil</w:t>
      </w:r>
    </w:p>
    <w:p w14:paraId="496E7764" w14:textId="77777777" w:rsidR="00937F12" w:rsidRDefault="00937F12" w:rsidP="00937F12">
      <w:pPr>
        <w:pStyle w:val="ListParagraph"/>
        <w:numPr>
          <w:ilvl w:val="0"/>
          <w:numId w:val="7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Access to Reserve</w:t>
      </w:r>
      <w:r w:rsidR="00F67F5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held by the Board</w:t>
      </w:r>
      <w:r w:rsidR="00F67F56">
        <w:rPr>
          <w:rFonts w:ascii="Arial" w:hAnsi="Arial" w:cs="Arial"/>
        </w:rPr>
        <w:t xml:space="preserve"> - nil</w:t>
      </w:r>
    </w:p>
    <w:p w14:paraId="2DE72134" w14:textId="77777777" w:rsidR="008C7FF7" w:rsidRDefault="008C7FF7" w:rsidP="008C7FF7">
      <w:pPr>
        <w:pStyle w:val="ListParagraph"/>
        <w:spacing w:after="0" w:line="240" w:lineRule="auto"/>
        <w:rPr>
          <w:rFonts w:ascii="Arial" w:hAnsi="Arial" w:cs="Arial"/>
        </w:rPr>
      </w:pPr>
    </w:p>
    <w:p w14:paraId="16F1949F" w14:textId="77777777" w:rsidR="008C7FF7" w:rsidRPr="00937F12" w:rsidRDefault="008C7FF7" w:rsidP="008C7FF7">
      <w:pPr>
        <w:keepLines/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The Committee will provide a written report to each </w:t>
      </w:r>
      <w:r w:rsidR="00F67F56">
        <w:rPr>
          <w:rFonts w:ascii="Arial" w:hAnsi="Arial" w:cs="Arial"/>
        </w:rPr>
        <w:t xml:space="preserve">meeting of the District Finance and Risk Committee on </w:t>
      </w:r>
      <w:r>
        <w:rPr>
          <w:rFonts w:ascii="Arial" w:hAnsi="Arial" w:cs="Arial"/>
        </w:rPr>
        <w:t>the delivery of the matters for which it is responsible.</w:t>
      </w:r>
    </w:p>
    <w:p w14:paraId="4CDF4B3D" w14:textId="77777777" w:rsidR="00862E6A" w:rsidRDefault="00862E6A" w:rsidP="00937F12">
      <w:pPr>
        <w:keepLines/>
        <w:rPr>
          <w:rFonts w:ascii="Arial" w:hAnsi="Arial" w:cs="Arial"/>
        </w:rPr>
      </w:pPr>
    </w:p>
    <w:p w14:paraId="2D5634D5" w14:textId="42BF8A70" w:rsidR="00937F12" w:rsidRPr="00937F12" w:rsidRDefault="00937F12" w:rsidP="00937F12">
      <w:pPr>
        <w:keepLines/>
        <w:rPr>
          <w:rFonts w:ascii="Arial" w:hAnsi="Arial" w:cs="Arial"/>
        </w:rPr>
      </w:pPr>
      <w:r>
        <w:rPr>
          <w:rFonts w:ascii="Arial" w:hAnsi="Arial" w:cs="Arial"/>
        </w:rPr>
        <w:t xml:space="preserve">These Terms of Reference were </w:t>
      </w:r>
      <w:r w:rsidR="00C4486D">
        <w:rPr>
          <w:rFonts w:ascii="Arial" w:hAnsi="Arial" w:cs="Arial"/>
        </w:rPr>
        <w:t xml:space="preserve">established </w:t>
      </w:r>
      <w:r>
        <w:rPr>
          <w:rFonts w:ascii="Arial" w:hAnsi="Arial" w:cs="Arial"/>
        </w:rPr>
        <w:t xml:space="preserve">by </w:t>
      </w:r>
      <w:r w:rsidR="00C4486D">
        <w:rPr>
          <w:rFonts w:ascii="Arial" w:hAnsi="Arial" w:cs="Arial"/>
        </w:rPr>
        <w:t xml:space="preserve">the Board of Rotary International </w:t>
      </w:r>
      <w:r>
        <w:rPr>
          <w:rFonts w:ascii="Arial" w:hAnsi="Arial" w:cs="Arial"/>
        </w:rPr>
        <w:t xml:space="preserve">District 9940 </w:t>
      </w:r>
      <w:r w:rsidR="00C4486D">
        <w:rPr>
          <w:rFonts w:ascii="Arial" w:hAnsi="Arial" w:cs="Arial"/>
        </w:rPr>
        <w:t>Inc. under section 40 of its Constitution</w:t>
      </w:r>
      <w:r w:rsidR="00F67F56">
        <w:rPr>
          <w:rFonts w:ascii="Arial" w:hAnsi="Arial" w:cs="Arial"/>
        </w:rPr>
        <w:t xml:space="preserve"> </w:t>
      </w:r>
      <w:r w:rsidR="00C4486D">
        <w:rPr>
          <w:rFonts w:ascii="Arial" w:hAnsi="Arial" w:cs="Arial"/>
        </w:rPr>
        <w:t xml:space="preserve">on </w:t>
      </w:r>
      <w:r w:rsidRPr="00F67F56">
        <w:rPr>
          <w:rFonts w:ascii="Arial" w:hAnsi="Arial" w:cs="Arial"/>
          <w:highlight w:val="yellow"/>
        </w:rPr>
        <w:t>[date]</w:t>
      </w:r>
      <w:r>
        <w:rPr>
          <w:rFonts w:ascii="Arial" w:hAnsi="Arial" w:cs="Arial"/>
        </w:rPr>
        <w:t xml:space="preserve"> to be in effect for the </w:t>
      </w:r>
      <w:r w:rsidR="00F67F56" w:rsidRPr="00F67F56">
        <w:rPr>
          <w:rFonts w:ascii="Arial" w:hAnsi="Arial" w:cs="Arial"/>
          <w:highlight w:val="yellow"/>
        </w:rPr>
        <w:t>2022/23</w:t>
      </w:r>
      <w:r w:rsidR="00F67F56">
        <w:rPr>
          <w:rFonts w:ascii="Arial" w:hAnsi="Arial" w:cs="Arial"/>
        </w:rPr>
        <w:t xml:space="preserve"> </w:t>
      </w:r>
      <w:r w:rsidR="00F67F56" w:rsidRPr="00F67F56">
        <w:rPr>
          <w:rFonts w:ascii="Arial" w:hAnsi="Arial" w:cs="Arial"/>
          <w:highlight w:val="yellow"/>
        </w:rPr>
        <w:t>and 2023/</w:t>
      </w:r>
      <w:r w:rsidR="008B6F1F">
        <w:rPr>
          <w:rFonts w:ascii="Arial" w:hAnsi="Arial" w:cs="Arial"/>
          <w:highlight w:val="yellow"/>
        </w:rPr>
        <w:t>2</w:t>
      </w:r>
      <w:r w:rsidR="00F67F56" w:rsidRPr="00F67F56">
        <w:rPr>
          <w:rFonts w:ascii="Arial" w:hAnsi="Arial" w:cs="Arial"/>
          <w:highlight w:val="yellow"/>
        </w:rPr>
        <w:t>4</w:t>
      </w:r>
      <w:r w:rsidR="00F67F56">
        <w:rPr>
          <w:rFonts w:ascii="Arial" w:hAnsi="Arial" w:cs="Arial"/>
        </w:rPr>
        <w:t xml:space="preserve"> </w:t>
      </w:r>
      <w:r w:rsidR="008C7FF7">
        <w:rPr>
          <w:rFonts w:ascii="Arial" w:hAnsi="Arial" w:cs="Arial"/>
        </w:rPr>
        <w:t xml:space="preserve">Rotary </w:t>
      </w:r>
      <w:r>
        <w:rPr>
          <w:rFonts w:ascii="Arial" w:hAnsi="Arial" w:cs="Arial"/>
        </w:rPr>
        <w:t>year(s)</w:t>
      </w:r>
      <w:r w:rsidR="008C7FF7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after which they must be reviewed and </w:t>
      </w:r>
      <w:r w:rsidR="003F7F79">
        <w:rPr>
          <w:rFonts w:ascii="Arial" w:hAnsi="Arial" w:cs="Arial"/>
        </w:rPr>
        <w:t>confirmed or amended</w:t>
      </w:r>
      <w:r w:rsidR="00C4486D">
        <w:rPr>
          <w:rFonts w:ascii="Arial" w:hAnsi="Arial" w:cs="Arial"/>
        </w:rPr>
        <w:t xml:space="preserve"> by the Board</w:t>
      </w:r>
      <w:r w:rsidR="003F7F79">
        <w:rPr>
          <w:rFonts w:ascii="Arial" w:hAnsi="Arial" w:cs="Arial"/>
        </w:rPr>
        <w:t>.</w:t>
      </w:r>
    </w:p>
    <w:sectPr w:rsidR="00937F12" w:rsidRPr="00937F12" w:rsidSect="00862E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134" w:right="1418" w:bottom="1134" w:left="1418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DC575" w14:textId="77777777" w:rsidR="00DD74E1" w:rsidRDefault="00DD74E1" w:rsidP="00BA592A">
      <w:pPr>
        <w:spacing w:after="0" w:line="240" w:lineRule="auto"/>
      </w:pPr>
      <w:r>
        <w:separator/>
      </w:r>
    </w:p>
  </w:endnote>
  <w:endnote w:type="continuationSeparator" w:id="0">
    <w:p w14:paraId="62AAF079" w14:textId="77777777" w:rsidR="00DD74E1" w:rsidRDefault="00DD74E1" w:rsidP="00BA5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4707E" w14:textId="77777777" w:rsidR="00F67F56" w:rsidRDefault="00F67F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EF8A89" w14:textId="77777777" w:rsidR="00F67F56" w:rsidRDefault="00F67F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87B66" w14:textId="77777777" w:rsidR="00F67F56" w:rsidRDefault="00F67F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AD121" w14:textId="77777777" w:rsidR="00DD74E1" w:rsidRDefault="00DD74E1" w:rsidP="00BA592A">
      <w:pPr>
        <w:spacing w:after="0" w:line="240" w:lineRule="auto"/>
      </w:pPr>
      <w:r>
        <w:separator/>
      </w:r>
    </w:p>
  </w:footnote>
  <w:footnote w:type="continuationSeparator" w:id="0">
    <w:p w14:paraId="4B078EC3" w14:textId="77777777" w:rsidR="00DD74E1" w:rsidRDefault="00DD74E1" w:rsidP="00BA5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1F59DF" w14:textId="77777777" w:rsidR="00F67F56" w:rsidRDefault="00F67F56">
    <w:pPr>
      <w:pStyle w:val="Header"/>
    </w:pPr>
    <w:r>
      <w:rPr>
        <w:noProof/>
      </w:rPr>
      <w:pict w14:anchorId="3D1033F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399.6pt;height:239.75pt;rotation:315;z-index:-2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6B9C1" w14:textId="77777777" w:rsidR="00F67F56" w:rsidRDefault="00F67F56">
    <w:pPr>
      <w:pStyle w:val="Header"/>
    </w:pPr>
    <w:r>
      <w:rPr>
        <w:noProof/>
      </w:rPr>
      <w:pict w14:anchorId="31A6B5CB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399.6pt;height:239.75pt;rotation:315;z-index:-1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0BDD9" w14:textId="77777777" w:rsidR="00F67F56" w:rsidRDefault="00F67F56">
    <w:pPr>
      <w:pStyle w:val="Header"/>
    </w:pPr>
    <w:r>
      <w:rPr>
        <w:noProof/>
      </w:rPr>
      <w:pict w14:anchorId="6398FA8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5" type="#_x0000_t136" style="position:absolute;margin-left:0;margin-top:0;width:399.6pt;height:239.75pt;rotation:315;z-index:-3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50805"/>
    <w:multiLevelType w:val="hybridMultilevel"/>
    <w:tmpl w:val="CACEE30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963A2D"/>
    <w:multiLevelType w:val="hybridMultilevel"/>
    <w:tmpl w:val="5588D220"/>
    <w:lvl w:ilvl="0" w:tplc="AAAAC00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6298C"/>
    <w:multiLevelType w:val="hybridMultilevel"/>
    <w:tmpl w:val="4CC0DA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9471B"/>
    <w:multiLevelType w:val="hybridMultilevel"/>
    <w:tmpl w:val="230624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9B47CF"/>
    <w:multiLevelType w:val="hybridMultilevel"/>
    <w:tmpl w:val="0AC0B3E8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871C9"/>
    <w:multiLevelType w:val="hybridMultilevel"/>
    <w:tmpl w:val="158CF3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BB223F"/>
    <w:multiLevelType w:val="hybridMultilevel"/>
    <w:tmpl w:val="0D88663E"/>
    <w:lvl w:ilvl="0" w:tplc="1409000F">
      <w:start w:val="1"/>
      <w:numFmt w:val="decimal"/>
      <w:lvlText w:val="%1."/>
      <w:lvlJc w:val="left"/>
      <w:pPr>
        <w:ind w:left="810" w:hanging="81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735" w:hanging="360"/>
      </w:pPr>
    </w:lvl>
    <w:lvl w:ilvl="2" w:tplc="1409001B" w:tentative="1">
      <w:start w:val="1"/>
      <w:numFmt w:val="lowerRoman"/>
      <w:lvlText w:val="%3."/>
      <w:lvlJc w:val="right"/>
      <w:pPr>
        <w:ind w:left="1455" w:hanging="180"/>
      </w:pPr>
    </w:lvl>
    <w:lvl w:ilvl="3" w:tplc="1409000F" w:tentative="1">
      <w:start w:val="1"/>
      <w:numFmt w:val="decimal"/>
      <w:lvlText w:val="%4."/>
      <w:lvlJc w:val="left"/>
      <w:pPr>
        <w:ind w:left="2175" w:hanging="360"/>
      </w:pPr>
    </w:lvl>
    <w:lvl w:ilvl="4" w:tplc="14090019" w:tentative="1">
      <w:start w:val="1"/>
      <w:numFmt w:val="lowerLetter"/>
      <w:lvlText w:val="%5."/>
      <w:lvlJc w:val="left"/>
      <w:pPr>
        <w:ind w:left="2895" w:hanging="360"/>
      </w:pPr>
    </w:lvl>
    <w:lvl w:ilvl="5" w:tplc="1409001B" w:tentative="1">
      <w:start w:val="1"/>
      <w:numFmt w:val="lowerRoman"/>
      <w:lvlText w:val="%6."/>
      <w:lvlJc w:val="right"/>
      <w:pPr>
        <w:ind w:left="3615" w:hanging="180"/>
      </w:pPr>
    </w:lvl>
    <w:lvl w:ilvl="6" w:tplc="1409000F" w:tentative="1">
      <w:start w:val="1"/>
      <w:numFmt w:val="decimal"/>
      <w:lvlText w:val="%7."/>
      <w:lvlJc w:val="left"/>
      <w:pPr>
        <w:ind w:left="4335" w:hanging="360"/>
      </w:pPr>
    </w:lvl>
    <w:lvl w:ilvl="7" w:tplc="14090019" w:tentative="1">
      <w:start w:val="1"/>
      <w:numFmt w:val="lowerLetter"/>
      <w:lvlText w:val="%8."/>
      <w:lvlJc w:val="left"/>
      <w:pPr>
        <w:ind w:left="5055" w:hanging="360"/>
      </w:pPr>
    </w:lvl>
    <w:lvl w:ilvl="8" w:tplc="140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7" w15:restartNumberingAfterBreak="0">
    <w:nsid w:val="27FF2502"/>
    <w:multiLevelType w:val="hybridMultilevel"/>
    <w:tmpl w:val="D1E623B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764615"/>
    <w:multiLevelType w:val="hybridMultilevel"/>
    <w:tmpl w:val="D0DE619E"/>
    <w:lvl w:ilvl="0" w:tplc="1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E073A50"/>
    <w:multiLevelType w:val="hybridMultilevel"/>
    <w:tmpl w:val="BCAA404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F85C7D"/>
    <w:multiLevelType w:val="hybridMultilevel"/>
    <w:tmpl w:val="F4E80484"/>
    <w:lvl w:ilvl="0" w:tplc="C36EF98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  <w:color w:val="000000"/>
        <w:sz w:val="22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921C5E"/>
    <w:multiLevelType w:val="hybridMultilevel"/>
    <w:tmpl w:val="DA2A255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8E31A06"/>
    <w:multiLevelType w:val="hybridMultilevel"/>
    <w:tmpl w:val="02329432"/>
    <w:lvl w:ilvl="0" w:tplc="0FD840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9152A19"/>
    <w:multiLevelType w:val="hybridMultilevel"/>
    <w:tmpl w:val="2A160694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44260D7"/>
    <w:multiLevelType w:val="hybridMultilevel"/>
    <w:tmpl w:val="A6164D2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885B6F"/>
    <w:multiLevelType w:val="hybridMultilevel"/>
    <w:tmpl w:val="C8CEFAFA"/>
    <w:lvl w:ilvl="0" w:tplc="1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74896E07"/>
    <w:multiLevelType w:val="hybridMultilevel"/>
    <w:tmpl w:val="A6F2449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E42BFA"/>
    <w:multiLevelType w:val="hybridMultilevel"/>
    <w:tmpl w:val="C4EE6FD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A1310C9"/>
    <w:multiLevelType w:val="hybridMultilevel"/>
    <w:tmpl w:val="2BB65032"/>
    <w:lvl w:ilvl="0" w:tplc="1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7B221A78"/>
    <w:multiLevelType w:val="hybridMultilevel"/>
    <w:tmpl w:val="217A87F6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4649800">
    <w:abstractNumId w:val="14"/>
  </w:num>
  <w:num w:numId="2" w16cid:durableId="1911190841">
    <w:abstractNumId w:val="3"/>
  </w:num>
  <w:num w:numId="3" w16cid:durableId="1857697639">
    <w:abstractNumId w:val="0"/>
  </w:num>
  <w:num w:numId="4" w16cid:durableId="375475001">
    <w:abstractNumId w:val="5"/>
  </w:num>
  <w:num w:numId="5" w16cid:durableId="2132816829">
    <w:abstractNumId w:val="19"/>
  </w:num>
  <w:num w:numId="6" w16cid:durableId="294531851">
    <w:abstractNumId w:val="12"/>
  </w:num>
  <w:num w:numId="7" w16cid:durableId="2026249542">
    <w:abstractNumId w:val="15"/>
  </w:num>
  <w:num w:numId="8" w16cid:durableId="880049033">
    <w:abstractNumId w:val="18"/>
  </w:num>
  <w:num w:numId="9" w16cid:durableId="363213405">
    <w:abstractNumId w:val="8"/>
  </w:num>
  <w:num w:numId="10" w16cid:durableId="1330671147">
    <w:abstractNumId w:val="17"/>
  </w:num>
  <w:num w:numId="11" w16cid:durableId="1083724293">
    <w:abstractNumId w:val="11"/>
  </w:num>
  <w:num w:numId="12" w16cid:durableId="1334336171">
    <w:abstractNumId w:val="6"/>
  </w:num>
  <w:num w:numId="13" w16cid:durableId="310213688">
    <w:abstractNumId w:val="4"/>
  </w:num>
  <w:num w:numId="14" w16cid:durableId="1031417934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7218227">
    <w:abstractNumId w:val="13"/>
  </w:num>
  <w:num w:numId="16" w16cid:durableId="1499685222">
    <w:abstractNumId w:val="16"/>
  </w:num>
  <w:num w:numId="17" w16cid:durableId="1183475012">
    <w:abstractNumId w:val="9"/>
  </w:num>
  <w:num w:numId="18" w16cid:durableId="879588096">
    <w:abstractNumId w:val="7"/>
  </w:num>
  <w:num w:numId="19" w16cid:durableId="293603716">
    <w:abstractNumId w:val="2"/>
  </w:num>
  <w:num w:numId="20" w16cid:durableId="1134522988">
    <w:abstractNumId w:val="1"/>
  </w:num>
  <w:num w:numId="21" w16cid:durableId="148458775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C18DC"/>
    <w:rsid w:val="000336B5"/>
    <w:rsid w:val="000421E9"/>
    <w:rsid w:val="000513B6"/>
    <w:rsid w:val="000A1CDB"/>
    <w:rsid w:val="000B0CF1"/>
    <w:rsid w:val="000C3182"/>
    <w:rsid w:val="000E36C2"/>
    <w:rsid w:val="000F081A"/>
    <w:rsid w:val="001048B7"/>
    <w:rsid w:val="00135BFB"/>
    <w:rsid w:val="001D0431"/>
    <w:rsid w:val="001E012F"/>
    <w:rsid w:val="001E22DB"/>
    <w:rsid w:val="0020220E"/>
    <w:rsid w:val="00246B4B"/>
    <w:rsid w:val="00250E95"/>
    <w:rsid w:val="00264182"/>
    <w:rsid w:val="002F50B2"/>
    <w:rsid w:val="00300313"/>
    <w:rsid w:val="00307CAC"/>
    <w:rsid w:val="00350C8C"/>
    <w:rsid w:val="003A5F0E"/>
    <w:rsid w:val="003D1DCC"/>
    <w:rsid w:val="003E7A67"/>
    <w:rsid w:val="003F7F79"/>
    <w:rsid w:val="004034E2"/>
    <w:rsid w:val="00421823"/>
    <w:rsid w:val="00425F55"/>
    <w:rsid w:val="00440A59"/>
    <w:rsid w:val="0047062E"/>
    <w:rsid w:val="004708B3"/>
    <w:rsid w:val="00475443"/>
    <w:rsid w:val="0047678D"/>
    <w:rsid w:val="00481B70"/>
    <w:rsid w:val="004C435C"/>
    <w:rsid w:val="004D391D"/>
    <w:rsid w:val="00505F93"/>
    <w:rsid w:val="0051062A"/>
    <w:rsid w:val="00525A78"/>
    <w:rsid w:val="005358BA"/>
    <w:rsid w:val="0053674B"/>
    <w:rsid w:val="00541F37"/>
    <w:rsid w:val="00563426"/>
    <w:rsid w:val="005F662A"/>
    <w:rsid w:val="00610F32"/>
    <w:rsid w:val="0061127A"/>
    <w:rsid w:val="006230E4"/>
    <w:rsid w:val="0063087B"/>
    <w:rsid w:val="0063333B"/>
    <w:rsid w:val="006638FA"/>
    <w:rsid w:val="006744EB"/>
    <w:rsid w:val="0069791B"/>
    <w:rsid w:val="006A01BF"/>
    <w:rsid w:val="006A102C"/>
    <w:rsid w:val="006A44C3"/>
    <w:rsid w:val="006B1BD9"/>
    <w:rsid w:val="006B3BC7"/>
    <w:rsid w:val="006D0A5C"/>
    <w:rsid w:val="006E5ACC"/>
    <w:rsid w:val="006F03EA"/>
    <w:rsid w:val="00703BEE"/>
    <w:rsid w:val="00704505"/>
    <w:rsid w:val="00726596"/>
    <w:rsid w:val="00747040"/>
    <w:rsid w:val="007A1EF0"/>
    <w:rsid w:val="007B151D"/>
    <w:rsid w:val="007B369D"/>
    <w:rsid w:val="007F56C1"/>
    <w:rsid w:val="00800AE9"/>
    <w:rsid w:val="00814DE7"/>
    <w:rsid w:val="0083290B"/>
    <w:rsid w:val="008333A9"/>
    <w:rsid w:val="00836FD9"/>
    <w:rsid w:val="00854D75"/>
    <w:rsid w:val="00856E62"/>
    <w:rsid w:val="00862E6A"/>
    <w:rsid w:val="00881E0B"/>
    <w:rsid w:val="008A5FB6"/>
    <w:rsid w:val="008B1762"/>
    <w:rsid w:val="008B6F1F"/>
    <w:rsid w:val="008C18DC"/>
    <w:rsid w:val="008C7FF7"/>
    <w:rsid w:val="008D4278"/>
    <w:rsid w:val="008E2498"/>
    <w:rsid w:val="009124EC"/>
    <w:rsid w:val="0092089D"/>
    <w:rsid w:val="00933320"/>
    <w:rsid w:val="00937F12"/>
    <w:rsid w:val="00961A39"/>
    <w:rsid w:val="00982D93"/>
    <w:rsid w:val="00984417"/>
    <w:rsid w:val="009A2ADD"/>
    <w:rsid w:val="009C1858"/>
    <w:rsid w:val="009C5B96"/>
    <w:rsid w:val="009C7362"/>
    <w:rsid w:val="009D78D7"/>
    <w:rsid w:val="00A14368"/>
    <w:rsid w:val="00A66F1A"/>
    <w:rsid w:val="00A771C3"/>
    <w:rsid w:val="00A94FF7"/>
    <w:rsid w:val="00AC71A8"/>
    <w:rsid w:val="00B109E2"/>
    <w:rsid w:val="00B625A2"/>
    <w:rsid w:val="00B673EE"/>
    <w:rsid w:val="00B70765"/>
    <w:rsid w:val="00B900CA"/>
    <w:rsid w:val="00B90508"/>
    <w:rsid w:val="00B92DE4"/>
    <w:rsid w:val="00B94DFC"/>
    <w:rsid w:val="00B970D5"/>
    <w:rsid w:val="00BA1358"/>
    <w:rsid w:val="00BA592A"/>
    <w:rsid w:val="00BA6359"/>
    <w:rsid w:val="00BD4687"/>
    <w:rsid w:val="00BD4AF9"/>
    <w:rsid w:val="00C12F0D"/>
    <w:rsid w:val="00C22300"/>
    <w:rsid w:val="00C4486D"/>
    <w:rsid w:val="00C638D6"/>
    <w:rsid w:val="00C80933"/>
    <w:rsid w:val="00CB3851"/>
    <w:rsid w:val="00CC4938"/>
    <w:rsid w:val="00CC7648"/>
    <w:rsid w:val="00CD702A"/>
    <w:rsid w:val="00CE69B4"/>
    <w:rsid w:val="00D159FE"/>
    <w:rsid w:val="00D170AE"/>
    <w:rsid w:val="00D37CB8"/>
    <w:rsid w:val="00D56FA4"/>
    <w:rsid w:val="00D956D1"/>
    <w:rsid w:val="00DA75C8"/>
    <w:rsid w:val="00DD3167"/>
    <w:rsid w:val="00DD5D58"/>
    <w:rsid w:val="00DD7243"/>
    <w:rsid w:val="00DD74E1"/>
    <w:rsid w:val="00E255F6"/>
    <w:rsid w:val="00E26F25"/>
    <w:rsid w:val="00E27A0A"/>
    <w:rsid w:val="00E3665D"/>
    <w:rsid w:val="00E37AF8"/>
    <w:rsid w:val="00E54B09"/>
    <w:rsid w:val="00E74FF4"/>
    <w:rsid w:val="00E83618"/>
    <w:rsid w:val="00E86176"/>
    <w:rsid w:val="00E95828"/>
    <w:rsid w:val="00EA7527"/>
    <w:rsid w:val="00ED0C9D"/>
    <w:rsid w:val="00ED14CB"/>
    <w:rsid w:val="00EE19EC"/>
    <w:rsid w:val="00EF1FF8"/>
    <w:rsid w:val="00F10585"/>
    <w:rsid w:val="00F318C8"/>
    <w:rsid w:val="00F355A1"/>
    <w:rsid w:val="00F37840"/>
    <w:rsid w:val="00F67F56"/>
    <w:rsid w:val="00F74F79"/>
    <w:rsid w:val="00FB0DE0"/>
    <w:rsid w:val="00FB1E92"/>
    <w:rsid w:val="00FE376B"/>
    <w:rsid w:val="00FF6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78DE41"/>
  <w15:chartTrackingRefBased/>
  <w15:docId w15:val="{36441E27-71DE-40F8-BB03-C2BBDD9D7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87B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18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6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956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5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592A"/>
  </w:style>
  <w:style w:type="paragraph" w:styleId="Footer">
    <w:name w:val="footer"/>
    <w:basedOn w:val="Normal"/>
    <w:link w:val="FooterChar"/>
    <w:uiPriority w:val="99"/>
    <w:unhideWhenUsed/>
    <w:rsid w:val="00BA592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592A"/>
  </w:style>
  <w:style w:type="paragraph" w:customStyle="1" w:styleId="ICBHeader2">
    <w:name w:val="ICB Header 2"/>
    <w:basedOn w:val="Normal"/>
    <w:next w:val="Normal"/>
    <w:rsid w:val="00BA592A"/>
    <w:pPr>
      <w:spacing w:after="0" w:line="240" w:lineRule="auto"/>
      <w:jc w:val="right"/>
    </w:pPr>
    <w:rPr>
      <w:rFonts w:ascii="Arial" w:hAnsi="Arial"/>
      <w:bCs/>
      <w:color w:val="828282"/>
      <w:sz w:val="18"/>
      <w:szCs w:val="20"/>
      <w:lang w:val="en-AU" w:eastAsia="en-AU"/>
    </w:rPr>
  </w:style>
  <w:style w:type="paragraph" w:styleId="PlainText">
    <w:name w:val="Plain Text"/>
    <w:basedOn w:val="Normal"/>
    <w:link w:val="PlainTextChar"/>
    <w:uiPriority w:val="99"/>
    <w:unhideWhenUsed/>
    <w:rsid w:val="005358B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5358B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4B40544-F3E2-4738-8338-D840BF8550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515</Words>
  <Characters>2937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Helen.Algar</dc:creator>
  <cp:keywords/>
  <cp:lastModifiedBy>Adrian Gregory</cp:lastModifiedBy>
  <cp:revision>2</cp:revision>
  <cp:lastPrinted>2022-11-07T09:10:00Z</cp:lastPrinted>
  <dcterms:created xsi:type="dcterms:W3CDTF">2025-03-18T21:43:00Z</dcterms:created>
  <dcterms:modified xsi:type="dcterms:W3CDTF">2025-03-18T21:43:00Z</dcterms:modified>
</cp:coreProperties>
</file>