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A9" w:rsidRDefault="000A6EA9" w:rsidP="000A6EA9">
      <w:pPr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E8388" wp14:editId="4B58E02E">
                <wp:simplePos x="0" y="0"/>
                <wp:positionH relativeFrom="column">
                  <wp:posOffset>1593940</wp:posOffset>
                </wp:positionH>
                <wp:positionV relativeFrom="paragraph">
                  <wp:posOffset>-381506</wp:posOffset>
                </wp:positionV>
                <wp:extent cx="3092450" cy="175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A9" w:rsidRDefault="002361B5" w:rsidP="000E03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6096" cy="1564721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thways to Peace logo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4" cy="1563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E83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5pt;margin-top:-30.05pt;width:243.5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" filled="f" stroked="f" strokeweight=".5pt">
                <v:textbox>
                  <w:txbxContent>
                    <w:p w:rsidR="000A6EA9" w:rsidRDefault="002361B5" w:rsidP="000E03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6096" cy="1564721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thways to Peace logo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4" cy="1563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EA9" w:rsidRDefault="000A6EA9" w:rsidP="000A6EA9">
      <w:pPr>
        <w:rPr>
          <w:rFonts w:ascii="Arial" w:hAnsi="Arial" w:cs="Arial"/>
          <w:bCs/>
          <w:color w:val="0000FF"/>
          <w:sz w:val="28"/>
          <w:szCs w:val="28"/>
        </w:rPr>
      </w:pPr>
    </w:p>
    <w:p w:rsidR="000A6EA9" w:rsidRDefault="000A6EA9" w:rsidP="000A6EA9">
      <w:pPr>
        <w:rPr>
          <w:rFonts w:ascii="Arial" w:hAnsi="Arial" w:cs="Arial"/>
          <w:bCs/>
          <w:color w:val="0000FF"/>
          <w:sz w:val="28"/>
          <w:szCs w:val="28"/>
        </w:rPr>
      </w:pPr>
    </w:p>
    <w:p w:rsidR="00E25B02" w:rsidRDefault="00E25B02" w:rsidP="00A424EF">
      <w:pPr>
        <w:jc w:val="center"/>
        <w:rPr>
          <w:rFonts w:ascii="Cambria" w:hAnsi="Cambria" w:cs="Arial"/>
          <w:b/>
          <w:bCs/>
          <w:color w:val="17365D" w:themeColor="text2" w:themeShade="BF"/>
          <w:sz w:val="72"/>
          <w:szCs w:val="72"/>
        </w:rPr>
      </w:pPr>
    </w:p>
    <w:p w:rsidR="000A6EA9" w:rsidRPr="001E5517" w:rsidRDefault="000A6EA9" w:rsidP="00A424EF">
      <w:pPr>
        <w:jc w:val="center"/>
        <w:rPr>
          <w:rFonts w:ascii="Cambria" w:hAnsi="Cambria" w:cs="Arial"/>
          <w:b/>
          <w:bCs/>
          <w:color w:val="17365D" w:themeColor="text2" w:themeShade="BF"/>
          <w:sz w:val="72"/>
          <w:szCs w:val="72"/>
        </w:rPr>
      </w:pPr>
      <w:r w:rsidRPr="001E5517">
        <w:rPr>
          <w:rFonts w:ascii="Cambria" w:hAnsi="Cambria" w:cs="Arial"/>
          <w:b/>
          <w:bCs/>
          <w:color w:val="17365D" w:themeColor="text2" w:themeShade="BF"/>
          <w:sz w:val="72"/>
          <w:szCs w:val="72"/>
        </w:rPr>
        <w:t>Peace Leadership Seminar</w:t>
      </w:r>
    </w:p>
    <w:p w:rsidR="000A6EA9" w:rsidRPr="001E5517" w:rsidRDefault="000A6EA9">
      <w:pPr>
        <w:rPr>
          <w:rFonts w:ascii="Arial" w:hAnsi="Arial" w:cs="Arial"/>
          <w:color w:val="0000FF"/>
          <w:sz w:val="16"/>
          <w:szCs w:val="16"/>
        </w:rPr>
      </w:pPr>
    </w:p>
    <w:p w:rsidR="000A6EA9" w:rsidRPr="001E5517" w:rsidRDefault="000A6EA9" w:rsidP="00A424EF">
      <w:pPr>
        <w:jc w:val="center"/>
        <w:rPr>
          <w:rFonts w:ascii="Cambria" w:hAnsi="Cambria" w:cs="Arial"/>
          <w:b/>
          <w:i/>
          <w:color w:val="0000CC"/>
          <w:sz w:val="32"/>
          <w:szCs w:val="32"/>
        </w:rPr>
      </w:pPr>
      <w:r w:rsidRPr="001E5517">
        <w:rPr>
          <w:rFonts w:ascii="Cambria" w:hAnsi="Cambria" w:cs="Arial"/>
          <w:b/>
          <w:i/>
          <w:color w:val="0000CC"/>
          <w:sz w:val="32"/>
          <w:szCs w:val="32"/>
        </w:rPr>
        <w:t>Sponsored by District 5340 Pathways to Peace Committee, this seminar is for club</w:t>
      </w:r>
      <w:r w:rsidR="001E5517" w:rsidRPr="001E5517">
        <w:rPr>
          <w:rFonts w:ascii="Cambria" w:hAnsi="Cambria" w:cs="Arial"/>
          <w:b/>
          <w:i/>
          <w:color w:val="0000CC"/>
          <w:sz w:val="32"/>
          <w:szCs w:val="32"/>
        </w:rPr>
        <w:t xml:space="preserve"> Peace Chairs,</w:t>
      </w:r>
      <w:r w:rsidR="00D224FA">
        <w:rPr>
          <w:rFonts w:ascii="Cambria" w:hAnsi="Cambria" w:cs="Arial"/>
          <w:b/>
          <w:i/>
          <w:color w:val="0000CC"/>
          <w:sz w:val="32"/>
          <w:szCs w:val="32"/>
        </w:rPr>
        <w:t xml:space="preserve"> Rotaract, Ineract and </w:t>
      </w:r>
      <w:r w:rsidR="001E5517" w:rsidRPr="001E5517">
        <w:rPr>
          <w:rFonts w:ascii="Cambria" w:hAnsi="Cambria" w:cs="Arial"/>
          <w:b/>
          <w:i/>
          <w:color w:val="0000CC"/>
          <w:sz w:val="32"/>
          <w:szCs w:val="32"/>
        </w:rPr>
        <w:t>for those with an interest in Rotary’s peace initiatives and how Rotary is working to become an ever-greater force for peace at home and throughout the world.</w:t>
      </w:r>
    </w:p>
    <w:p w:rsidR="000A6EA9" w:rsidRPr="006F322D" w:rsidRDefault="006F322D">
      <w:pPr>
        <w:rPr>
          <w:rFonts w:ascii="Cambria" w:hAnsi="Cambria" w:cs="Arial"/>
          <w:color w:val="0000CC"/>
          <w:sz w:val="18"/>
          <w:szCs w:val="18"/>
        </w:rPr>
      </w:pPr>
      <w:r>
        <w:rPr>
          <w:rFonts w:ascii="Cambria" w:hAnsi="Cambria" w:cs="Arial"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35709" wp14:editId="30DEC412">
                <wp:simplePos x="0" y="0"/>
                <wp:positionH relativeFrom="column">
                  <wp:posOffset>152705</wp:posOffset>
                </wp:positionH>
                <wp:positionV relativeFrom="paragraph">
                  <wp:posOffset>96749</wp:posOffset>
                </wp:positionV>
                <wp:extent cx="6425076" cy="1272844"/>
                <wp:effectExtent l="0" t="0" r="139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076" cy="127284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A9" w:rsidRPr="00A9154A" w:rsidRDefault="00A9154A" w:rsidP="000A6EA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A6EA9" w:rsidRPr="00A9154A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When:</w:t>
                            </w:r>
                            <w:r w:rsidR="000A6EA9" w:rsidRPr="00A915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8108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Saturday, September 16, 2017</w:t>
                            </w:r>
                            <w:r w:rsidR="000A6EA9" w:rsidRPr="00A9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711A6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9:00</w:t>
                            </w:r>
                            <w:r w:rsidR="000A6EA9" w:rsidRPr="00A9154A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am – </w:t>
                            </w:r>
                            <w:r w:rsidR="00711A6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12:30pm</w:t>
                            </w:r>
                          </w:p>
                          <w:p w:rsidR="000A6EA9" w:rsidRPr="00A9154A" w:rsidRDefault="00A9154A" w:rsidP="000A6EA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15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A6EA9" w:rsidRPr="00A9154A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Where:</w:t>
                            </w:r>
                            <w:r w:rsidR="000A6EA9" w:rsidRPr="00A9154A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0A6EA9" w:rsidRPr="00A9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Ronald McDonald House</w:t>
                            </w:r>
                            <w:r w:rsidR="000A6EA9" w:rsidRPr="00A915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            </w:t>
                            </w:r>
                          </w:p>
                          <w:p w:rsidR="000A6EA9" w:rsidRPr="00A9154A" w:rsidRDefault="000A6EA9" w:rsidP="000A6EA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15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                   2929 Children’s Way, San Diego, 92123</w:t>
                            </w:r>
                          </w:p>
                          <w:p w:rsidR="000A6EA9" w:rsidRPr="00A9154A" w:rsidRDefault="000A6EA9" w:rsidP="00A424EF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Ample </w:t>
                            </w:r>
                            <w:r w:rsidRPr="00A915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parking in the garage on the east side of </w:t>
                            </w:r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E25B0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Children’s Way, across the street from </w:t>
                            </w:r>
                            <w:proofErr w:type="spellStart"/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Rady</w:t>
                            </w:r>
                            <w:proofErr w:type="spellEnd"/>
                            <w:r w:rsidR="00A424E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154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Children’s Hospital.</w:t>
                            </w:r>
                          </w:p>
                          <w:p w:rsidR="000A6EA9" w:rsidRPr="00A9154A" w:rsidRDefault="000A6E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35709" id="Text Box 5" o:spid="_x0000_s1027" style="position:absolute;margin-left:12pt;margin-top:7.6pt;width:505.9pt;height:1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" fillcolor="#0f243e [1615]" strokeweight=".5pt">
                <v:textbox>
                  <w:txbxContent>
                    <w:p w:rsidR="000A6EA9" w:rsidRPr="00A9154A" w:rsidRDefault="00A9154A" w:rsidP="000A6EA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0A6EA9" w:rsidRPr="00A9154A">
                        <w:rPr>
                          <w:rFonts w:asciiTheme="majorHAnsi" w:hAnsiTheme="maj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When:</w:t>
                      </w:r>
                      <w:r w:rsidR="000A6EA9" w:rsidRPr="00A915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81080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Saturday, September 16, 2017</w:t>
                      </w:r>
                      <w:r w:rsidR="000A6EA9" w:rsidRPr="00A9154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711A6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9:00</w:t>
                      </w:r>
                      <w:r w:rsidR="000A6EA9" w:rsidRPr="00A9154A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am – </w:t>
                      </w:r>
                      <w:r w:rsidR="00711A6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12:30pm</w:t>
                      </w:r>
                    </w:p>
                    <w:p w:rsidR="000A6EA9" w:rsidRPr="00A9154A" w:rsidRDefault="00A9154A" w:rsidP="000A6EA9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15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0A6EA9" w:rsidRPr="00A9154A">
                        <w:rPr>
                          <w:rFonts w:asciiTheme="majorHAnsi" w:hAnsiTheme="maj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Where:</w:t>
                      </w:r>
                      <w:r w:rsidR="000A6EA9" w:rsidRPr="00A9154A">
                        <w:rPr>
                          <w:rFonts w:asciiTheme="majorHAnsi" w:hAnsiTheme="maj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0A6EA9" w:rsidRPr="00A9154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Ronald McDonald House</w:t>
                      </w:r>
                      <w:r w:rsidR="000A6EA9" w:rsidRPr="00A915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            </w:t>
                      </w:r>
                    </w:p>
                    <w:p w:rsidR="000A6EA9" w:rsidRPr="00A9154A" w:rsidRDefault="000A6EA9" w:rsidP="000A6EA9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15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                   2929 Children’s Way, San Diego, 92123</w:t>
                      </w:r>
                    </w:p>
                    <w:p w:rsidR="000A6EA9" w:rsidRPr="00A9154A" w:rsidRDefault="000A6EA9" w:rsidP="00A424EF">
                      <w:pPr>
                        <w:ind w:left="720" w:firstLine="720"/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Ample </w:t>
                      </w:r>
                      <w:r w:rsidRPr="00A9154A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free</w:t>
                      </w:r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parking in the garage on the east side of </w:t>
                      </w:r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E25B02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Children’s Way, across the street from </w:t>
                      </w:r>
                      <w:proofErr w:type="spellStart"/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>Rady</w:t>
                      </w:r>
                      <w:proofErr w:type="spellEnd"/>
                      <w:r w:rsidR="00A424EF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154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>Children’s Hospital.</w:t>
                      </w:r>
                    </w:p>
                    <w:p w:rsidR="000A6EA9" w:rsidRPr="00A9154A" w:rsidRDefault="000A6E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6EA9" w:rsidRDefault="000A6EA9">
      <w:pPr>
        <w:rPr>
          <w:rFonts w:ascii="Cambria" w:hAnsi="Cambria" w:cs="Arial"/>
          <w:color w:val="0000CC"/>
          <w:sz w:val="28"/>
          <w:szCs w:val="28"/>
        </w:rPr>
      </w:pPr>
    </w:p>
    <w:p w:rsidR="000A6EA9" w:rsidRDefault="000A6EA9">
      <w:pPr>
        <w:rPr>
          <w:rFonts w:ascii="Cambria" w:hAnsi="Cambria" w:cs="Arial"/>
          <w:color w:val="0000CC"/>
          <w:sz w:val="28"/>
          <w:szCs w:val="28"/>
        </w:rPr>
      </w:pPr>
    </w:p>
    <w:p w:rsidR="000A6EA9" w:rsidRDefault="000A6EA9">
      <w:pPr>
        <w:rPr>
          <w:rFonts w:ascii="Cambria" w:hAnsi="Cambria" w:cs="Arial"/>
          <w:color w:val="0000CC"/>
          <w:sz w:val="28"/>
          <w:szCs w:val="28"/>
        </w:rPr>
      </w:pPr>
    </w:p>
    <w:p w:rsidR="000A6EA9" w:rsidRDefault="000A6EA9">
      <w:pPr>
        <w:rPr>
          <w:rFonts w:ascii="Cambria" w:hAnsi="Cambria" w:cs="Arial"/>
          <w:color w:val="0000CC"/>
          <w:sz w:val="28"/>
          <w:szCs w:val="28"/>
        </w:rPr>
      </w:pPr>
    </w:p>
    <w:p w:rsidR="000A6EA9" w:rsidRDefault="000A6EA9">
      <w:pPr>
        <w:rPr>
          <w:rFonts w:ascii="Cambria" w:hAnsi="Cambria" w:cs="Arial"/>
          <w:color w:val="0000CC"/>
          <w:sz w:val="28"/>
          <w:szCs w:val="28"/>
        </w:rPr>
      </w:pPr>
    </w:p>
    <w:p w:rsidR="000A6EA9" w:rsidRDefault="000A6EA9">
      <w:pPr>
        <w:rPr>
          <w:rFonts w:ascii="Cambria" w:hAnsi="Cambria" w:cs="Arial"/>
          <w:color w:val="0000CC"/>
          <w:sz w:val="28"/>
          <w:szCs w:val="28"/>
        </w:rPr>
      </w:pPr>
    </w:p>
    <w:p w:rsidR="000A6EA9" w:rsidRDefault="006F322D" w:rsidP="00A424EF">
      <w:pPr>
        <w:jc w:val="center"/>
        <w:rPr>
          <w:rFonts w:ascii="Cambria" w:hAnsi="Cambria" w:cs="Arial"/>
          <w:b/>
          <w:color w:val="002060"/>
          <w:sz w:val="38"/>
          <w:szCs w:val="38"/>
        </w:rPr>
      </w:pPr>
      <w:r w:rsidRPr="006F322D">
        <w:rPr>
          <w:rFonts w:ascii="Cambria" w:hAnsi="Cambria" w:cs="Arial"/>
          <w:b/>
          <w:color w:val="002060"/>
          <w:sz w:val="38"/>
          <w:szCs w:val="38"/>
        </w:rPr>
        <w:t xml:space="preserve">Register on District Website: </w:t>
      </w:r>
      <w:bookmarkStart w:id="0" w:name="_GoBack"/>
      <w:r w:rsidRPr="006F322D">
        <w:rPr>
          <w:rFonts w:ascii="Cambria" w:hAnsi="Cambria" w:cs="Arial"/>
          <w:b/>
          <w:color w:val="002060"/>
          <w:sz w:val="38"/>
          <w:szCs w:val="38"/>
        </w:rPr>
        <w:t>www. Rotary5340.org</w:t>
      </w:r>
      <w:bookmarkEnd w:id="0"/>
    </w:p>
    <w:p w:rsidR="006F322D" w:rsidRPr="006F322D" w:rsidRDefault="006F322D" w:rsidP="00A424EF">
      <w:pPr>
        <w:jc w:val="center"/>
        <w:rPr>
          <w:rFonts w:ascii="Cambria" w:hAnsi="Cambria" w:cs="Arial"/>
          <w:b/>
          <w:i/>
          <w:color w:val="002060"/>
          <w:sz w:val="32"/>
          <w:szCs w:val="32"/>
        </w:rPr>
      </w:pPr>
      <w:r>
        <w:rPr>
          <w:rFonts w:ascii="Cambria" w:hAnsi="Cambria" w:cs="Arial"/>
          <w:b/>
          <w:i/>
          <w:color w:val="002060"/>
          <w:sz w:val="32"/>
          <w:szCs w:val="32"/>
        </w:rPr>
        <w:t>(Event is free, but we request registration for planning.)</w:t>
      </w:r>
    </w:p>
    <w:p w:rsidR="000A6EA9" w:rsidRPr="001E5517" w:rsidRDefault="000A6EA9" w:rsidP="00A424EF">
      <w:pPr>
        <w:jc w:val="center"/>
        <w:rPr>
          <w:rFonts w:ascii="Arial" w:hAnsi="Arial" w:cs="Arial"/>
          <w:i/>
          <w:color w:val="0000CC"/>
          <w:sz w:val="32"/>
          <w:szCs w:val="32"/>
        </w:rPr>
      </w:pPr>
      <w:r w:rsidRPr="001E5517">
        <w:rPr>
          <w:rFonts w:asciiTheme="majorHAnsi" w:hAnsiTheme="majorHAnsi" w:cs="Arial"/>
          <w:b/>
          <w:color w:val="0000CC"/>
          <w:sz w:val="32"/>
          <w:szCs w:val="32"/>
        </w:rPr>
        <w:t xml:space="preserve">For </w:t>
      </w:r>
      <w:proofErr w:type="gramStart"/>
      <w:r w:rsidRPr="001E5517">
        <w:rPr>
          <w:rFonts w:asciiTheme="majorHAnsi" w:hAnsiTheme="majorHAnsi" w:cs="Arial"/>
          <w:b/>
          <w:color w:val="0000CC"/>
          <w:sz w:val="32"/>
          <w:szCs w:val="32"/>
        </w:rPr>
        <w:t xml:space="preserve">Information </w:t>
      </w:r>
      <w:r w:rsidR="003A4656" w:rsidRPr="001E5517">
        <w:rPr>
          <w:rFonts w:asciiTheme="majorHAnsi" w:hAnsiTheme="majorHAnsi" w:cs="Arial"/>
          <w:b/>
          <w:color w:val="0000CC"/>
          <w:sz w:val="32"/>
          <w:szCs w:val="32"/>
        </w:rPr>
        <w:t>:</w:t>
      </w:r>
      <w:proofErr w:type="gramEnd"/>
      <w:r w:rsidR="003A4656" w:rsidRPr="001E5517">
        <w:rPr>
          <w:rFonts w:asciiTheme="majorHAnsi" w:hAnsiTheme="majorHAnsi" w:cs="Arial"/>
          <w:b/>
          <w:color w:val="0000CC"/>
          <w:sz w:val="32"/>
          <w:szCs w:val="32"/>
        </w:rPr>
        <w:t xml:space="preserve"> </w:t>
      </w:r>
      <w:r w:rsidR="006F322D" w:rsidRPr="001E5517">
        <w:rPr>
          <w:rFonts w:asciiTheme="majorHAnsi" w:hAnsiTheme="majorHAnsi" w:cs="Arial"/>
          <w:b/>
          <w:color w:val="0000CC"/>
          <w:sz w:val="32"/>
          <w:szCs w:val="32"/>
        </w:rPr>
        <w:t xml:space="preserve"> </w:t>
      </w:r>
      <w:r w:rsidR="003A4656" w:rsidRPr="001E5517">
        <w:rPr>
          <w:rFonts w:asciiTheme="majorHAnsi" w:hAnsiTheme="majorHAnsi" w:cs="Arial"/>
          <w:b/>
          <w:color w:val="0000CC"/>
          <w:sz w:val="32"/>
          <w:szCs w:val="32"/>
        </w:rPr>
        <w:t xml:space="preserve">Sandra Schrift </w:t>
      </w:r>
      <w:r w:rsidR="003A4656" w:rsidRPr="001E5517">
        <w:rPr>
          <w:rFonts w:asciiTheme="majorHAnsi" w:hAnsiTheme="majorHAnsi" w:cs="Arial"/>
          <w:i/>
          <w:color w:val="0000CC"/>
          <w:sz w:val="32"/>
          <w:szCs w:val="32"/>
        </w:rPr>
        <w:t>(</w:t>
      </w:r>
      <w:r w:rsidR="003A4656" w:rsidRPr="001E5517">
        <w:rPr>
          <w:rFonts w:asciiTheme="majorHAnsi" w:hAnsiTheme="majorHAnsi" w:cs="Arial"/>
          <w:b/>
          <w:i/>
          <w:color w:val="0000CC"/>
          <w:sz w:val="32"/>
          <w:szCs w:val="32"/>
        </w:rPr>
        <w:t>sandra@schrift.com)</w:t>
      </w:r>
    </w:p>
    <w:p w:rsidR="00A9154A" w:rsidRDefault="00E85E42" w:rsidP="000A6EA9">
      <w:pPr>
        <w:rPr>
          <w:rFonts w:ascii="Arial" w:hAnsi="Arial" w:cs="Arial"/>
          <w:color w:val="0000CC"/>
          <w:sz w:val="28"/>
          <w:szCs w:val="28"/>
        </w:rPr>
      </w:pPr>
      <w:r>
        <w:rPr>
          <w:rFonts w:ascii="Arial" w:hAnsi="Arial" w:cs="Arial"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-271577</wp:posOffset>
                </wp:positionH>
                <wp:positionV relativeFrom="paragraph">
                  <wp:posOffset>67081</wp:posOffset>
                </wp:positionV>
                <wp:extent cx="7168515" cy="34381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3438144"/>
                        </a:xfrm>
                        <a:prstGeom prst="roundRect">
                          <a:avLst>
                            <a:gd name="adj" fmla="val 16455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A424EF" w:rsidRPr="00BA5BFF" w:rsidRDefault="00A424EF" w:rsidP="00A424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Prepare f</w:t>
                            </w:r>
                            <w:r w:rsidR="00D224FA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or Peace Programs </w:t>
                            </w:r>
                            <w:r w:rsidR="00AA72CE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BA5BFF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Rotary Year</w:t>
                            </w:r>
                            <w:r w:rsidR="00D224FA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2017-18</w:t>
                            </w:r>
                          </w:p>
                          <w:p w:rsidR="00A424EF" w:rsidRPr="00BE34E8" w:rsidRDefault="00A424EF" w:rsidP="00A42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Peace Leadership Seminar </w:t>
                            </w:r>
                            <w:r w:rsidR="0081080A"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(September 16, 2017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224FA" w:rsidRPr="00BE34E8" w:rsidRDefault="00D224FA" w:rsidP="00D2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Pathways to Peace Award @ Foundation Seminar 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(September 23, 2017)</w:t>
                            </w:r>
                          </w:p>
                          <w:p w:rsidR="00A424EF" w:rsidRPr="00BE34E8" w:rsidRDefault="00A424EF" w:rsidP="00A42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World Understanding Month </w:t>
                            </w:r>
                            <w:r w:rsidR="0081080A"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(February 2018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224FA" w:rsidRPr="00BE34E8" w:rsidRDefault="00D224FA" w:rsidP="00D2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Presidential Peacebuilding  Conference (Vancouver) 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(February 10, 2018)</w:t>
                            </w:r>
                          </w:p>
                          <w:p w:rsidR="00A424EF" w:rsidRPr="00BE34E8" w:rsidRDefault="00A424EF" w:rsidP="00A42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District 5340 Peace Forum </w:t>
                            </w:r>
                            <w:r w:rsidR="0081080A"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(February 24, 2018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424EF" w:rsidRPr="00BE34E8" w:rsidRDefault="00A424EF" w:rsidP="00A42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Rotary Model United Nations </w:t>
                            </w:r>
                            <w:r w:rsidR="0081080A"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(April 7-8, 2018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424EF" w:rsidRPr="00BE34E8" w:rsidRDefault="00D224FA" w:rsidP="00A42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Select </w:t>
                            </w:r>
                            <w:r w:rsidR="00A424EF"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Peace Fellow Candidates/Rotary Peace Centers 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(June 2018</w:t>
                            </w:r>
                            <w:r w:rsidR="00A424EF"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424EF" w:rsidRPr="00BE34E8" w:rsidRDefault="00A424EF" w:rsidP="00A42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Club Peacemaker Awards </w:t>
                            </w:r>
                            <w:r w:rsidRPr="00BE34E8">
                              <w:rPr>
                                <w:rFonts w:asciiTheme="majorHAnsi" w:hAnsiTheme="majorHAnsi"/>
                                <w:color w:val="002060"/>
                                <w:sz w:val="26"/>
                                <w:szCs w:val="26"/>
                              </w:rPr>
                              <w:t>(throughout year)</w:t>
                            </w:r>
                          </w:p>
                          <w:p w:rsidR="00A424EF" w:rsidRPr="00BA5BFF" w:rsidRDefault="00A424EF" w:rsidP="00A424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5BFF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Featuring</w:t>
                            </w:r>
                          </w:p>
                          <w:p w:rsidR="00A424EF" w:rsidRPr="00BE34E8" w:rsidRDefault="00A424EF" w:rsidP="00A424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0"/>
                                <w:szCs w:val="30"/>
                              </w:rPr>
                              <w:t>An Overview of District 5340 Pathways to Peace</w:t>
                            </w:r>
                          </w:p>
                          <w:p w:rsidR="00A424EF" w:rsidRPr="00BE34E8" w:rsidRDefault="00A424EF" w:rsidP="00A424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>Learn about the club Peace Chair role</w:t>
                            </w:r>
                            <w:r w:rsidRPr="00BE34E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and Peace Programs in Your Club</w:t>
                            </w:r>
                          </w:p>
                          <w:p w:rsidR="00A424EF" w:rsidRPr="00BE34E8" w:rsidRDefault="00A424EF" w:rsidP="00A424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8" style="position:absolute;margin-left:-21.4pt;margin-top:5.3pt;width:564.45pt;height:27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" fillcolor="window" stroked="f" strokeweight="2.25pt">
                <v:textbox>
                  <w:txbxContent>
                    <w:p w:rsidR="00A424EF" w:rsidRPr="00BA5BFF" w:rsidRDefault="00A424EF" w:rsidP="00A424EF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  <w:t>Prepare f</w:t>
                      </w:r>
                      <w:r w:rsidR="00D224FA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or Peace Programs </w:t>
                      </w:r>
                      <w:r w:rsidR="00AA72CE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for </w:t>
                      </w:r>
                      <w:r w:rsidRPr="00BA5BFF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  <w:t>Rotary Year</w:t>
                      </w:r>
                      <w:r w:rsidR="00D224FA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2017-18</w:t>
                      </w:r>
                    </w:p>
                    <w:p w:rsidR="00A424EF" w:rsidRPr="00BE34E8" w:rsidRDefault="00A424EF" w:rsidP="00A42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Peace Leadership Seminar </w:t>
                      </w:r>
                      <w:r w:rsidR="0081080A"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(September 16, 2017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)</w:t>
                      </w:r>
                    </w:p>
                    <w:p w:rsidR="00D224FA" w:rsidRPr="00BE34E8" w:rsidRDefault="00D224FA" w:rsidP="00D2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Pathways to Peace Award @ Foundation Seminar 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(September 23, 2017)</w:t>
                      </w:r>
                    </w:p>
                    <w:p w:rsidR="00A424EF" w:rsidRPr="00BE34E8" w:rsidRDefault="00A424EF" w:rsidP="00A42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World Understanding Month </w:t>
                      </w:r>
                      <w:r w:rsidR="0081080A"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(February 2018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)</w:t>
                      </w:r>
                    </w:p>
                    <w:p w:rsidR="00D224FA" w:rsidRPr="00BE34E8" w:rsidRDefault="00D224FA" w:rsidP="00D2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Presidential Peacebuilding  Conference (Vancouver) 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(February 10, 2018)</w:t>
                      </w:r>
                    </w:p>
                    <w:p w:rsidR="00A424EF" w:rsidRPr="00BE34E8" w:rsidRDefault="00A424EF" w:rsidP="00A42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District 5340 Peace Forum </w:t>
                      </w:r>
                      <w:r w:rsidR="0081080A"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(February 24, 2018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)</w:t>
                      </w:r>
                    </w:p>
                    <w:p w:rsidR="00A424EF" w:rsidRPr="00BE34E8" w:rsidRDefault="00A424EF" w:rsidP="00A42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Rotary Model United Nations </w:t>
                      </w:r>
                      <w:r w:rsidR="0081080A"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(April 7-8, 2018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)</w:t>
                      </w:r>
                    </w:p>
                    <w:p w:rsidR="00A424EF" w:rsidRPr="00BE34E8" w:rsidRDefault="00D224FA" w:rsidP="00A42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Select </w:t>
                      </w:r>
                      <w:r w:rsidR="00A424EF"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Peace Fellow Candidates/Rotary Peace Centers 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(June 2018</w:t>
                      </w:r>
                      <w:r w:rsidR="00A424EF"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)</w:t>
                      </w:r>
                    </w:p>
                    <w:p w:rsidR="00A424EF" w:rsidRPr="00BE34E8" w:rsidRDefault="00A424EF" w:rsidP="00A42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Club Peacemaker Awards </w:t>
                      </w:r>
                      <w:r w:rsidRPr="00BE34E8">
                        <w:rPr>
                          <w:rFonts w:asciiTheme="majorHAnsi" w:hAnsiTheme="majorHAnsi"/>
                          <w:color w:val="002060"/>
                          <w:sz w:val="26"/>
                          <w:szCs w:val="26"/>
                        </w:rPr>
                        <w:t>(throughout year)</w:t>
                      </w:r>
                    </w:p>
                    <w:p w:rsidR="00A424EF" w:rsidRPr="00BA5BFF" w:rsidRDefault="00A424EF" w:rsidP="00A424EF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BA5BFF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szCs w:val="36"/>
                        </w:rPr>
                        <w:t>Featuring</w:t>
                      </w:r>
                    </w:p>
                    <w:p w:rsidR="00A424EF" w:rsidRPr="00BE34E8" w:rsidRDefault="00A424EF" w:rsidP="00A424EF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0"/>
                          <w:szCs w:val="30"/>
                        </w:rPr>
                        <w:t>An Overview of District 5340 Pathways to Peace</w:t>
                      </w:r>
                    </w:p>
                    <w:p w:rsidR="00A424EF" w:rsidRPr="00BE34E8" w:rsidRDefault="00A424EF" w:rsidP="00A424E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  </w:t>
                      </w:r>
                      <w:r w:rsid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>Learn about the club Peace Chair role</w:t>
                      </w:r>
                      <w:r w:rsidRPr="00BE34E8">
                        <w:rPr>
                          <w:rFonts w:asciiTheme="majorHAnsi" w:hAnsiTheme="majorHAnsi"/>
                          <w:b/>
                          <w:color w:val="002060"/>
                          <w:sz w:val="30"/>
                          <w:szCs w:val="30"/>
                        </w:rPr>
                        <w:t xml:space="preserve"> and Peace Programs in Your Club</w:t>
                      </w:r>
                    </w:p>
                    <w:p w:rsidR="00A424EF" w:rsidRPr="00BE34E8" w:rsidRDefault="00A424EF" w:rsidP="00A424EF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-88697</wp:posOffset>
                </wp:positionH>
                <wp:positionV relativeFrom="paragraph">
                  <wp:posOffset>162179</wp:posOffset>
                </wp:positionV>
                <wp:extent cx="6868608" cy="3037402"/>
                <wp:effectExtent l="0" t="0" r="2794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08" cy="30374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E1257" id="Rounded Rectangle 4" o:spid="_x0000_s1026" style="position:absolute;margin-left:-7pt;margin-top:12.75pt;width:540.85pt;height:23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" filled="f" strokecolor="#243f60 [1604]" strokeweight="2pt"/>
            </w:pict>
          </mc:Fallback>
        </mc:AlternateContent>
      </w:r>
    </w:p>
    <w:p w:rsidR="00A9154A" w:rsidRDefault="00A9154A" w:rsidP="000A6EA9">
      <w:pPr>
        <w:rPr>
          <w:rFonts w:ascii="Arial" w:hAnsi="Arial" w:cs="Arial"/>
          <w:color w:val="0000CC"/>
          <w:sz w:val="28"/>
          <w:szCs w:val="28"/>
        </w:rPr>
      </w:pPr>
    </w:p>
    <w:p w:rsidR="00A9154A" w:rsidRPr="00A9154A" w:rsidRDefault="00A9154A" w:rsidP="000A6EA9">
      <w:pPr>
        <w:rPr>
          <w:rFonts w:ascii="Arial" w:hAnsi="Arial" w:cs="Arial"/>
          <w:color w:val="0000CC"/>
          <w:sz w:val="28"/>
          <w:szCs w:val="28"/>
        </w:rPr>
      </w:pPr>
    </w:p>
    <w:p w:rsidR="000A6EA9" w:rsidRDefault="000A6EA9" w:rsidP="000A6EA9">
      <w:pPr>
        <w:rPr>
          <w:rFonts w:ascii="Arial" w:hAnsi="Arial" w:cs="Arial"/>
          <w:color w:val="0000FF"/>
          <w:sz w:val="28"/>
          <w:szCs w:val="28"/>
        </w:rPr>
      </w:pPr>
    </w:p>
    <w:p w:rsidR="000A6EA9" w:rsidRDefault="000A6EA9" w:rsidP="000A6EA9">
      <w:pPr>
        <w:rPr>
          <w:rFonts w:ascii="Arial" w:hAnsi="Arial" w:cs="Arial"/>
          <w:color w:val="0000FF"/>
          <w:sz w:val="28"/>
          <w:szCs w:val="28"/>
        </w:rPr>
      </w:pPr>
    </w:p>
    <w:p w:rsidR="000A6EA9" w:rsidRPr="000A6EA9" w:rsidRDefault="000A6EA9" w:rsidP="000A6EA9">
      <w:pPr>
        <w:rPr>
          <w:rFonts w:ascii="Arial" w:hAnsi="Arial" w:cs="Arial"/>
          <w:i/>
          <w:color w:val="0000FF"/>
          <w:sz w:val="28"/>
          <w:szCs w:val="28"/>
        </w:rPr>
      </w:pPr>
    </w:p>
    <w:p w:rsidR="000A6EA9" w:rsidRDefault="000A6EA9" w:rsidP="000A6EA9">
      <w:pPr>
        <w:rPr>
          <w:rFonts w:ascii="Arial" w:hAnsi="Arial" w:cs="Arial"/>
          <w:i/>
          <w:color w:val="0000FF"/>
          <w:sz w:val="28"/>
          <w:szCs w:val="28"/>
        </w:rPr>
      </w:pPr>
    </w:p>
    <w:p w:rsidR="000A6EA9" w:rsidRDefault="000A6EA9" w:rsidP="000A6EA9">
      <w:pPr>
        <w:rPr>
          <w:rFonts w:ascii="Arial" w:hAnsi="Arial" w:cs="Arial"/>
          <w:i/>
          <w:color w:val="0000FF"/>
          <w:sz w:val="28"/>
          <w:szCs w:val="28"/>
        </w:rPr>
      </w:pPr>
    </w:p>
    <w:p w:rsidR="000A6EA9" w:rsidRPr="000A6EA9" w:rsidRDefault="00711A6F" w:rsidP="000A6EA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1821917</wp:posOffset>
                </wp:positionV>
                <wp:extent cx="6908800" cy="423334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423334"/>
                        </a:xfrm>
                        <a:prstGeom prst="rect">
                          <a:avLst/>
                        </a:prstGeom>
                        <a:solidFill>
                          <a:srgbClr val="1735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6F" w:rsidRPr="00711A6F" w:rsidRDefault="00711A6F" w:rsidP="00A179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1A6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Learn How </w:t>
                            </w:r>
                            <w:r w:rsidR="00A1790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Rotary Service Promotes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43.45pt;width:544pt;height:33.35pt;z-index:2516648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" fillcolor="#173559" strokeweight=".5pt">
                <v:textbox>
                  <w:txbxContent>
                    <w:p w:rsidR="00711A6F" w:rsidRPr="00711A6F" w:rsidRDefault="00711A6F" w:rsidP="00A1790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1A6F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Learn How </w:t>
                      </w:r>
                      <w:r w:rsidR="00A17908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Rotary Service Promotes Peace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6EA9" w:rsidRPr="000A6EA9" w:rsidSect="00A424EF">
      <w:pgSz w:w="12240" w:h="15840"/>
      <w:pgMar w:top="90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32"/>
    <w:multiLevelType w:val="hybridMultilevel"/>
    <w:tmpl w:val="71DA3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A9"/>
    <w:rsid w:val="000A6EA9"/>
    <w:rsid w:val="000E0311"/>
    <w:rsid w:val="001E5517"/>
    <w:rsid w:val="00215E56"/>
    <w:rsid w:val="002361B5"/>
    <w:rsid w:val="002A3223"/>
    <w:rsid w:val="003543FA"/>
    <w:rsid w:val="003A4656"/>
    <w:rsid w:val="004D2EA1"/>
    <w:rsid w:val="006D7F49"/>
    <w:rsid w:val="006F322D"/>
    <w:rsid w:val="00711A6F"/>
    <w:rsid w:val="0081080A"/>
    <w:rsid w:val="009003C6"/>
    <w:rsid w:val="00A17908"/>
    <w:rsid w:val="00A319D4"/>
    <w:rsid w:val="00A424EF"/>
    <w:rsid w:val="00A714F9"/>
    <w:rsid w:val="00A74E13"/>
    <w:rsid w:val="00A9154A"/>
    <w:rsid w:val="00AA72CE"/>
    <w:rsid w:val="00B46662"/>
    <w:rsid w:val="00BA5BFF"/>
    <w:rsid w:val="00BE34E8"/>
    <w:rsid w:val="00D175C1"/>
    <w:rsid w:val="00D224FA"/>
    <w:rsid w:val="00E027AC"/>
    <w:rsid w:val="00E25B02"/>
    <w:rsid w:val="00E85E42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A9DE3A-B29A-43A1-B667-9D3E8C0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EA9"/>
    <w:rPr>
      <w:rFonts w:ascii="Trebuchet MS" w:eastAsiaTheme="minorHAnsi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EA9"/>
    <w:rPr>
      <w:rFonts w:ascii="Tahoma" w:eastAsiaTheme="minorHAns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Health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Bardin, Michael</dc:creator>
  <cp:lastModifiedBy>Sandy Pugliese</cp:lastModifiedBy>
  <cp:revision>2</cp:revision>
  <cp:lastPrinted>2017-07-07T17:59:00Z</cp:lastPrinted>
  <dcterms:created xsi:type="dcterms:W3CDTF">2017-07-22T18:21:00Z</dcterms:created>
  <dcterms:modified xsi:type="dcterms:W3CDTF">2017-07-22T18:21:00Z</dcterms:modified>
</cp:coreProperties>
</file>