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603F7" w14:textId="65456468" w:rsidR="009267F3" w:rsidRDefault="009267F3" w:rsidP="0029586B">
      <w:pPr>
        <w:shd w:val="clear" w:color="auto" w:fill="FFFFFF"/>
        <w:spacing w:before="100" w:beforeAutospacing="1" w:after="60" w:line="240" w:lineRule="auto"/>
        <w:jc w:val="center"/>
        <w:outlineLvl w:val="2"/>
        <w:rPr>
          <w:rFonts w:ascii="Source Sans Pro SemiBold" w:eastAsia="Times New Roman" w:hAnsi="Source Sans Pro SemiBold" w:cs="Times New Roman"/>
          <w:b/>
          <w:bCs/>
          <w:color w:val="111111"/>
          <w:kern w:val="0"/>
          <w:sz w:val="40"/>
          <w:szCs w:val="40"/>
          <w14:ligatures w14:val="none"/>
        </w:rPr>
      </w:pPr>
      <w:r>
        <w:rPr>
          <w:rFonts w:ascii="Source Sans Pro SemiBold" w:eastAsia="Times New Roman" w:hAnsi="Source Sans Pro SemiBold" w:cs="Times New Roman"/>
          <w:b/>
          <w:bCs/>
          <w:color w:val="111111"/>
          <w:kern w:val="0"/>
          <w:sz w:val="40"/>
          <w:szCs w:val="40"/>
          <w14:ligatures w14:val="none"/>
        </w:rPr>
        <w:t>Franchise Tax Board</w:t>
      </w:r>
      <w:r w:rsidR="0029586B">
        <w:rPr>
          <w:rFonts w:ascii="Source Sans Pro SemiBold" w:eastAsia="Times New Roman" w:hAnsi="Source Sans Pro SemiBold" w:cs="Times New Roman"/>
          <w:b/>
          <w:bCs/>
          <w:color w:val="111111"/>
          <w:kern w:val="0"/>
          <w:sz w:val="40"/>
          <w:szCs w:val="40"/>
          <w14:ligatures w14:val="none"/>
        </w:rPr>
        <w:t xml:space="preserve"> </w:t>
      </w:r>
      <w:r w:rsidR="00446DE7">
        <w:rPr>
          <w:rFonts w:ascii="Source Sans Pro SemiBold" w:eastAsia="Times New Roman" w:hAnsi="Source Sans Pro SemiBold" w:cs="Times New Roman"/>
          <w:b/>
          <w:bCs/>
          <w:color w:val="111111"/>
          <w:kern w:val="0"/>
          <w:sz w:val="40"/>
          <w:szCs w:val="40"/>
          <w14:ligatures w14:val="none"/>
        </w:rPr>
        <w:t xml:space="preserve">Filing </w:t>
      </w:r>
      <w:r w:rsidR="0029586B">
        <w:rPr>
          <w:rFonts w:ascii="Source Sans Pro SemiBold" w:eastAsia="Times New Roman" w:hAnsi="Source Sans Pro SemiBold" w:cs="Times New Roman"/>
          <w:b/>
          <w:bCs/>
          <w:color w:val="111111"/>
          <w:kern w:val="0"/>
          <w:sz w:val="40"/>
          <w:szCs w:val="40"/>
          <w14:ligatures w14:val="none"/>
        </w:rPr>
        <w:t>Guidelines</w:t>
      </w:r>
    </w:p>
    <w:p w14:paraId="1B066623" w14:textId="77777777" w:rsidR="0029586B" w:rsidRPr="009267F3" w:rsidRDefault="0029586B" w:rsidP="0029586B">
      <w:pPr>
        <w:shd w:val="clear" w:color="auto" w:fill="FFFFFF"/>
        <w:spacing w:before="100" w:beforeAutospacing="1" w:after="60" w:line="240" w:lineRule="auto"/>
        <w:jc w:val="center"/>
        <w:outlineLvl w:val="2"/>
        <w:rPr>
          <w:rFonts w:ascii="Source Sans Pro SemiBold" w:eastAsia="Times New Roman" w:hAnsi="Source Sans Pro SemiBold" w:cs="Times New Roman"/>
          <w:b/>
          <w:bCs/>
          <w:color w:val="111111"/>
          <w:kern w:val="0"/>
          <w:sz w:val="40"/>
          <w:szCs w:val="40"/>
          <w14:ligatures w14:val="none"/>
        </w:rPr>
      </w:pPr>
    </w:p>
    <w:p w14:paraId="0EF34622" w14:textId="597299E0" w:rsidR="008B4662" w:rsidRPr="0029586B" w:rsidRDefault="008B4662" w:rsidP="008B4662">
      <w:pPr>
        <w:shd w:val="clear" w:color="auto" w:fill="FFFFFF"/>
        <w:spacing w:before="100" w:beforeAutospacing="1" w:after="60" w:line="240" w:lineRule="auto"/>
        <w:outlineLvl w:val="2"/>
        <w:rPr>
          <w:rFonts w:ascii="Source Sans Pro SemiBold" w:eastAsia="Times New Roman" w:hAnsi="Source Sans Pro SemiBold" w:cs="Times New Roman"/>
          <w:color w:val="111111"/>
          <w:kern w:val="0"/>
          <w:sz w:val="27"/>
          <w:szCs w:val="27"/>
          <w:u w:val="single"/>
          <w14:ligatures w14:val="none"/>
        </w:rPr>
      </w:pPr>
      <w:r w:rsidRPr="0029586B">
        <w:rPr>
          <w:rFonts w:ascii="Source Sans Pro SemiBold" w:eastAsia="Times New Roman" w:hAnsi="Source Sans Pro SemiBold" w:cs="Times New Roman"/>
          <w:color w:val="111111"/>
          <w:kern w:val="0"/>
          <w:sz w:val="27"/>
          <w:szCs w:val="27"/>
          <w:u w:val="single"/>
          <w14:ligatures w14:val="none"/>
        </w:rPr>
        <w:t>Who must file</w:t>
      </w:r>
    </w:p>
    <w:p w14:paraId="25D64B36" w14:textId="77777777" w:rsidR="008B4662" w:rsidRPr="008B4662" w:rsidRDefault="008B4662" w:rsidP="008B46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</w:pPr>
      <w:r w:rsidRPr="008B4662"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  <w:t>Use the tables to determine your organization's filing requirement for the following forms:</w:t>
      </w:r>
    </w:p>
    <w:p w14:paraId="29102DB0" w14:textId="77777777" w:rsidR="008B4662" w:rsidRPr="008B4662" w:rsidRDefault="008B4662" w:rsidP="008B46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</w:pPr>
      <w:hyperlink r:id="rId5" w:history="1">
        <w:r w:rsidRPr="008B4662">
          <w:rPr>
            <w:rFonts w:ascii="Arial" w:eastAsia="Times New Roman" w:hAnsi="Arial" w:cs="Arial"/>
            <w:color w:val="00517E"/>
            <w:kern w:val="0"/>
            <w:sz w:val="29"/>
            <w:szCs w:val="29"/>
            <w:u w:val="single"/>
            <w14:ligatures w14:val="none"/>
          </w:rPr>
          <w:t>Exempt Organization Annual Information Return (Form 199)</w:t>
        </w:r>
      </w:hyperlink>
    </w:p>
    <w:p w14:paraId="6CB56EF5" w14:textId="77777777" w:rsidR="008B4662" w:rsidRPr="008B4662" w:rsidRDefault="008B4662" w:rsidP="008B46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</w:pPr>
      <w:hyperlink r:id="rId6" w:history="1">
        <w:r w:rsidRPr="008B4662">
          <w:rPr>
            <w:rFonts w:ascii="Arial" w:eastAsia="Times New Roman" w:hAnsi="Arial" w:cs="Arial"/>
            <w:color w:val="00517E"/>
            <w:kern w:val="0"/>
            <w:sz w:val="29"/>
            <w:szCs w:val="29"/>
            <w:u w:val="single"/>
            <w14:ligatures w14:val="none"/>
          </w:rPr>
          <w:t>California e-Postcard (FTB 199N)</w:t>
        </w:r>
      </w:hyperlink>
    </w:p>
    <w:p w14:paraId="076EABC9" w14:textId="77777777" w:rsidR="008B4662" w:rsidRPr="008B4662" w:rsidRDefault="008B4662" w:rsidP="008B46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</w:pPr>
      <w:r w:rsidRPr="008B4662"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  <w:t>Exempt Organizations Business Income Tax Return (Form 109) (coming soon)</w:t>
      </w:r>
    </w:p>
    <w:p w14:paraId="3BC0FE62" w14:textId="77777777" w:rsidR="008B4662" w:rsidRPr="008B4662" w:rsidRDefault="008B4662" w:rsidP="008B46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</w:pPr>
      <w:hyperlink r:id="rId7" w:history="1">
        <w:r w:rsidRPr="008B4662">
          <w:rPr>
            <w:rFonts w:ascii="Arial" w:eastAsia="Times New Roman" w:hAnsi="Arial" w:cs="Arial"/>
            <w:color w:val="00517E"/>
            <w:kern w:val="0"/>
            <w:sz w:val="29"/>
            <w:szCs w:val="29"/>
            <w:u w:val="single"/>
            <w14:ligatures w14:val="none"/>
          </w:rPr>
          <w:t>Corporation Franchise or Income Tax Return (Form 100)</w:t>
        </w:r>
      </w:hyperlink>
    </w:p>
    <w:p w14:paraId="75EBD090" w14:textId="77777777" w:rsidR="008B4662" w:rsidRPr="0029586B" w:rsidRDefault="008B4662" w:rsidP="008B4662">
      <w:pPr>
        <w:shd w:val="clear" w:color="auto" w:fill="FFFFFF"/>
        <w:spacing w:before="100" w:beforeAutospacing="1" w:after="60" w:line="240" w:lineRule="auto"/>
        <w:outlineLvl w:val="2"/>
        <w:rPr>
          <w:rFonts w:ascii="Source Sans Pro SemiBold" w:eastAsia="Times New Roman" w:hAnsi="Source Sans Pro SemiBold" w:cs="Times New Roman"/>
          <w:color w:val="111111"/>
          <w:kern w:val="0"/>
          <w:sz w:val="27"/>
          <w:szCs w:val="27"/>
          <w:u w:val="single"/>
          <w14:ligatures w14:val="none"/>
        </w:rPr>
      </w:pPr>
      <w:r w:rsidRPr="0029586B">
        <w:rPr>
          <w:rFonts w:ascii="Source Sans Pro SemiBold" w:eastAsia="Times New Roman" w:hAnsi="Source Sans Pro SemiBold" w:cs="Times New Roman"/>
          <w:color w:val="111111"/>
          <w:kern w:val="0"/>
          <w:sz w:val="27"/>
          <w:szCs w:val="27"/>
          <w:u w:val="single"/>
          <w14:ligatures w14:val="none"/>
        </w:rPr>
        <w:t>Who must withhold</w:t>
      </w:r>
    </w:p>
    <w:p w14:paraId="72AD11C8" w14:textId="77777777" w:rsidR="008B4662" w:rsidRPr="008B4662" w:rsidRDefault="008B4662" w:rsidP="008B46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</w:pPr>
      <w:r w:rsidRPr="008B4662"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  <w:t>Visit </w:t>
      </w:r>
      <w:hyperlink r:id="rId8" w:history="1">
        <w:r w:rsidRPr="008B4662">
          <w:rPr>
            <w:rFonts w:ascii="Arial" w:eastAsia="Times New Roman" w:hAnsi="Arial" w:cs="Arial"/>
            <w:color w:val="00517E"/>
            <w:kern w:val="0"/>
            <w:sz w:val="29"/>
            <w:szCs w:val="29"/>
            <w:u w:val="single"/>
            <w14:ligatures w14:val="none"/>
          </w:rPr>
          <w:t>Withholding on nonresidents</w:t>
        </w:r>
      </w:hyperlink>
      <w:r w:rsidRPr="008B4662"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  <w:t> for your withholding obligations.</w:t>
      </w:r>
    </w:p>
    <w:p w14:paraId="74900E07" w14:textId="77777777" w:rsidR="008B4662" w:rsidRPr="0029586B" w:rsidRDefault="008B4662" w:rsidP="008B4662">
      <w:pPr>
        <w:shd w:val="clear" w:color="auto" w:fill="FFFFFF"/>
        <w:spacing w:before="100" w:beforeAutospacing="1" w:after="60" w:line="240" w:lineRule="auto"/>
        <w:outlineLvl w:val="2"/>
        <w:rPr>
          <w:rFonts w:ascii="Source Sans Pro SemiBold" w:eastAsia="Times New Roman" w:hAnsi="Source Sans Pro SemiBold" w:cs="Times New Roman"/>
          <w:color w:val="111111"/>
          <w:kern w:val="0"/>
          <w:sz w:val="27"/>
          <w:szCs w:val="27"/>
          <w:u w:val="single"/>
          <w14:ligatures w14:val="none"/>
        </w:rPr>
      </w:pPr>
      <w:r w:rsidRPr="0029586B">
        <w:rPr>
          <w:rFonts w:ascii="Source Sans Pro SemiBold" w:eastAsia="Times New Roman" w:hAnsi="Source Sans Pro SemiBold" w:cs="Times New Roman"/>
          <w:color w:val="111111"/>
          <w:kern w:val="0"/>
          <w:sz w:val="27"/>
          <w:szCs w:val="27"/>
          <w:u w:val="single"/>
          <w14:ligatures w14:val="none"/>
        </w:rPr>
        <w:t>Secretary of State's (SOS) Statement of Information Penalty</w:t>
      </w:r>
    </w:p>
    <w:p w14:paraId="557723CB" w14:textId="77777777" w:rsidR="008B4662" w:rsidRPr="008B4662" w:rsidRDefault="008B4662" w:rsidP="008B46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</w:pPr>
      <w:r w:rsidRPr="008B4662"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  <w:t>The California Secretary of State imposes a penalty if your exempt organization fails to file its required Statement of Information. Visit </w:t>
      </w:r>
      <w:hyperlink r:id="rId9" w:history="1">
        <w:r w:rsidRPr="008B4662">
          <w:rPr>
            <w:rFonts w:ascii="Arial" w:eastAsia="Times New Roman" w:hAnsi="Arial" w:cs="Arial"/>
            <w:color w:val="00517E"/>
            <w:kern w:val="0"/>
            <w:sz w:val="29"/>
            <w:szCs w:val="29"/>
            <w:u w:val="single"/>
            <w14:ligatures w14:val="none"/>
          </w:rPr>
          <w:t>Secretary of State</w:t>
        </w:r>
      </w:hyperlink>
      <w:r w:rsidRPr="008B4662"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  <w:t> for more information.</w:t>
      </w:r>
    </w:p>
    <w:p w14:paraId="56A50952" w14:textId="77777777" w:rsidR="008B4662" w:rsidRPr="0029586B" w:rsidRDefault="008B4662" w:rsidP="008B4662">
      <w:pPr>
        <w:shd w:val="clear" w:color="auto" w:fill="FFFFFF"/>
        <w:spacing w:before="100" w:beforeAutospacing="1" w:after="60" w:line="240" w:lineRule="auto"/>
        <w:outlineLvl w:val="2"/>
        <w:rPr>
          <w:rFonts w:ascii="Source Sans Pro SemiBold" w:eastAsia="Times New Roman" w:hAnsi="Source Sans Pro SemiBold" w:cs="Times New Roman"/>
          <w:color w:val="111111"/>
          <w:kern w:val="0"/>
          <w:sz w:val="27"/>
          <w:szCs w:val="27"/>
          <w:u w:val="single"/>
          <w14:ligatures w14:val="none"/>
        </w:rPr>
      </w:pPr>
      <w:r w:rsidRPr="0029586B">
        <w:rPr>
          <w:rFonts w:ascii="Source Sans Pro SemiBold" w:eastAsia="Times New Roman" w:hAnsi="Source Sans Pro SemiBold" w:cs="Times New Roman"/>
          <w:color w:val="111111"/>
          <w:kern w:val="0"/>
          <w:sz w:val="27"/>
          <w:szCs w:val="27"/>
          <w:u w:val="single"/>
          <w14:ligatures w14:val="none"/>
        </w:rPr>
        <w:t>Extension of time to file</w:t>
      </w:r>
    </w:p>
    <w:p w14:paraId="1463822E" w14:textId="77777777" w:rsidR="008B4662" w:rsidRPr="008B4662" w:rsidRDefault="008B4662" w:rsidP="008B46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</w:pPr>
      <w:r w:rsidRPr="008B4662"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  <w:t>The extension of time to file applies to the following forms only:</w:t>
      </w:r>
    </w:p>
    <w:p w14:paraId="4885EE0F" w14:textId="77777777" w:rsidR="008B4662" w:rsidRPr="008B4662" w:rsidRDefault="008B4662" w:rsidP="008B46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</w:pPr>
      <w:r w:rsidRPr="008B4662"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  <w:t>Form 100</w:t>
      </w:r>
    </w:p>
    <w:p w14:paraId="550A9D00" w14:textId="77777777" w:rsidR="008B4662" w:rsidRPr="008B4662" w:rsidRDefault="008B4662" w:rsidP="008B46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</w:pPr>
      <w:r w:rsidRPr="008B4662"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  <w:t>Form 109</w:t>
      </w:r>
    </w:p>
    <w:p w14:paraId="1335E3E4" w14:textId="77777777" w:rsidR="008B4662" w:rsidRPr="008B4662" w:rsidRDefault="008B4662" w:rsidP="008B46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</w:pPr>
      <w:r w:rsidRPr="008B4662"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  <w:t>Form 199</w:t>
      </w:r>
    </w:p>
    <w:p w14:paraId="157461F8" w14:textId="77777777" w:rsidR="008B4662" w:rsidRPr="008B4662" w:rsidRDefault="008B4662" w:rsidP="008B466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</w:pPr>
      <w:r w:rsidRPr="008B4662"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  <w:t>An extension allows you more time to file the return, not an extension of time to pay any taxes that may be due.</w:t>
      </w:r>
    </w:p>
    <w:p w14:paraId="2CDF2D27" w14:textId="77777777" w:rsidR="008B4662" w:rsidRPr="008B4662" w:rsidRDefault="008B4662" w:rsidP="008B466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</w:pPr>
      <w:r w:rsidRPr="008B4662"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  <w:t>We will grant an automatic 6-month extension to file a return if both of the following conditions exist:</w:t>
      </w:r>
    </w:p>
    <w:p w14:paraId="08D404A4" w14:textId="77777777" w:rsidR="008B4662" w:rsidRPr="008B4662" w:rsidRDefault="008B4662" w:rsidP="008B46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</w:pPr>
      <w:r w:rsidRPr="008B4662"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  <w:t>Your organization is not suspended on the original due date.</w:t>
      </w:r>
    </w:p>
    <w:p w14:paraId="48C2C864" w14:textId="77777777" w:rsidR="008B4662" w:rsidRPr="008B4662" w:rsidRDefault="008B4662" w:rsidP="008B46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</w:pPr>
      <w:r w:rsidRPr="008B4662"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  <w:t>You file your organization's return on or before the extended due date.</w:t>
      </w:r>
    </w:p>
    <w:p w14:paraId="738E82BC" w14:textId="77777777" w:rsidR="008B4662" w:rsidRPr="0029586B" w:rsidRDefault="008B4662" w:rsidP="008B4662">
      <w:pPr>
        <w:shd w:val="clear" w:color="auto" w:fill="FFFFFF"/>
        <w:spacing w:before="100" w:beforeAutospacing="1" w:after="60" w:line="240" w:lineRule="auto"/>
        <w:outlineLvl w:val="2"/>
        <w:rPr>
          <w:rFonts w:ascii="Source Sans Pro SemiBold" w:eastAsia="Times New Roman" w:hAnsi="Source Sans Pro SemiBold" w:cs="Times New Roman"/>
          <w:color w:val="111111"/>
          <w:kern w:val="0"/>
          <w:sz w:val="27"/>
          <w:szCs w:val="27"/>
          <w:u w:val="single"/>
          <w14:ligatures w14:val="none"/>
        </w:rPr>
      </w:pPr>
      <w:r w:rsidRPr="0029586B">
        <w:rPr>
          <w:rFonts w:ascii="Source Sans Pro SemiBold" w:eastAsia="Times New Roman" w:hAnsi="Source Sans Pro SemiBold" w:cs="Times New Roman"/>
          <w:color w:val="111111"/>
          <w:kern w:val="0"/>
          <w:sz w:val="27"/>
          <w:szCs w:val="27"/>
          <w:u w:val="single"/>
          <w14:ligatures w14:val="none"/>
        </w:rPr>
        <w:lastRenderedPageBreak/>
        <w:t>Filing requirements tables</w:t>
      </w:r>
    </w:p>
    <w:tbl>
      <w:tblPr>
        <w:tblW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1"/>
        <w:gridCol w:w="2849"/>
      </w:tblGrid>
      <w:tr w:rsidR="008B4662" w:rsidRPr="008B4662" w14:paraId="03B7970C" w14:textId="77777777" w:rsidTr="008B466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3A6168" w14:textId="77777777" w:rsidR="008B4662" w:rsidRPr="008B4662" w:rsidRDefault="008B4662" w:rsidP="008B4662">
            <w:pPr>
              <w:spacing w:after="60" w:line="240" w:lineRule="auto"/>
              <w:outlineLvl w:val="3"/>
              <w:rPr>
                <w:rFonts w:ascii="Source Sans Pro SemiBold" w:eastAsia="Times New Roman" w:hAnsi="Source Sans Pro SemiBold" w:cs="Arial"/>
                <w:color w:val="00517E"/>
                <w:kern w:val="0"/>
                <w:sz w:val="24"/>
                <w:szCs w:val="24"/>
                <w14:ligatures w14:val="none"/>
              </w:rPr>
            </w:pPr>
            <w:r w:rsidRPr="008B4662">
              <w:rPr>
                <w:rFonts w:ascii="Source Sans Pro SemiBold" w:eastAsia="Times New Roman" w:hAnsi="Source Sans Pro SemiBold" w:cs="Arial"/>
                <w:color w:val="00517E"/>
                <w:kern w:val="0"/>
                <w:sz w:val="24"/>
                <w:szCs w:val="24"/>
                <w14:ligatures w14:val="none"/>
              </w:rPr>
              <w:t>Form 100</w:t>
            </w:r>
          </w:p>
        </w:tc>
      </w:tr>
      <w:tr w:rsidR="008B4662" w:rsidRPr="008B4662" w14:paraId="6CD2984E" w14:textId="77777777" w:rsidTr="008B4662">
        <w:trPr>
          <w:tblHeader/>
        </w:trPr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352A46AE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b/>
                <w:bCs/>
                <w:color w:val="00517E"/>
                <w:kern w:val="0"/>
                <w:sz w:val="29"/>
                <w:szCs w:val="29"/>
                <w14:ligatures w14:val="none"/>
              </w:rPr>
              <w:t>Exempt under RTC Sections 23701t or 23701r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31E65834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b/>
                <w:bCs/>
                <w:color w:val="00517E"/>
                <w:kern w:val="0"/>
                <w:sz w:val="29"/>
                <w:szCs w:val="29"/>
                <w14:ligatures w14:val="none"/>
              </w:rPr>
              <w:t>Form 100 filing requirement</w:t>
            </w:r>
          </w:p>
        </w:tc>
      </w:tr>
      <w:tr w:rsidR="008B4662" w:rsidRPr="008B4662" w14:paraId="3049C729" w14:textId="77777777" w:rsidTr="008B4662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629EB3C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Taxable income greater than $100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1324339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Yes</w:t>
            </w:r>
          </w:p>
        </w:tc>
      </w:tr>
      <w:tr w:rsidR="008B4662" w:rsidRPr="008B4662" w14:paraId="6248A88B" w14:textId="77777777" w:rsidTr="008B4662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96A47A3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Taxable income equal to or less than $100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D4B0698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No</w:t>
            </w:r>
          </w:p>
        </w:tc>
      </w:tr>
      <w:tr w:rsidR="008B4662" w:rsidRPr="008B4662" w14:paraId="6180F6AB" w14:textId="77777777" w:rsidTr="008B4662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876C699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Organizations formed to carry out a function of the state and the state control them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FAD96DA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No</w:t>
            </w:r>
          </w:p>
        </w:tc>
      </w:tr>
    </w:tbl>
    <w:p w14:paraId="2B83F748" w14:textId="77777777" w:rsidR="008B4662" w:rsidRPr="008B4662" w:rsidRDefault="008B4662" w:rsidP="008B466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W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4"/>
        <w:gridCol w:w="2846"/>
      </w:tblGrid>
      <w:tr w:rsidR="008B4662" w:rsidRPr="008B4662" w14:paraId="544CA152" w14:textId="77777777" w:rsidTr="008B466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B253FC" w14:textId="77777777" w:rsidR="008B4662" w:rsidRPr="008B4662" w:rsidRDefault="008B4662" w:rsidP="008B4662">
            <w:pPr>
              <w:spacing w:after="60" w:line="240" w:lineRule="auto"/>
              <w:outlineLvl w:val="3"/>
              <w:rPr>
                <w:rFonts w:ascii="Source Sans Pro SemiBold" w:eastAsia="Times New Roman" w:hAnsi="Source Sans Pro SemiBold" w:cs="Arial"/>
                <w:color w:val="00517E"/>
                <w:kern w:val="0"/>
                <w:sz w:val="24"/>
                <w:szCs w:val="24"/>
                <w14:ligatures w14:val="none"/>
              </w:rPr>
            </w:pPr>
            <w:r w:rsidRPr="008B4662">
              <w:rPr>
                <w:rFonts w:ascii="Source Sans Pro SemiBold" w:eastAsia="Times New Roman" w:hAnsi="Source Sans Pro SemiBold" w:cs="Arial"/>
                <w:color w:val="00517E"/>
                <w:kern w:val="0"/>
                <w:sz w:val="24"/>
                <w:szCs w:val="24"/>
                <w14:ligatures w14:val="none"/>
              </w:rPr>
              <w:t>Form 109</w:t>
            </w:r>
          </w:p>
        </w:tc>
      </w:tr>
      <w:tr w:rsidR="008B4662" w:rsidRPr="008B4662" w14:paraId="70E896D9" w14:textId="77777777" w:rsidTr="008B4662">
        <w:trPr>
          <w:tblHeader/>
        </w:trPr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1AD5982A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b/>
                <w:bCs/>
                <w:color w:val="00517E"/>
                <w:kern w:val="0"/>
                <w:sz w:val="29"/>
                <w:szCs w:val="29"/>
                <w14:ligatures w14:val="none"/>
              </w:rPr>
              <w:t>Exempt under all RTC 23701 Sections except RTC Section23701t and Section 23701r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0F3B4C3E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b/>
                <w:bCs/>
                <w:color w:val="00517E"/>
                <w:kern w:val="0"/>
                <w:sz w:val="29"/>
                <w:szCs w:val="29"/>
                <w14:ligatures w14:val="none"/>
              </w:rPr>
              <w:t>Form 109 Filing Requirement</w:t>
            </w:r>
          </w:p>
        </w:tc>
      </w:tr>
      <w:tr w:rsidR="008B4662" w:rsidRPr="008B4662" w14:paraId="26831516" w14:textId="77777777" w:rsidTr="008B4662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5F0091B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Unrelated business taxable income greater than $1,000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49A1778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Yes</w:t>
            </w:r>
          </w:p>
        </w:tc>
      </w:tr>
      <w:tr w:rsidR="008B4662" w:rsidRPr="008B4662" w14:paraId="00428BC3" w14:textId="77777777" w:rsidTr="008B4662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DCCB334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Unrelated business taxable income equal to or less than $1,000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1038CF0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No</w:t>
            </w:r>
          </w:p>
        </w:tc>
      </w:tr>
      <w:tr w:rsidR="008B4662" w:rsidRPr="008B4662" w14:paraId="28CB22BE" w14:textId="77777777" w:rsidTr="008B4662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3F870A4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Organizations formed to carry out a function of the state and the state controls them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D05F66A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No</w:t>
            </w:r>
          </w:p>
        </w:tc>
      </w:tr>
    </w:tbl>
    <w:p w14:paraId="14008B86" w14:textId="77777777" w:rsidR="008B4662" w:rsidRPr="008B4662" w:rsidRDefault="008B4662" w:rsidP="008B466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W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9"/>
        <w:gridCol w:w="4874"/>
        <w:gridCol w:w="971"/>
        <w:gridCol w:w="946"/>
      </w:tblGrid>
      <w:tr w:rsidR="008B4662" w:rsidRPr="008B4662" w14:paraId="23785E0D" w14:textId="77777777" w:rsidTr="008B4662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F54581" w14:textId="77777777" w:rsidR="008B4662" w:rsidRPr="008B4662" w:rsidRDefault="008B4662" w:rsidP="008B4662">
            <w:pPr>
              <w:spacing w:after="60" w:line="240" w:lineRule="auto"/>
              <w:outlineLvl w:val="3"/>
              <w:rPr>
                <w:rFonts w:ascii="Source Sans Pro SemiBold" w:eastAsia="Times New Roman" w:hAnsi="Source Sans Pro SemiBold" w:cs="Arial"/>
                <w:color w:val="00517E"/>
                <w:kern w:val="0"/>
                <w:sz w:val="24"/>
                <w:szCs w:val="24"/>
                <w14:ligatures w14:val="none"/>
              </w:rPr>
            </w:pPr>
            <w:r w:rsidRPr="008B4662">
              <w:rPr>
                <w:rFonts w:ascii="Source Sans Pro SemiBold" w:eastAsia="Times New Roman" w:hAnsi="Source Sans Pro SemiBold" w:cs="Arial"/>
                <w:color w:val="00517E"/>
                <w:kern w:val="0"/>
                <w:sz w:val="24"/>
                <w:szCs w:val="24"/>
                <w14:ligatures w14:val="none"/>
              </w:rPr>
              <w:t>Form 199 and electronic FTB 199N</w:t>
            </w:r>
          </w:p>
        </w:tc>
      </w:tr>
      <w:tr w:rsidR="008B4662" w:rsidRPr="008B4662" w14:paraId="2416752C" w14:textId="77777777" w:rsidTr="008B4662">
        <w:trPr>
          <w:tblHeader/>
        </w:trPr>
        <w:tc>
          <w:tcPr>
            <w:tcW w:w="0" w:type="auto"/>
            <w:gridSpan w:val="2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5BBCD9AF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517E"/>
                <w:kern w:val="0"/>
                <w:sz w:val="29"/>
                <w:szCs w:val="29"/>
                <w:highlight w:val="yellow"/>
                <w14:ligatures w14:val="none"/>
              </w:rPr>
            </w:pPr>
            <w:r w:rsidRPr="008B4662">
              <w:rPr>
                <w:rFonts w:ascii="Arial" w:eastAsia="Times New Roman" w:hAnsi="Arial" w:cs="Arial"/>
                <w:b/>
                <w:bCs/>
                <w:color w:val="00517E"/>
                <w:kern w:val="0"/>
                <w:sz w:val="29"/>
                <w:szCs w:val="29"/>
                <w:highlight w:val="yellow"/>
                <w14:ligatures w14:val="none"/>
              </w:rPr>
              <w:t>Exempt under all RTC 23701 Sections except RTC Section 23701r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76F7FAEB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517E"/>
                <w:kern w:val="0"/>
                <w:sz w:val="29"/>
                <w:szCs w:val="29"/>
                <w:highlight w:val="yellow"/>
                <w14:ligatures w14:val="none"/>
              </w:rPr>
            </w:pPr>
            <w:r w:rsidRPr="008B4662">
              <w:rPr>
                <w:rFonts w:ascii="Arial" w:eastAsia="Times New Roman" w:hAnsi="Arial" w:cs="Arial"/>
                <w:b/>
                <w:bCs/>
                <w:color w:val="00517E"/>
                <w:kern w:val="0"/>
                <w:sz w:val="29"/>
                <w:szCs w:val="29"/>
                <w:highlight w:val="yellow"/>
                <w14:ligatures w14:val="none"/>
              </w:rPr>
              <w:t>Form 199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2261FC3D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517E"/>
                <w:kern w:val="0"/>
                <w:sz w:val="29"/>
                <w:szCs w:val="29"/>
                <w:highlight w:val="yellow"/>
                <w14:ligatures w14:val="none"/>
              </w:rPr>
            </w:pPr>
            <w:r w:rsidRPr="008B4662">
              <w:rPr>
                <w:rFonts w:ascii="Arial" w:eastAsia="Times New Roman" w:hAnsi="Arial" w:cs="Arial"/>
                <w:b/>
                <w:bCs/>
                <w:color w:val="00517E"/>
                <w:kern w:val="0"/>
                <w:sz w:val="29"/>
                <w:szCs w:val="29"/>
                <w:highlight w:val="yellow"/>
                <w14:ligatures w14:val="none"/>
              </w:rPr>
              <w:t>FTB 199N</w:t>
            </w:r>
          </w:p>
        </w:tc>
      </w:tr>
      <w:tr w:rsidR="008B4662" w:rsidRPr="008B4662" w14:paraId="00850F05" w14:textId="77777777" w:rsidTr="008B4662">
        <w:tc>
          <w:tcPr>
            <w:tcW w:w="0" w:type="auto"/>
            <w:vMerge w:val="restart"/>
            <w:tcBorders>
              <w:top w:val="single" w:sz="6" w:space="0" w:color="DEE2E6"/>
            </w:tcBorders>
            <w:shd w:val="clear" w:color="auto" w:fill="FFFFFF"/>
            <w:hideMark/>
          </w:tcPr>
          <w:p w14:paraId="0C99D7A1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Tax year 2012 and future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4F1E946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Gross receipts normally equal to or less than $50,000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F8ED53B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:highlight w:val="yellow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597181E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:highlight w:val="yellow"/>
                <w14:ligatures w14:val="none"/>
              </w:rPr>
              <w:t>Yes</w:t>
            </w:r>
          </w:p>
        </w:tc>
      </w:tr>
      <w:tr w:rsidR="008B4662" w:rsidRPr="008B4662" w14:paraId="0C572B49" w14:textId="77777777" w:rsidTr="008B4662">
        <w:tc>
          <w:tcPr>
            <w:tcW w:w="0" w:type="auto"/>
            <w:vMerge/>
            <w:tcBorders>
              <w:top w:val="single" w:sz="6" w:space="0" w:color="DEE2E6"/>
            </w:tcBorders>
            <w:shd w:val="clear" w:color="auto" w:fill="FFFFFF"/>
            <w:vAlign w:val="center"/>
            <w:hideMark/>
          </w:tcPr>
          <w:p w14:paraId="0B9DD74F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159B6C9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Gross receipts greater than $50,000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9C60E22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:highlight w:val="yellow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E18E6B3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:highlight w:val="yellow"/>
                <w14:ligatures w14:val="none"/>
              </w:rPr>
              <w:t>No</w:t>
            </w:r>
          </w:p>
        </w:tc>
      </w:tr>
      <w:tr w:rsidR="008B4662" w:rsidRPr="008B4662" w14:paraId="67262010" w14:textId="77777777" w:rsidTr="008B4662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7244339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Tax year 2011 and prior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533A1EC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Gross receipts normally equal to or less than $25,000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8D7A7C2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44BB331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Yes</w:t>
            </w:r>
          </w:p>
        </w:tc>
      </w:tr>
      <w:tr w:rsidR="008B4662" w:rsidRPr="008B4662" w14:paraId="4DC91B85" w14:textId="77777777" w:rsidTr="008B4662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CA8E7AB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Tax year 2010 and 2011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6CC6D81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Gross receipts normally equal to or less than $25,000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B91B44B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FBE978E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Yes</w:t>
            </w:r>
          </w:p>
        </w:tc>
      </w:tr>
      <w:tr w:rsidR="008B4662" w:rsidRPr="008B4662" w14:paraId="4070013A" w14:textId="77777777" w:rsidTr="008B4662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7319DC0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Tax year 2009 and prior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57D9FD4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Gross receipts normally equal to or less than $25,000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F6929A9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No requirement to file</w:t>
            </w:r>
          </w:p>
        </w:tc>
      </w:tr>
      <w:tr w:rsidR="008B4662" w:rsidRPr="008B4662" w14:paraId="780A5CEB" w14:textId="77777777" w:rsidTr="008B4662"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23EBD6D4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Private foundations (regardless of gross receipts amount)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99D44CE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16558BF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No</w:t>
            </w:r>
          </w:p>
        </w:tc>
      </w:tr>
      <w:tr w:rsidR="008B4662" w:rsidRPr="008B4662" w14:paraId="72AB81F0" w14:textId="77777777" w:rsidTr="008B4662"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409B92CA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Nonexempt charitable trusts described in IRC Section 4947(a)(1) (regardless of gross receipts amount)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B5B2D1F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3DEBAA7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No</w:t>
            </w:r>
          </w:p>
        </w:tc>
      </w:tr>
      <w:tr w:rsidR="008B4662" w:rsidRPr="008B4662" w14:paraId="3948D57F" w14:textId="77777777" w:rsidTr="008B4662"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38A4DC42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lastRenderedPageBreak/>
              <w:t>You are one of the following organizations:</w:t>
            </w:r>
          </w:p>
          <w:p w14:paraId="27A2A46C" w14:textId="77777777" w:rsidR="008B4662" w:rsidRPr="008B4662" w:rsidRDefault="008B4662" w:rsidP="008B46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Churches, interchurch organizations of local association units of a church, conventions or associations of churches, or integrated auxiliaries of churches.</w:t>
            </w:r>
          </w:p>
          <w:p w14:paraId="258A91E9" w14:textId="77777777" w:rsidR="008B4662" w:rsidRPr="008B4662" w:rsidRDefault="008B4662" w:rsidP="008B46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Religious orders (such as Franciscan Friars or Sisters of Charity).</w:t>
            </w:r>
          </w:p>
          <w:p w14:paraId="500C66D8" w14:textId="77777777" w:rsidR="008B4662" w:rsidRPr="008B4662" w:rsidRDefault="008B4662" w:rsidP="008B46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Organizations formed to carry out a function of a state, or public body that is carrying out that function and is controlled by the state or public body.</w:t>
            </w:r>
          </w:p>
          <w:p w14:paraId="06D24616" w14:textId="77777777" w:rsidR="008B4662" w:rsidRPr="008B4662" w:rsidRDefault="008B4662" w:rsidP="008B46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Political organizations.</w:t>
            </w:r>
          </w:p>
          <w:p w14:paraId="4BD776C2" w14:textId="77777777" w:rsidR="008B4662" w:rsidRPr="008B4662" w:rsidRDefault="008B4662" w:rsidP="008B46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Pension trusts.</w:t>
            </w:r>
          </w:p>
          <w:p w14:paraId="23F3D63B" w14:textId="77777777" w:rsidR="008B4662" w:rsidRPr="008B4662" w:rsidRDefault="008B4662" w:rsidP="008B46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Coverdell Education Savings Accounts, formerly called education IRAs.</w:t>
            </w:r>
          </w:p>
          <w:p w14:paraId="5C6E6289" w14:textId="77777777" w:rsidR="008B4662" w:rsidRPr="008B4662" w:rsidRDefault="008B4662" w:rsidP="008B46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Qualified state tuition programs.</w:t>
            </w:r>
          </w:p>
          <w:p w14:paraId="11C6F817" w14:textId="77777777" w:rsidR="008B4662" w:rsidRPr="008B4662" w:rsidRDefault="008B4662" w:rsidP="008B46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Subordinate organization included in the parent's group return.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shd w:val="clear" w:color="auto" w:fill="FFFFFF"/>
            <w:hideMark/>
          </w:tcPr>
          <w:p w14:paraId="1928476D" w14:textId="77777777" w:rsidR="008B4662" w:rsidRPr="008B4662" w:rsidRDefault="008B4662" w:rsidP="008B4662">
            <w:pPr>
              <w:spacing w:after="0" w:line="240" w:lineRule="auto"/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</w:pPr>
            <w:r w:rsidRPr="008B4662">
              <w:rPr>
                <w:rFonts w:ascii="Arial" w:eastAsia="Times New Roman" w:hAnsi="Arial" w:cs="Arial"/>
                <w:color w:val="00517E"/>
                <w:kern w:val="0"/>
                <w:sz w:val="29"/>
                <w:szCs w:val="29"/>
                <w14:ligatures w14:val="none"/>
              </w:rPr>
              <w:t>No requirement to file</w:t>
            </w:r>
          </w:p>
        </w:tc>
      </w:tr>
    </w:tbl>
    <w:p w14:paraId="3A334C1E" w14:textId="77777777" w:rsidR="008B4662" w:rsidRPr="008B4662" w:rsidRDefault="008B4662" w:rsidP="008B466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</w:pPr>
      <w:r w:rsidRPr="008B4662">
        <w:rPr>
          <w:rFonts w:ascii="Arial" w:eastAsia="Times New Roman" w:hAnsi="Arial" w:cs="Arial"/>
          <w:color w:val="111111"/>
          <w:kern w:val="0"/>
          <w:sz w:val="29"/>
          <w:szCs w:val="29"/>
          <w14:ligatures w14:val="none"/>
        </w:rPr>
        <w:t>Organizations eligible to file FTB 199N may choose to file a complete Form 199.</w:t>
      </w:r>
    </w:p>
    <w:p w14:paraId="359BB8C4" w14:textId="77777777" w:rsidR="00FF3B9E" w:rsidRPr="008B4662" w:rsidRDefault="00FF3B9E" w:rsidP="008B4662"/>
    <w:sectPr w:rsidR="00FF3B9E" w:rsidRPr="008B4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50D3A"/>
    <w:multiLevelType w:val="multilevel"/>
    <w:tmpl w:val="2ED0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A2B65"/>
    <w:multiLevelType w:val="multilevel"/>
    <w:tmpl w:val="F8D2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F6676"/>
    <w:multiLevelType w:val="multilevel"/>
    <w:tmpl w:val="1D1A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7B0978"/>
    <w:multiLevelType w:val="multilevel"/>
    <w:tmpl w:val="C564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52449">
    <w:abstractNumId w:val="0"/>
  </w:num>
  <w:num w:numId="2" w16cid:durableId="378285230">
    <w:abstractNumId w:val="3"/>
  </w:num>
  <w:num w:numId="3" w16cid:durableId="250508232">
    <w:abstractNumId w:val="2"/>
  </w:num>
  <w:num w:numId="4" w16cid:durableId="1346982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62"/>
    <w:rsid w:val="00063F22"/>
    <w:rsid w:val="00173DB2"/>
    <w:rsid w:val="0029586B"/>
    <w:rsid w:val="00446DE7"/>
    <w:rsid w:val="00754144"/>
    <w:rsid w:val="00874CB7"/>
    <w:rsid w:val="008B4662"/>
    <w:rsid w:val="009267F3"/>
    <w:rsid w:val="00E621E1"/>
    <w:rsid w:val="00EC24FC"/>
    <w:rsid w:val="00F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F8EA7"/>
  <w15:chartTrackingRefBased/>
  <w15:docId w15:val="{33FC8DD8-9ADD-4ED1-8BB0-29C12E75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6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tb.ca.gov/pay/withholding/withholding-on-nonresident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tb.ca.gov/forms/2024/2024-10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tb.ca.gov/file/business/types/charities-nonprofits/199N.as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tb.ca.gov/forms/2024/2024-199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os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3036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Deering</dc:creator>
  <cp:keywords/>
  <dc:description/>
  <cp:lastModifiedBy>Marsha Vacca</cp:lastModifiedBy>
  <cp:revision>3</cp:revision>
  <dcterms:created xsi:type="dcterms:W3CDTF">2026-03-24T15:55:00Z</dcterms:created>
  <dcterms:modified xsi:type="dcterms:W3CDTF">2026-03-24T16:22:00Z</dcterms:modified>
</cp:coreProperties>
</file>