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1FACA" w14:textId="7F2DBF6F" w:rsidR="004C21BB" w:rsidRPr="00AE683F" w:rsidRDefault="001D4EE1" w:rsidP="00AE683F">
      <w:pPr>
        <w:pStyle w:val="NoSpacing"/>
        <w:jc w:val="center"/>
        <w:rPr>
          <w:rFonts w:cstheme="minorHAnsi"/>
          <w:b/>
          <w:sz w:val="28"/>
          <w:szCs w:val="28"/>
          <w:lang w:val="en-GB"/>
        </w:rPr>
      </w:pPr>
      <w:bookmarkStart w:id="0" w:name="_GoBack"/>
      <w:bookmarkEnd w:id="0"/>
      <w:r w:rsidRPr="00AE683F">
        <w:rPr>
          <w:rFonts w:cstheme="minorHAnsi"/>
          <w:b/>
          <w:sz w:val="28"/>
          <w:szCs w:val="28"/>
          <w:lang w:val="en-GB"/>
        </w:rPr>
        <w:t xml:space="preserve">D9211 </w:t>
      </w:r>
      <w:r w:rsidR="00F539EE">
        <w:rPr>
          <w:rFonts w:cstheme="minorHAnsi"/>
          <w:b/>
          <w:sz w:val="28"/>
          <w:szCs w:val="28"/>
          <w:lang w:val="en-GB"/>
        </w:rPr>
        <w:t xml:space="preserve">COVID-19 </w:t>
      </w:r>
      <w:r w:rsidRPr="00AE683F">
        <w:rPr>
          <w:rFonts w:cstheme="minorHAnsi"/>
          <w:b/>
          <w:sz w:val="28"/>
          <w:szCs w:val="28"/>
          <w:lang w:val="en-GB"/>
        </w:rPr>
        <w:t>Emergency and Support Committee</w:t>
      </w:r>
      <w:r w:rsidR="00F539EE">
        <w:rPr>
          <w:rFonts w:cstheme="minorHAnsi"/>
          <w:b/>
          <w:sz w:val="28"/>
          <w:szCs w:val="28"/>
          <w:lang w:val="en-GB"/>
        </w:rPr>
        <w:t xml:space="preserve"> (D9211 CESCO)</w:t>
      </w:r>
    </w:p>
    <w:p w14:paraId="4B9EFDCF" w14:textId="77777777" w:rsidR="004C21BB" w:rsidRPr="008F6B35" w:rsidRDefault="004C21BB" w:rsidP="00AE683F">
      <w:pPr>
        <w:pStyle w:val="NoSpacing"/>
        <w:jc w:val="center"/>
        <w:rPr>
          <w:rFonts w:cstheme="minorHAnsi"/>
          <w:b/>
          <w:sz w:val="20"/>
          <w:szCs w:val="20"/>
          <w:lang w:val="en-GB"/>
        </w:rPr>
      </w:pPr>
    </w:p>
    <w:p w14:paraId="0CE82BA1" w14:textId="77777777" w:rsidR="006C5AFD" w:rsidRDefault="001D4EE1" w:rsidP="00AE683F">
      <w:pPr>
        <w:pStyle w:val="NoSpacing"/>
        <w:jc w:val="center"/>
        <w:rPr>
          <w:rFonts w:cstheme="minorHAnsi"/>
          <w:b/>
          <w:sz w:val="28"/>
          <w:szCs w:val="28"/>
          <w:lang w:val="en-GB"/>
        </w:rPr>
      </w:pPr>
      <w:r w:rsidRPr="00AE683F">
        <w:rPr>
          <w:rFonts w:cstheme="minorHAnsi"/>
          <w:b/>
          <w:sz w:val="28"/>
          <w:szCs w:val="28"/>
          <w:lang w:val="en-GB"/>
        </w:rPr>
        <w:t xml:space="preserve">Guidelines for Rotary and Rotaract Clubs </w:t>
      </w:r>
      <w:r w:rsidR="000633EE" w:rsidRPr="00AE683F">
        <w:rPr>
          <w:rFonts w:cstheme="minorHAnsi"/>
          <w:b/>
          <w:sz w:val="28"/>
          <w:szCs w:val="28"/>
          <w:lang w:val="en-GB"/>
        </w:rPr>
        <w:t xml:space="preserve">Seeking District Support </w:t>
      </w:r>
    </w:p>
    <w:p w14:paraId="006A4620" w14:textId="7C240531" w:rsidR="00AE683F" w:rsidRPr="00AE683F" w:rsidRDefault="00AE683F" w:rsidP="00AE683F">
      <w:pPr>
        <w:pStyle w:val="NoSpacing"/>
        <w:jc w:val="center"/>
        <w:rPr>
          <w:rFonts w:cstheme="minorHAnsi"/>
          <w:b/>
          <w:sz w:val="28"/>
          <w:szCs w:val="28"/>
          <w:lang w:val="en-GB"/>
        </w:rPr>
      </w:pPr>
      <w:r w:rsidRPr="00AE683F">
        <w:rPr>
          <w:rFonts w:cstheme="minorHAnsi"/>
          <w:b/>
          <w:sz w:val="28"/>
          <w:szCs w:val="28"/>
          <w:lang w:val="en-GB"/>
        </w:rPr>
        <w:t>for Emergency COVID-19 Interventions</w:t>
      </w:r>
    </w:p>
    <w:p w14:paraId="0DEBBE89" w14:textId="77777777" w:rsidR="00AE683F" w:rsidRPr="00AE683F" w:rsidRDefault="00AE683F" w:rsidP="00A90DFB">
      <w:pPr>
        <w:pStyle w:val="NoSpacing"/>
        <w:rPr>
          <w:rFonts w:cstheme="minorHAnsi"/>
          <w:b/>
          <w:lang w:val="en-GB"/>
        </w:rPr>
      </w:pPr>
    </w:p>
    <w:p w14:paraId="58C33E09" w14:textId="0DF7A491" w:rsidR="008A7F7A" w:rsidRDefault="00AE683F" w:rsidP="00A90DFB">
      <w:pPr>
        <w:pStyle w:val="NoSpacing"/>
        <w:rPr>
          <w:rFonts w:cstheme="minorHAnsi"/>
          <w:lang w:val="en-GB"/>
        </w:rPr>
      </w:pPr>
      <w:r w:rsidRPr="008A7F7A">
        <w:rPr>
          <w:rFonts w:cstheme="minorHAnsi"/>
          <w:lang w:val="en-GB"/>
        </w:rPr>
        <w:t xml:space="preserve">District 9211 recognises the moral, organisational, and societal responsibility of Rotarians and </w:t>
      </w:r>
      <w:proofErr w:type="spellStart"/>
      <w:r w:rsidRPr="008A7F7A">
        <w:rPr>
          <w:rFonts w:cstheme="minorHAnsi"/>
          <w:lang w:val="en-GB"/>
        </w:rPr>
        <w:t>Rotaractors</w:t>
      </w:r>
      <w:proofErr w:type="spellEnd"/>
      <w:r w:rsidRPr="008A7F7A">
        <w:rPr>
          <w:rFonts w:cstheme="minorHAnsi"/>
          <w:lang w:val="en-GB"/>
        </w:rPr>
        <w:t xml:space="preserve"> to be at the forefront</w:t>
      </w:r>
      <w:r w:rsidR="008A7F7A" w:rsidRPr="008A7F7A">
        <w:rPr>
          <w:rFonts w:cstheme="minorHAnsi"/>
          <w:lang w:val="en-GB"/>
        </w:rPr>
        <w:t xml:space="preserve"> of addressing both endemic and emergency challenges to communities, and has therefore established a Committee</w:t>
      </w:r>
      <w:r w:rsidR="008F6B35">
        <w:rPr>
          <w:rFonts w:cstheme="minorHAnsi"/>
          <w:lang w:val="en-GB"/>
        </w:rPr>
        <w:t xml:space="preserve">, </w:t>
      </w:r>
      <w:r w:rsidR="006C5AFD">
        <w:rPr>
          <w:rFonts w:cstheme="minorHAnsi"/>
          <w:lang w:val="en-GB"/>
        </w:rPr>
        <w:t xml:space="preserve">D9211 </w:t>
      </w:r>
      <w:r w:rsidR="008F6B35">
        <w:rPr>
          <w:rFonts w:cstheme="minorHAnsi"/>
          <w:lang w:val="en-GB"/>
        </w:rPr>
        <w:t>CESCO,</w:t>
      </w:r>
      <w:r w:rsidR="008A7F7A" w:rsidRPr="008A7F7A">
        <w:rPr>
          <w:rFonts w:cstheme="minorHAnsi"/>
          <w:lang w:val="en-GB"/>
        </w:rPr>
        <w:t xml:space="preserve"> to </w:t>
      </w:r>
      <w:r w:rsidR="008F6B35">
        <w:rPr>
          <w:rFonts w:cstheme="minorHAnsi"/>
          <w:lang w:val="en-GB"/>
        </w:rPr>
        <w:t>c</w:t>
      </w:r>
      <w:r w:rsidR="008A7F7A" w:rsidRPr="008A7F7A">
        <w:rPr>
          <w:rFonts w:cstheme="minorHAnsi"/>
          <w:lang w:val="en-GB"/>
        </w:rPr>
        <w:t xml:space="preserve">oordinate the Rotary Response </w:t>
      </w:r>
      <w:r w:rsidR="008A7F7A">
        <w:rPr>
          <w:rFonts w:cstheme="minorHAnsi"/>
          <w:lang w:val="en-GB"/>
        </w:rPr>
        <w:t>to the COVID-19 Pandemic.  To this end, the District has taken steps to put up a fund that will:</w:t>
      </w:r>
    </w:p>
    <w:p w14:paraId="273B668A" w14:textId="77777777" w:rsidR="008A7F7A" w:rsidRDefault="008A7F7A" w:rsidP="00A90DFB">
      <w:pPr>
        <w:pStyle w:val="NoSpacing"/>
        <w:rPr>
          <w:rFonts w:cstheme="minorHAnsi"/>
          <w:lang w:val="en-GB"/>
        </w:rPr>
      </w:pPr>
    </w:p>
    <w:p w14:paraId="1100C163" w14:textId="39D12AD3" w:rsidR="002B6D66" w:rsidRDefault="008A7F7A" w:rsidP="008A7F7A">
      <w:pPr>
        <w:pStyle w:val="NoSpacing"/>
        <w:numPr>
          <w:ilvl w:val="0"/>
          <w:numId w:val="5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Enable Rotarian</w:t>
      </w:r>
      <w:r w:rsidR="002B6D66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Rotaractors</w:t>
      </w:r>
      <w:proofErr w:type="spellEnd"/>
      <w:r>
        <w:rPr>
          <w:rFonts w:cstheme="minorHAnsi"/>
          <w:lang w:val="en-GB"/>
        </w:rPr>
        <w:t xml:space="preserve">, and partner organisations to make financial contributions to </w:t>
      </w:r>
      <w:r w:rsidR="002B6D66">
        <w:rPr>
          <w:rFonts w:cstheme="minorHAnsi"/>
          <w:lang w:val="en-GB"/>
        </w:rPr>
        <w:t>grow the fund;</w:t>
      </w:r>
      <w:r w:rsidR="008F6B35">
        <w:rPr>
          <w:rFonts w:cstheme="minorHAnsi"/>
          <w:lang w:val="en-GB"/>
        </w:rPr>
        <w:t xml:space="preserve"> and</w:t>
      </w:r>
    </w:p>
    <w:p w14:paraId="3568307A" w14:textId="2864B267" w:rsidR="00AE683F" w:rsidRDefault="002B6D66" w:rsidP="008A7F7A">
      <w:pPr>
        <w:pStyle w:val="NoSpacing"/>
        <w:numPr>
          <w:ilvl w:val="0"/>
          <w:numId w:val="5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Provide support to Rotary and Rotaract Clubs that want to support identified communities or institutions</w:t>
      </w:r>
      <w:r w:rsidR="008F6B35">
        <w:rPr>
          <w:rFonts w:cstheme="minorHAnsi"/>
          <w:lang w:val="en-GB"/>
        </w:rPr>
        <w:t>.</w:t>
      </w:r>
    </w:p>
    <w:p w14:paraId="538B512A" w14:textId="2E031409" w:rsidR="008A7F7A" w:rsidRDefault="008A7F7A" w:rsidP="00A90DFB">
      <w:pPr>
        <w:pStyle w:val="NoSpacing"/>
        <w:rPr>
          <w:rFonts w:cstheme="minorHAnsi"/>
          <w:lang w:val="en-GB"/>
        </w:rPr>
      </w:pPr>
    </w:p>
    <w:p w14:paraId="47246D11" w14:textId="25119F91" w:rsidR="002B6D66" w:rsidRDefault="002B6D66" w:rsidP="00A90DFB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Because of the necessary common good restrictions imposed by governments in Tanzania and Uganda, and the challenges clubs would face in transacting funds from their accounts</w:t>
      </w:r>
      <w:r w:rsidR="00F539EE">
        <w:rPr>
          <w:rFonts w:cstheme="minorHAnsi"/>
          <w:lang w:val="en-GB"/>
        </w:rPr>
        <w:t xml:space="preserve"> and then procuring items, the support cannot be given through </w:t>
      </w:r>
      <w:r w:rsidR="008F6B35">
        <w:rPr>
          <w:rFonts w:cstheme="minorHAnsi"/>
          <w:lang w:val="en-GB"/>
        </w:rPr>
        <w:t xml:space="preserve">cash </w:t>
      </w:r>
      <w:r w:rsidR="00F539EE">
        <w:rPr>
          <w:rFonts w:cstheme="minorHAnsi"/>
          <w:lang w:val="en-GB"/>
        </w:rPr>
        <w:t>District Grants as would normally be the choice</w:t>
      </w:r>
      <w:r w:rsidR="008F6B35">
        <w:rPr>
          <w:rFonts w:cstheme="minorHAnsi"/>
          <w:lang w:val="en-GB"/>
        </w:rPr>
        <w:t>:</w:t>
      </w:r>
      <w:r w:rsidR="00F539EE">
        <w:rPr>
          <w:rFonts w:cstheme="minorHAnsi"/>
          <w:lang w:val="en-GB"/>
        </w:rPr>
        <w:t xml:space="preserve">  </w:t>
      </w:r>
      <w:r w:rsidR="002C4FC4">
        <w:rPr>
          <w:rFonts w:cstheme="minorHAnsi"/>
          <w:lang w:val="en-GB"/>
        </w:rPr>
        <w:t>s</w:t>
      </w:r>
      <w:r w:rsidR="00F539EE">
        <w:rPr>
          <w:rFonts w:cstheme="minorHAnsi"/>
          <w:lang w:val="en-GB"/>
        </w:rPr>
        <w:t xml:space="preserve">upport will </w:t>
      </w:r>
      <w:r w:rsidR="006C5AFD">
        <w:rPr>
          <w:rFonts w:cstheme="minorHAnsi"/>
          <w:lang w:val="en-GB"/>
        </w:rPr>
        <w:t xml:space="preserve">be </w:t>
      </w:r>
      <w:r w:rsidR="002C4FC4">
        <w:rPr>
          <w:rFonts w:cstheme="minorHAnsi"/>
          <w:lang w:val="en-GB"/>
        </w:rPr>
        <w:t xml:space="preserve">given </w:t>
      </w:r>
      <w:r w:rsidR="008F6B35">
        <w:rPr>
          <w:rFonts w:cstheme="minorHAnsi"/>
          <w:lang w:val="en-GB"/>
        </w:rPr>
        <w:t>through in-kind District Grants</w:t>
      </w:r>
      <w:r w:rsidR="002C4FC4">
        <w:rPr>
          <w:rFonts w:cstheme="minorHAnsi"/>
          <w:lang w:val="en-GB"/>
        </w:rPr>
        <w:t xml:space="preserve"> that also give the benefits of economies of scale during  procurement</w:t>
      </w:r>
      <w:r w:rsidR="002D16C3">
        <w:rPr>
          <w:rFonts w:cstheme="minorHAnsi"/>
          <w:lang w:val="en-GB"/>
        </w:rPr>
        <w:t xml:space="preserve">. </w:t>
      </w:r>
      <w:r w:rsidR="00F539EE">
        <w:rPr>
          <w:rFonts w:cstheme="minorHAnsi"/>
          <w:lang w:val="en-GB"/>
        </w:rPr>
        <w:t xml:space="preserve">The stewardship </w:t>
      </w:r>
      <w:r w:rsidR="006C5AFD">
        <w:rPr>
          <w:rFonts w:cstheme="minorHAnsi"/>
          <w:lang w:val="en-GB"/>
        </w:rPr>
        <w:t>requirements</w:t>
      </w:r>
      <w:r w:rsidR="00F539EE">
        <w:rPr>
          <w:rFonts w:cstheme="minorHAnsi"/>
          <w:lang w:val="en-GB"/>
        </w:rPr>
        <w:t xml:space="preserve"> </w:t>
      </w:r>
      <w:r w:rsidR="002C4FC4">
        <w:rPr>
          <w:rFonts w:cstheme="minorHAnsi"/>
          <w:lang w:val="en-GB"/>
        </w:rPr>
        <w:t>for</w:t>
      </w:r>
      <w:r w:rsidR="003D2BCB">
        <w:rPr>
          <w:rFonts w:cstheme="minorHAnsi"/>
          <w:lang w:val="en-GB"/>
        </w:rPr>
        <w:t xml:space="preserve"> </w:t>
      </w:r>
      <w:r w:rsidR="00F539EE">
        <w:rPr>
          <w:rFonts w:cstheme="minorHAnsi"/>
          <w:lang w:val="en-GB"/>
        </w:rPr>
        <w:t>District Grants will also apply</w:t>
      </w:r>
      <w:r w:rsidR="003D2BCB">
        <w:rPr>
          <w:rFonts w:cstheme="minorHAnsi"/>
          <w:lang w:val="en-GB"/>
        </w:rPr>
        <w:t xml:space="preserve"> to the</w:t>
      </w:r>
      <w:r w:rsidR="002C4FC4">
        <w:rPr>
          <w:rFonts w:cstheme="minorHAnsi"/>
          <w:lang w:val="en-GB"/>
        </w:rPr>
        <w:t>se</w:t>
      </w:r>
      <w:r w:rsidR="003D2BCB">
        <w:rPr>
          <w:rFonts w:cstheme="minorHAnsi"/>
          <w:lang w:val="en-GB"/>
        </w:rPr>
        <w:t xml:space="preserve"> in-kind </w:t>
      </w:r>
      <w:r w:rsidR="002C4FC4">
        <w:rPr>
          <w:rFonts w:cstheme="minorHAnsi"/>
          <w:lang w:val="en-GB"/>
        </w:rPr>
        <w:t>grants</w:t>
      </w:r>
      <w:r w:rsidR="002D16C3">
        <w:rPr>
          <w:rFonts w:cstheme="minorHAnsi"/>
          <w:lang w:val="en-GB"/>
        </w:rPr>
        <w:t>.</w:t>
      </w:r>
    </w:p>
    <w:p w14:paraId="031AD881" w14:textId="77777777" w:rsidR="002D16C3" w:rsidRPr="008A7F7A" w:rsidRDefault="002D16C3" w:rsidP="00A90DFB">
      <w:pPr>
        <w:pStyle w:val="NoSpacing"/>
        <w:rPr>
          <w:rFonts w:cstheme="minorHAnsi"/>
          <w:lang w:val="en-GB"/>
        </w:rPr>
      </w:pPr>
    </w:p>
    <w:p w14:paraId="2D7BD3BA" w14:textId="26CD1A2B" w:rsidR="00A90DFB" w:rsidRPr="002D16C3" w:rsidRDefault="002D16C3" w:rsidP="00A90DFB">
      <w:pPr>
        <w:pStyle w:val="NoSpacing"/>
        <w:rPr>
          <w:rFonts w:cstheme="minorHAnsi"/>
          <w:b/>
          <w:sz w:val="28"/>
          <w:szCs w:val="28"/>
          <w:lang w:val="en-GB"/>
        </w:rPr>
      </w:pPr>
      <w:r w:rsidRPr="002D16C3">
        <w:rPr>
          <w:rFonts w:cstheme="minorHAnsi"/>
          <w:b/>
          <w:sz w:val="28"/>
          <w:szCs w:val="28"/>
          <w:lang w:val="en-GB"/>
        </w:rPr>
        <w:t>Specific Guidelines</w:t>
      </w:r>
    </w:p>
    <w:p w14:paraId="02766522" w14:textId="77777777" w:rsidR="004C21BB" w:rsidRPr="00AE683F" w:rsidRDefault="004C21BB" w:rsidP="004C21BB">
      <w:pPr>
        <w:pStyle w:val="NoSpacing"/>
        <w:rPr>
          <w:rFonts w:cstheme="minorHAnsi"/>
          <w:b/>
          <w:u w:val="single"/>
          <w:lang w:val="en-GB"/>
        </w:rPr>
      </w:pPr>
    </w:p>
    <w:p w14:paraId="131285AC" w14:textId="78E7D3ED" w:rsidR="00892D8E" w:rsidRPr="00AE683F" w:rsidRDefault="00742C39" w:rsidP="004C21BB">
      <w:pPr>
        <w:rPr>
          <w:rFonts w:cstheme="minorHAnsi"/>
          <w:lang w:val="en-GB"/>
        </w:rPr>
      </w:pPr>
      <w:r w:rsidRPr="00AE683F">
        <w:rPr>
          <w:rFonts w:cstheme="minorHAnsi"/>
          <w:lang w:val="en-GB"/>
        </w:rPr>
        <w:t>These guidelines shall be used by clubs to apply</w:t>
      </w:r>
      <w:r w:rsidR="00C02FCD">
        <w:rPr>
          <w:rFonts w:cstheme="minorHAnsi"/>
          <w:lang w:val="en-GB"/>
        </w:rPr>
        <w:t xml:space="preserve"> for</w:t>
      </w:r>
      <w:r w:rsidRPr="00AE683F">
        <w:rPr>
          <w:rFonts w:cstheme="minorHAnsi"/>
          <w:lang w:val="en-GB"/>
        </w:rPr>
        <w:t xml:space="preserve">, manage, account and report on </w:t>
      </w:r>
      <w:r w:rsidR="00C02FCD">
        <w:rPr>
          <w:rFonts w:cstheme="minorHAnsi"/>
          <w:lang w:val="en-GB"/>
        </w:rPr>
        <w:t>grants</w:t>
      </w:r>
      <w:r w:rsidR="002C4FC4">
        <w:rPr>
          <w:rFonts w:cstheme="minorHAnsi"/>
          <w:lang w:val="en-GB"/>
        </w:rPr>
        <w:t xml:space="preserve">: </w:t>
      </w:r>
    </w:p>
    <w:p w14:paraId="489ED36E" w14:textId="144DF40F" w:rsidR="004C21BB" w:rsidRPr="00AE683F" w:rsidRDefault="004C21BB" w:rsidP="004C21BB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 xml:space="preserve"> The </w:t>
      </w:r>
      <w:r w:rsidR="00C02FCD">
        <w:rPr>
          <w:rFonts w:eastAsia="Times New Roman" w:cstheme="minorHAnsi"/>
          <w:color w:val="222222"/>
        </w:rPr>
        <w:t xml:space="preserve">District-approved </w:t>
      </w:r>
      <w:r w:rsidRPr="00AE683F">
        <w:rPr>
          <w:rFonts w:eastAsia="Times New Roman" w:cstheme="minorHAnsi"/>
          <w:color w:val="222222"/>
        </w:rPr>
        <w:t>areas of intervention</w:t>
      </w:r>
      <w:r w:rsidR="002D16C3">
        <w:rPr>
          <w:rFonts w:eastAsia="Times New Roman" w:cstheme="minorHAnsi"/>
          <w:color w:val="222222"/>
        </w:rPr>
        <w:t>, selected to align with government guidelines,</w:t>
      </w:r>
      <w:r w:rsidRPr="00AE683F">
        <w:rPr>
          <w:rFonts w:eastAsia="Times New Roman" w:cstheme="minorHAnsi"/>
          <w:color w:val="222222"/>
        </w:rPr>
        <w:t xml:space="preserve"> are:</w:t>
      </w:r>
    </w:p>
    <w:p w14:paraId="1021F96E" w14:textId="0D988E3D" w:rsidR="004C21BB" w:rsidRPr="00AE683F" w:rsidRDefault="004C21BB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>WASH Facilities–</w:t>
      </w:r>
      <w:r w:rsidR="00A5301B" w:rsidRPr="00AE683F">
        <w:rPr>
          <w:rFonts w:eastAsia="Times New Roman" w:cstheme="minorHAnsi"/>
          <w:color w:val="222222"/>
        </w:rPr>
        <w:t>e.g. sanitizers</w:t>
      </w:r>
      <w:r w:rsidRPr="00AE683F">
        <w:rPr>
          <w:rFonts w:eastAsia="Times New Roman" w:cstheme="minorHAnsi"/>
          <w:color w:val="222222"/>
        </w:rPr>
        <w:t>, soap and pedal-operated hand washing stations</w:t>
      </w:r>
      <w:r w:rsidR="00C02FCD">
        <w:rPr>
          <w:rFonts w:eastAsia="Times New Roman" w:cstheme="minorHAnsi"/>
          <w:color w:val="222222"/>
        </w:rPr>
        <w:t>;</w:t>
      </w:r>
    </w:p>
    <w:p w14:paraId="026ABBF8" w14:textId="309562C6" w:rsidR="004C21BB" w:rsidRPr="00AE683F" w:rsidRDefault="004C21BB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>Personal Protection Equipment</w:t>
      </w:r>
      <w:r w:rsidR="00C02FCD">
        <w:rPr>
          <w:rFonts w:eastAsia="Times New Roman" w:cstheme="minorHAnsi"/>
          <w:color w:val="222222"/>
        </w:rPr>
        <w:t>;</w:t>
      </w:r>
    </w:p>
    <w:p w14:paraId="53B9C5C0" w14:textId="0CDC6117" w:rsidR="004C21BB" w:rsidRPr="00AE683F" w:rsidRDefault="004C21BB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>Food parcels</w:t>
      </w:r>
      <w:r w:rsidR="00A90DFB" w:rsidRPr="00AE683F">
        <w:rPr>
          <w:rFonts w:eastAsia="Times New Roman" w:cstheme="minorHAnsi"/>
          <w:color w:val="222222"/>
        </w:rPr>
        <w:t xml:space="preserve"> </w:t>
      </w:r>
      <w:r w:rsidR="00A66D8C" w:rsidRPr="00AE683F">
        <w:rPr>
          <w:rFonts w:eastAsia="Times New Roman" w:cstheme="minorHAnsi"/>
          <w:color w:val="222222"/>
        </w:rPr>
        <w:t>(</w:t>
      </w:r>
      <w:r w:rsidR="00A90DFB" w:rsidRPr="00AE683F">
        <w:rPr>
          <w:rFonts w:eastAsia="Times New Roman" w:cstheme="minorHAnsi"/>
          <w:color w:val="222222"/>
        </w:rPr>
        <w:t>to be given to national task force)</w:t>
      </w:r>
      <w:r w:rsidR="00C02FCD">
        <w:rPr>
          <w:rFonts w:eastAsia="Times New Roman" w:cstheme="minorHAnsi"/>
          <w:color w:val="222222"/>
        </w:rPr>
        <w:t>; and</w:t>
      </w:r>
      <w:r w:rsidR="00A66D8C" w:rsidRPr="00AE683F">
        <w:rPr>
          <w:rFonts w:eastAsia="Times New Roman" w:cstheme="minorHAnsi"/>
          <w:color w:val="222222"/>
        </w:rPr>
        <w:t xml:space="preserve"> </w:t>
      </w:r>
      <w:r w:rsidR="00A90DFB" w:rsidRPr="00AE683F">
        <w:rPr>
          <w:rFonts w:eastAsia="Times New Roman" w:cstheme="minorHAnsi"/>
          <w:color w:val="222222"/>
        </w:rPr>
        <w:t xml:space="preserve"> </w:t>
      </w:r>
    </w:p>
    <w:p w14:paraId="18E43A7C" w14:textId="777AE965" w:rsidR="004C21BB" w:rsidRPr="00AE683F" w:rsidRDefault="00A90DFB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>Any other innovative interventions</w:t>
      </w:r>
      <w:r w:rsidR="002D16C3">
        <w:rPr>
          <w:rFonts w:eastAsia="Times New Roman" w:cstheme="minorHAnsi"/>
          <w:color w:val="222222"/>
        </w:rPr>
        <w:t xml:space="preserve"> that satisfy the general government </w:t>
      </w:r>
      <w:r w:rsidR="003D2BCB">
        <w:rPr>
          <w:rFonts w:eastAsia="Times New Roman" w:cstheme="minorHAnsi"/>
          <w:color w:val="222222"/>
        </w:rPr>
        <w:t>guidelines and procedures</w:t>
      </w:r>
      <w:r w:rsidRPr="00AE683F">
        <w:rPr>
          <w:rFonts w:eastAsia="Times New Roman" w:cstheme="minorHAnsi"/>
          <w:color w:val="222222"/>
        </w:rPr>
        <w:t>.</w:t>
      </w:r>
    </w:p>
    <w:p w14:paraId="06A46877" w14:textId="76C01711" w:rsidR="004C21BB" w:rsidRPr="00AE683F" w:rsidRDefault="00C02FCD" w:rsidP="004C21BB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CESCO</w:t>
      </w:r>
      <w:r w:rsidR="004C21BB" w:rsidRPr="00AE683F">
        <w:rPr>
          <w:rFonts w:eastAsia="Times New Roman" w:cstheme="minorHAnsi"/>
          <w:color w:val="222222"/>
        </w:rPr>
        <w:t xml:space="preserve"> will procure the identified </w:t>
      </w:r>
      <w:r>
        <w:rPr>
          <w:rFonts w:eastAsia="Times New Roman" w:cstheme="minorHAnsi"/>
          <w:color w:val="222222"/>
        </w:rPr>
        <w:t xml:space="preserve">common </w:t>
      </w:r>
      <w:r w:rsidR="004C21BB" w:rsidRPr="00AE683F">
        <w:rPr>
          <w:rFonts w:eastAsia="Times New Roman" w:cstheme="minorHAnsi"/>
          <w:color w:val="222222"/>
        </w:rPr>
        <w:t>items to be distributed to clubs through their field agents</w:t>
      </w:r>
      <w:r w:rsidR="0005130A">
        <w:rPr>
          <w:rFonts w:eastAsia="Times New Roman" w:cstheme="minorHAnsi"/>
          <w:color w:val="222222"/>
        </w:rPr>
        <w:t>. Such field agents must have secured general or advance permission from the relevant government institutions.</w:t>
      </w:r>
    </w:p>
    <w:p w14:paraId="6C48404B" w14:textId="58B74DB5" w:rsidR="004C21BB" w:rsidRPr="00AE683F" w:rsidRDefault="004C21BB" w:rsidP="004C21BB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 xml:space="preserve">Clubs </w:t>
      </w:r>
      <w:r w:rsidR="00645A4E">
        <w:rPr>
          <w:rFonts w:eastAsia="Times New Roman" w:cstheme="minorHAnsi"/>
          <w:color w:val="222222"/>
        </w:rPr>
        <w:t>shall</w:t>
      </w:r>
      <w:r w:rsidRPr="00AE683F">
        <w:rPr>
          <w:rFonts w:eastAsia="Times New Roman" w:cstheme="minorHAnsi"/>
          <w:color w:val="222222"/>
        </w:rPr>
        <w:t xml:space="preserve"> be required to:</w:t>
      </w:r>
    </w:p>
    <w:p w14:paraId="2AD77DC0" w14:textId="255E4BBF" w:rsidR="004C21BB" w:rsidRPr="00AE683F" w:rsidRDefault="004C21BB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>Apply using the</w:t>
      </w:r>
      <w:r w:rsidR="00742C39" w:rsidRPr="00AE683F">
        <w:rPr>
          <w:rFonts w:eastAsia="Times New Roman" w:cstheme="minorHAnsi"/>
          <w:color w:val="222222"/>
        </w:rPr>
        <w:t xml:space="preserve"> </w:t>
      </w:r>
      <w:r w:rsidRPr="00AE683F">
        <w:rPr>
          <w:rFonts w:eastAsia="Times New Roman" w:cstheme="minorHAnsi"/>
          <w:color w:val="222222"/>
        </w:rPr>
        <w:t xml:space="preserve">form </w:t>
      </w:r>
      <w:r w:rsidR="00C02FCD">
        <w:rPr>
          <w:rFonts w:eastAsia="Times New Roman" w:cstheme="minorHAnsi"/>
          <w:color w:val="222222"/>
        </w:rPr>
        <w:t>attached</w:t>
      </w:r>
      <w:r w:rsidRPr="00AE683F">
        <w:rPr>
          <w:rFonts w:eastAsia="Times New Roman" w:cstheme="minorHAnsi"/>
          <w:color w:val="222222"/>
        </w:rPr>
        <w:t>;</w:t>
      </w:r>
    </w:p>
    <w:p w14:paraId="27FFF602" w14:textId="7E8BFE73" w:rsidR="004C21BB" w:rsidRPr="00AE683F" w:rsidRDefault="00742C39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>H</w:t>
      </w:r>
      <w:r w:rsidR="0005130A">
        <w:rPr>
          <w:rFonts w:eastAsia="Times New Roman" w:cstheme="minorHAnsi"/>
          <w:color w:val="222222"/>
        </w:rPr>
        <w:t>old current Club Qualification (Rotaract Clubs are exempted from this but should work with a qualified club)</w:t>
      </w:r>
      <w:r w:rsidR="00561939">
        <w:rPr>
          <w:rFonts w:eastAsia="Times New Roman" w:cstheme="minorHAnsi"/>
          <w:color w:val="222222"/>
        </w:rPr>
        <w:t>;</w:t>
      </w:r>
    </w:p>
    <w:p w14:paraId="218D7A9A" w14:textId="70392752" w:rsidR="004C21BB" w:rsidRPr="00AE683F" w:rsidRDefault="004C21BB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 w:rsidRPr="00AE683F">
        <w:rPr>
          <w:rFonts w:eastAsia="Times New Roman" w:cstheme="minorHAnsi"/>
          <w:color w:val="222222"/>
        </w:rPr>
        <w:t xml:space="preserve">Set up </w:t>
      </w:r>
      <w:r w:rsidR="00645A4E">
        <w:rPr>
          <w:rFonts w:eastAsia="Times New Roman" w:cstheme="minorHAnsi"/>
          <w:color w:val="222222"/>
        </w:rPr>
        <w:t>a Project C</w:t>
      </w:r>
      <w:r w:rsidRPr="00AE683F">
        <w:rPr>
          <w:rFonts w:eastAsia="Times New Roman" w:cstheme="minorHAnsi"/>
          <w:color w:val="222222"/>
        </w:rPr>
        <w:t xml:space="preserve">ommittee of at least three </w:t>
      </w:r>
      <w:r w:rsidR="00645A4E">
        <w:rPr>
          <w:rFonts w:eastAsia="Times New Roman" w:cstheme="minorHAnsi"/>
          <w:color w:val="222222"/>
        </w:rPr>
        <w:t>members</w:t>
      </w:r>
      <w:r w:rsidRPr="00AE683F">
        <w:rPr>
          <w:rFonts w:eastAsia="Times New Roman" w:cstheme="minorHAnsi"/>
          <w:color w:val="222222"/>
        </w:rPr>
        <w:t xml:space="preserve">, communicated </w:t>
      </w:r>
      <w:r w:rsidR="00645A4E">
        <w:rPr>
          <w:rFonts w:eastAsia="Times New Roman" w:cstheme="minorHAnsi"/>
          <w:color w:val="222222"/>
        </w:rPr>
        <w:t xml:space="preserve">as part of the application </w:t>
      </w:r>
      <w:r w:rsidRPr="00AE683F">
        <w:rPr>
          <w:rFonts w:eastAsia="Times New Roman" w:cstheme="minorHAnsi"/>
          <w:color w:val="222222"/>
        </w:rPr>
        <w:t>by the club President and Secretary</w:t>
      </w:r>
      <w:r w:rsidR="00645A4E">
        <w:rPr>
          <w:rFonts w:eastAsia="Times New Roman" w:cstheme="minorHAnsi"/>
          <w:color w:val="222222"/>
        </w:rPr>
        <w:t>;</w:t>
      </w:r>
    </w:p>
    <w:p w14:paraId="4BA5318C" w14:textId="2C98D587" w:rsidR="004C21BB" w:rsidRDefault="00645A4E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Name the institution (Health Center; Hospital; Community; etc.) that is the intended beneficiary and the justification for its selection</w:t>
      </w:r>
      <w:r w:rsidR="004C21BB" w:rsidRPr="00AE683F">
        <w:rPr>
          <w:rFonts w:eastAsia="Times New Roman" w:cstheme="minorHAnsi"/>
          <w:color w:val="222222"/>
        </w:rPr>
        <w:t>;</w:t>
      </w:r>
    </w:p>
    <w:p w14:paraId="7E4469BD" w14:textId="0CF713BC" w:rsidR="00B638D9" w:rsidRPr="00AE683F" w:rsidRDefault="00B638D9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Provide a list of the items with</w:t>
      </w:r>
      <w:r w:rsidR="00561939">
        <w:rPr>
          <w:rFonts w:eastAsia="Times New Roman" w:cstheme="minorHAnsi"/>
          <w:color w:val="222222"/>
        </w:rPr>
        <w:t>:</w:t>
      </w:r>
      <w:r>
        <w:rPr>
          <w:rFonts w:eastAsia="Times New Roman" w:cstheme="minorHAnsi"/>
          <w:color w:val="222222"/>
        </w:rPr>
        <w:t xml:space="preserve"> quantities and estimated costs</w:t>
      </w:r>
      <w:r w:rsidR="00561939">
        <w:rPr>
          <w:rFonts w:eastAsia="Times New Roman" w:cstheme="minorHAnsi"/>
          <w:color w:val="222222"/>
        </w:rPr>
        <w:t xml:space="preserve">; the planned club contribution; and the planned timeline for handing over the items.  </w:t>
      </w:r>
    </w:p>
    <w:p w14:paraId="1B6AAC44" w14:textId="1B9DF40C" w:rsidR="004C21BB" w:rsidRPr="00B638D9" w:rsidRDefault="00B638D9" w:rsidP="004C21BB">
      <w:pPr>
        <w:pStyle w:val="NoSpacing"/>
        <w:numPr>
          <w:ilvl w:val="1"/>
          <w:numId w:val="2"/>
        </w:num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Show that they h</w:t>
      </w:r>
      <w:r w:rsidR="004C21BB" w:rsidRPr="00AE683F">
        <w:rPr>
          <w:rFonts w:eastAsia="Times New Roman" w:cstheme="minorHAnsi"/>
          <w:color w:val="222222"/>
        </w:rPr>
        <w:t xml:space="preserve">ave the necessary </w:t>
      </w:r>
      <w:r w:rsidR="004C21BB" w:rsidRPr="00AE683F">
        <w:rPr>
          <w:rFonts w:eastAsia="Times New Roman" w:cstheme="minorHAnsi"/>
          <w:i/>
          <w:color w:val="222222"/>
        </w:rPr>
        <w:t xml:space="preserve">government authority or are working through an entity authorized by government to deliver or </w:t>
      </w:r>
      <w:r w:rsidR="00C474E2">
        <w:rPr>
          <w:rFonts w:eastAsia="Times New Roman" w:cstheme="minorHAnsi"/>
          <w:i/>
          <w:color w:val="222222"/>
        </w:rPr>
        <w:t xml:space="preserve">such </w:t>
      </w:r>
      <w:r w:rsidR="004C21BB" w:rsidRPr="00AE683F">
        <w:rPr>
          <w:rFonts w:eastAsia="Times New Roman" w:cstheme="minorHAnsi"/>
          <w:i/>
          <w:color w:val="222222"/>
        </w:rPr>
        <w:t>distribute items</w:t>
      </w:r>
      <w:r>
        <w:rPr>
          <w:rFonts w:eastAsia="Times New Roman" w:cstheme="minorHAnsi"/>
          <w:i/>
          <w:color w:val="222222"/>
        </w:rPr>
        <w:t>;</w:t>
      </w:r>
    </w:p>
    <w:p w14:paraId="078B34F3" w14:textId="3A933FD2" w:rsidR="00B638D9" w:rsidRPr="00AE683F" w:rsidRDefault="002E608D" w:rsidP="00B638D9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Applications should be submitted to </w:t>
      </w:r>
      <w:r w:rsidR="006F0BE3" w:rsidRPr="006F0BE3">
        <w:rPr>
          <w:rFonts w:eastAsia="Times New Roman" w:cstheme="minorHAnsi"/>
          <w:color w:val="222222"/>
        </w:rPr>
        <w:t>cesco@rotaryd9211org</w:t>
      </w:r>
    </w:p>
    <w:p w14:paraId="67E7F5F0" w14:textId="77777777" w:rsidR="00A5301B" w:rsidRPr="00AE683F" w:rsidRDefault="00A5301B" w:rsidP="00A5301B">
      <w:pPr>
        <w:pStyle w:val="NoSpacing"/>
        <w:jc w:val="both"/>
        <w:rPr>
          <w:rFonts w:eastAsia="Times New Roman" w:cstheme="minorHAnsi"/>
          <w:color w:val="222222"/>
        </w:rPr>
      </w:pPr>
    </w:p>
    <w:p w14:paraId="7847915A" w14:textId="15A82689" w:rsidR="00A66D8C" w:rsidRDefault="00A66D8C" w:rsidP="00A90DFB">
      <w:pPr>
        <w:pStyle w:val="NoSpacing"/>
        <w:jc w:val="both"/>
        <w:rPr>
          <w:rFonts w:eastAsia="Times New Roman" w:cstheme="minorHAnsi"/>
          <w:b/>
          <w:i/>
        </w:rPr>
      </w:pPr>
      <w:r w:rsidRPr="00AE683F">
        <w:rPr>
          <w:rFonts w:eastAsia="Times New Roman" w:cstheme="minorHAnsi"/>
        </w:rPr>
        <w:t xml:space="preserve">NB: </w:t>
      </w:r>
      <w:r w:rsidRPr="00AE683F">
        <w:rPr>
          <w:rFonts w:eastAsia="Times New Roman" w:cstheme="minorHAnsi"/>
          <w:b/>
          <w:i/>
        </w:rPr>
        <w:t>The</w:t>
      </w:r>
      <w:r w:rsidR="002E608D">
        <w:rPr>
          <w:rFonts w:eastAsia="Times New Roman" w:cstheme="minorHAnsi"/>
          <w:b/>
          <w:i/>
        </w:rPr>
        <w:t>se guidelines do not in any way apply</w:t>
      </w:r>
      <w:r w:rsidR="00F104D6">
        <w:rPr>
          <w:rFonts w:eastAsia="Times New Roman" w:cstheme="minorHAnsi"/>
          <w:b/>
          <w:i/>
        </w:rPr>
        <w:t xml:space="preserve"> to</w:t>
      </w:r>
      <w:r w:rsidR="002E608D">
        <w:rPr>
          <w:rFonts w:eastAsia="Times New Roman" w:cstheme="minorHAnsi"/>
          <w:b/>
          <w:i/>
        </w:rPr>
        <w:t xml:space="preserve"> or affect </w:t>
      </w:r>
      <w:r w:rsidR="00F104D6">
        <w:rPr>
          <w:rFonts w:eastAsia="Times New Roman" w:cstheme="minorHAnsi"/>
          <w:b/>
          <w:i/>
        </w:rPr>
        <w:t xml:space="preserve">procedures and requirements for Global Grant applications or related applications for District DDF. </w:t>
      </w:r>
    </w:p>
    <w:p w14:paraId="6EDB15C1" w14:textId="65DE91F6" w:rsidR="00C474E2" w:rsidRDefault="00C474E2" w:rsidP="00A90DFB">
      <w:pPr>
        <w:pStyle w:val="NoSpacing"/>
        <w:jc w:val="both"/>
        <w:rPr>
          <w:rFonts w:eastAsia="Times New Roman" w:cstheme="minorHAnsi"/>
          <w:b/>
          <w:i/>
        </w:rPr>
      </w:pPr>
    </w:p>
    <w:p w14:paraId="26926628" w14:textId="5965D390" w:rsidR="00C474E2" w:rsidRDefault="00C474E2">
      <w:pPr>
        <w:spacing w:after="200" w:line="276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14:paraId="179C7C47" w14:textId="77777777" w:rsidR="00C474E2" w:rsidRPr="00C474E2" w:rsidRDefault="00C474E2" w:rsidP="00C474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E2">
        <w:rPr>
          <w:rFonts w:ascii="Times New Roman" w:hAnsi="Times New Roman" w:cs="Times New Roman"/>
          <w:b/>
          <w:sz w:val="28"/>
          <w:szCs w:val="28"/>
        </w:rPr>
        <w:lastRenderedPageBreak/>
        <w:t>District 9211 COVID-19 Emergency: Application for in-kind District Grant</w:t>
      </w:r>
    </w:p>
    <w:p w14:paraId="69586DAE" w14:textId="77777777" w:rsidR="00C474E2" w:rsidRPr="00C474E2" w:rsidRDefault="00C474E2" w:rsidP="00C474E2">
      <w:pPr>
        <w:spacing w:after="200" w:line="276" w:lineRule="auto"/>
        <w:rPr>
          <w:rFonts w:ascii="Times New Roman" w:hAnsi="Times New Roman" w:cs="Times New Roman"/>
          <w:b/>
          <w:i/>
        </w:rPr>
      </w:pPr>
      <w:r w:rsidRPr="00C474E2">
        <w:rPr>
          <w:rFonts w:ascii="Times New Roman" w:hAnsi="Times New Roman" w:cs="Times New Roman"/>
          <w:b/>
          <w:i/>
        </w:rPr>
        <w:t>Reference should be made to the guidelines before you complete this form</w:t>
      </w:r>
    </w:p>
    <w:tbl>
      <w:tblPr>
        <w:tblStyle w:val="TableGrid"/>
        <w:tblW w:w="1025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2"/>
        <w:gridCol w:w="2126"/>
        <w:gridCol w:w="142"/>
        <w:gridCol w:w="3260"/>
      </w:tblGrid>
      <w:tr w:rsidR="00C474E2" w:rsidRPr="00C474E2" w14:paraId="4AC3A022" w14:textId="77777777" w:rsidTr="00AF58F3">
        <w:tc>
          <w:tcPr>
            <w:tcW w:w="4722" w:type="dxa"/>
          </w:tcPr>
          <w:p w14:paraId="0074ADC4" w14:textId="1A0EAB03" w:rsidR="00C474E2" w:rsidRPr="00C474E2" w:rsidRDefault="00C474E2" w:rsidP="00C474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 xml:space="preserve">Name of the club(s) </w:t>
            </w:r>
            <w:r w:rsidRPr="00EC7407">
              <w:rPr>
                <w:rFonts w:cstheme="minorHAnsi"/>
                <w:b/>
                <w:i/>
              </w:rPr>
              <w:t>(first Club will be responsible for reporting)</w:t>
            </w:r>
            <w:r w:rsidR="00EC7407">
              <w:rPr>
                <w:rFonts w:cstheme="minorHAnsi"/>
              </w:rPr>
              <w:t>:</w:t>
            </w:r>
          </w:p>
        </w:tc>
        <w:tc>
          <w:tcPr>
            <w:tcW w:w="5528" w:type="dxa"/>
            <w:gridSpan w:val="3"/>
          </w:tcPr>
          <w:p w14:paraId="173AEDDB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38F4638F" w14:textId="77777777" w:rsidTr="00AF58F3">
        <w:tc>
          <w:tcPr>
            <w:tcW w:w="4722" w:type="dxa"/>
          </w:tcPr>
          <w:p w14:paraId="4DE318D2" w14:textId="23128F42" w:rsidR="00C474E2" w:rsidRPr="00C474E2" w:rsidRDefault="00C474E2" w:rsidP="00C474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 xml:space="preserve">Club Project Committee: </w:t>
            </w:r>
            <w:r w:rsidR="00EC7407" w:rsidRPr="00EC7407">
              <w:rPr>
                <w:rFonts w:cstheme="minorHAnsi"/>
                <w:b/>
                <w:i/>
              </w:rPr>
              <w:t>(</w:t>
            </w:r>
            <w:r w:rsidRPr="00EC7407">
              <w:rPr>
                <w:rFonts w:cstheme="minorHAnsi"/>
                <w:b/>
                <w:i/>
              </w:rPr>
              <w:t>Name</w:t>
            </w:r>
            <w:r w:rsidR="00EC7407" w:rsidRPr="00EC7407">
              <w:rPr>
                <w:rFonts w:cstheme="minorHAnsi"/>
                <w:b/>
                <w:i/>
              </w:rPr>
              <w:t>s</w:t>
            </w:r>
            <w:r w:rsidRPr="00EC7407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2126" w:type="dxa"/>
          </w:tcPr>
          <w:p w14:paraId="1C3C17FE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Club (if more than one club applying)</w:t>
            </w:r>
          </w:p>
        </w:tc>
        <w:tc>
          <w:tcPr>
            <w:tcW w:w="3402" w:type="dxa"/>
            <w:gridSpan w:val="2"/>
          </w:tcPr>
          <w:p w14:paraId="48712DBC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Contacts (email and phone</w:t>
            </w:r>
          </w:p>
        </w:tc>
      </w:tr>
      <w:tr w:rsidR="00C474E2" w:rsidRPr="00C474E2" w14:paraId="5D941795" w14:textId="77777777" w:rsidTr="00AF58F3">
        <w:tc>
          <w:tcPr>
            <w:tcW w:w="4722" w:type="dxa"/>
            <w:vMerge w:val="restart"/>
          </w:tcPr>
          <w:p w14:paraId="129C2BC2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474E2">
              <w:rPr>
                <w:rFonts w:cstheme="minorHAnsi"/>
              </w:rPr>
              <w:t>i</w:t>
            </w:r>
            <w:proofErr w:type="spellEnd"/>
            <w:r w:rsidRPr="00C474E2">
              <w:rPr>
                <w:rFonts w:cstheme="minorHAnsi"/>
              </w:rPr>
              <w:t>.</w:t>
            </w:r>
          </w:p>
          <w:p w14:paraId="0C477DE8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ii.</w:t>
            </w:r>
          </w:p>
          <w:p w14:paraId="2DB5EB40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iii.</w:t>
            </w:r>
          </w:p>
          <w:p w14:paraId="370EB20B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iv.</w:t>
            </w:r>
          </w:p>
          <w:p w14:paraId="49D127E3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v.</w:t>
            </w:r>
          </w:p>
        </w:tc>
        <w:tc>
          <w:tcPr>
            <w:tcW w:w="2126" w:type="dxa"/>
          </w:tcPr>
          <w:p w14:paraId="77F40BC6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14:paraId="6874A2BD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0C0AED55" w14:textId="77777777" w:rsidTr="00AF58F3">
        <w:tc>
          <w:tcPr>
            <w:tcW w:w="4722" w:type="dxa"/>
            <w:vMerge/>
          </w:tcPr>
          <w:p w14:paraId="155990B0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8107672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14:paraId="1A9CCA55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22DB84D5" w14:textId="77777777" w:rsidTr="00AF58F3">
        <w:tc>
          <w:tcPr>
            <w:tcW w:w="4722" w:type="dxa"/>
            <w:vMerge/>
          </w:tcPr>
          <w:p w14:paraId="1A3F902D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38ACDF7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14:paraId="4F0C385F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0B9BFEE0" w14:textId="77777777" w:rsidTr="00AF58F3">
        <w:tc>
          <w:tcPr>
            <w:tcW w:w="4722" w:type="dxa"/>
            <w:vMerge/>
          </w:tcPr>
          <w:p w14:paraId="5A839D91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640BABE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14:paraId="7C48B02F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70E7F064" w14:textId="77777777" w:rsidTr="00AF58F3">
        <w:tc>
          <w:tcPr>
            <w:tcW w:w="4722" w:type="dxa"/>
            <w:vMerge/>
          </w:tcPr>
          <w:p w14:paraId="7A8D9E54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5FFFD3F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14:paraId="68A30FC2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  <w:p w14:paraId="52A07651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43CE5D71" w14:textId="77777777" w:rsidTr="00AF58F3">
        <w:tc>
          <w:tcPr>
            <w:tcW w:w="4722" w:type="dxa"/>
          </w:tcPr>
          <w:p w14:paraId="0CFE2CE9" w14:textId="1C44B715" w:rsidR="00C474E2" w:rsidRPr="00C474E2" w:rsidRDefault="00C474E2" w:rsidP="00C474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Name of t</w:t>
            </w:r>
            <w:r w:rsidRPr="00C474E2">
              <w:rPr>
                <w:rFonts w:cstheme="minorHAnsi"/>
              </w:rPr>
              <w:t>arget beneficiary (Institution of Community)</w:t>
            </w:r>
            <w:r>
              <w:rPr>
                <w:rFonts w:cstheme="minorHAnsi"/>
              </w:rPr>
              <w:t>:</w:t>
            </w:r>
            <w:r w:rsidRPr="00C474E2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0E0D8E6F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District</w:t>
            </w:r>
          </w:p>
        </w:tc>
        <w:tc>
          <w:tcPr>
            <w:tcW w:w="3402" w:type="dxa"/>
            <w:gridSpan w:val="2"/>
          </w:tcPr>
          <w:p w14:paraId="391DFD1C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Parish/Community</w:t>
            </w:r>
          </w:p>
          <w:p w14:paraId="4E83EB45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  <w:p w14:paraId="35E59693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5DD62D2D" w14:textId="77777777" w:rsidTr="00AF58F3">
        <w:tc>
          <w:tcPr>
            <w:tcW w:w="10250" w:type="dxa"/>
            <w:gridSpan w:val="4"/>
          </w:tcPr>
          <w:p w14:paraId="5EE3A24C" w14:textId="77777777" w:rsidR="00C474E2" w:rsidRPr="00C474E2" w:rsidRDefault="00C474E2" w:rsidP="00C474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 xml:space="preserve">Evidence of the MOH/Local authority authorization Club or </w:t>
            </w:r>
            <w:proofErr w:type="spellStart"/>
            <w:r w:rsidRPr="00C474E2">
              <w:rPr>
                <w:rFonts w:cstheme="minorHAnsi"/>
              </w:rPr>
              <w:t>authorised</w:t>
            </w:r>
            <w:proofErr w:type="spellEnd"/>
            <w:r w:rsidRPr="00C474E2">
              <w:rPr>
                <w:rFonts w:cstheme="minorHAnsi"/>
              </w:rPr>
              <w:t xml:space="preserve"> distributor to operate in the area </w:t>
            </w:r>
            <w:r w:rsidRPr="00C474E2">
              <w:rPr>
                <w:rFonts w:cstheme="minorHAnsi"/>
                <w:b/>
                <w:i/>
              </w:rPr>
              <w:t>(attach letter of authority)</w:t>
            </w:r>
          </w:p>
        </w:tc>
      </w:tr>
      <w:tr w:rsidR="00C474E2" w:rsidRPr="00C474E2" w14:paraId="3BCDD176" w14:textId="77777777" w:rsidTr="00AF58F3">
        <w:tc>
          <w:tcPr>
            <w:tcW w:w="10250" w:type="dxa"/>
            <w:gridSpan w:val="4"/>
          </w:tcPr>
          <w:p w14:paraId="7C9002F1" w14:textId="096A6202" w:rsidR="00C474E2" w:rsidRPr="00C474E2" w:rsidRDefault="00C474E2" w:rsidP="00C474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 xml:space="preserve">Items requested; estimated budget; </w:t>
            </w:r>
            <w:r>
              <w:rPr>
                <w:rFonts w:cstheme="minorHAnsi"/>
              </w:rPr>
              <w:t xml:space="preserve">planned club contributions; and </w:t>
            </w:r>
            <w:r w:rsidRPr="00C474E2">
              <w:rPr>
                <w:rFonts w:cstheme="minorHAnsi"/>
              </w:rPr>
              <w:t xml:space="preserve">planning timeline </w:t>
            </w:r>
            <w:r w:rsidRPr="00C474E2">
              <w:rPr>
                <w:rFonts w:cstheme="minorHAnsi"/>
                <w:i/>
              </w:rPr>
              <w:t>(attach)</w:t>
            </w:r>
            <w:r w:rsidRPr="00C474E2">
              <w:rPr>
                <w:rFonts w:cstheme="minorHAnsi"/>
              </w:rPr>
              <w:t xml:space="preserve"> </w:t>
            </w:r>
          </w:p>
        </w:tc>
      </w:tr>
      <w:tr w:rsidR="00C474E2" w:rsidRPr="00C474E2" w14:paraId="0B10533B" w14:textId="77777777" w:rsidTr="00AF58F3">
        <w:trPr>
          <w:trHeight w:val="986"/>
        </w:trPr>
        <w:tc>
          <w:tcPr>
            <w:tcW w:w="4722" w:type="dxa"/>
          </w:tcPr>
          <w:p w14:paraId="61E963B9" w14:textId="77777777" w:rsidR="00C474E2" w:rsidRPr="00C474E2" w:rsidRDefault="00C474E2" w:rsidP="00C474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 xml:space="preserve">Extra technical support needed </w:t>
            </w:r>
          </w:p>
        </w:tc>
        <w:tc>
          <w:tcPr>
            <w:tcW w:w="5528" w:type="dxa"/>
            <w:gridSpan w:val="3"/>
          </w:tcPr>
          <w:p w14:paraId="51A39177" w14:textId="48562669" w:rsidR="00C474E2" w:rsidRPr="00C474E2" w:rsidRDefault="00C474E2" w:rsidP="00C474E2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C474E2">
              <w:rPr>
                <w:rFonts w:cstheme="minorHAnsi"/>
                <w:b/>
                <w:i/>
              </w:rPr>
              <w:t>(Describe)</w:t>
            </w:r>
          </w:p>
        </w:tc>
      </w:tr>
      <w:tr w:rsidR="00C474E2" w:rsidRPr="00C474E2" w14:paraId="6AD771D9" w14:textId="77777777" w:rsidTr="00AF58F3">
        <w:tc>
          <w:tcPr>
            <w:tcW w:w="4722" w:type="dxa"/>
          </w:tcPr>
          <w:p w14:paraId="0C55BF7A" w14:textId="77777777" w:rsidR="00C474E2" w:rsidRPr="00C474E2" w:rsidRDefault="00C474E2" w:rsidP="00C474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>Expected outcome/observations</w:t>
            </w:r>
          </w:p>
          <w:p w14:paraId="509F51E8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  <w:gridSpan w:val="3"/>
          </w:tcPr>
          <w:p w14:paraId="0B162007" w14:textId="7A4684C0" w:rsidR="00C474E2" w:rsidRPr="00C474E2" w:rsidRDefault="00C474E2" w:rsidP="00C474E2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C474E2">
              <w:rPr>
                <w:rFonts w:cstheme="minorHAnsi"/>
                <w:b/>
                <w:i/>
              </w:rPr>
              <w:t>(Describe)</w:t>
            </w:r>
          </w:p>
        </w:tc>
      </w:tr>
      <w:tr w:rsidR="00C474E2" w:rsidRPr="00C474E2" w14:paraId="2673EFC1" w14:textId="77777777" w:rsidTr="00AF58F3">
        <w:tc>
          <w:tcPr>
            <w:tcW w:w="4722" w:type="dxa"/>
          </w:tcPr>
          <w:p w14:paraId="663792B5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7D0413C6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07793F5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08DEB232" w14:textId="77777777" w:rsidTr="00AF58F3">
        <w:tc>
          <w:tcPr>
            <w:tcW w:w="4722" w:type="dxa"/>
          </w:tcPr>
          <w:p w14:paraId="48C1791C" w14:textId="77777777" w:rsidR="00C474E2" w:rsidRPr="00C474E2" w:rsidRDefault="00C474E2" w:rsidP="00C474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 xml:space="preserve">Approved by: </w:t>
            </w:r>
          </w:p>
        </w:tc>
        <w:tc>
          <w:tcPr>
            <w:tcW w:w="2268" w:type="dxa"/>
            <w:gridSpan w:val="2"/>
          </w:tcPr>
          <w:p w14:paraId="414FF147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2E7FCEC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00FEF11B" w14:textId="77777777" w:rsidTr="00AF58F3">
        <w:tc>
          <w:tcPr>
            <w:tcW w:w="4722" w:type="dxa"/>
            <w:vMerge w:val="restart"/>
          </w:tcPr>
          <w:p w14:paraId="6266CE13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Club President</w:t>
            </w:r>
          </w:p>
        </w:tc>
        <w:tc>
          <w:tcPr>
            <w:tcW w:w="2268" w:type="dxa"/>
            <w:gridSpan w:val="2"/>
          </w:tcPr>
          <w:p w14:paraId="1CFCABA9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>Name</w:t>
            </w:r>
          </w:p>
        </w:tc>
        <w:tc>
          <w:tcPr>
            <w:tcW w:w="3260" w:type="dxa"/>
          </w:tcPr>
          <w:p w14:paraId="2452366E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Signature</w:t>
            </w:r>
          </w:p>
        </w:tc>
      </w:tr>
      <w:tr w:rsidR="00C474E2" w:rsidRPr="00C474E2" w14:paraId="2FCA56FE" w14:textId="77777777" w:rsidTr="00AF58F3">
        <w:tc>
          <w:tcPr>
            <w:tcW w:w="4722" w:type="dxa"/>
            <w:vMerge/>
          </w:tcPr>
          <w:p w14:paraId="4F7455CD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3D0C6DC5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0DBEAC5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1969C7D1" w14:textId="77777777" w:rsidTr="00AF58F3">
        <w:tc>
          <w:tcPr>
            <w:tcW w:w="4722" w:type="dxa"/>
            <w:vMerge/>
          </w:tcPr>
          <w:p w14:paraId="0078166F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1A0150BB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>Date</w:t>
            </w:r>
          </w:p>
        </w:tc>
        <w:tc>
          <w:tcPr>
            <w:tcW w:w="3260" w:type="dxa"/>
          </w:tcPr>
          <w:p w14:paraId="3F82D673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3103FBF9" w14:textId="77777777" w:rsidTr="00AF58F3">
        <w:tc>
          <w:tcPr>
            <w:tcW w:w="4722" w:type="dxa"/>
            <w:vMerge w:val="restart"/>
          </w:tcPr>
          <w:p w14:paraId="0A236A68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 xml:space="preserve">Club Secretary </w:t>
            </w:r>
          </w:p>
        </w:tc>
        <w:tc>
          <w:tcPr>
            <w:tcW w:w="2268" w:type="dxa"/>
            <w:gridSpan w:val="2"/>
          </w:tcPr>
          <w:p w14:paraId="0BB5C438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>Name</w:t>
            </w:r>
          </w:p>
        </w:tc>
        <w:tc>
          <w:tcPr>
            <w:tcW w:w="3260" w:type="dxa"/>
          </w:tcPr>
          <w:p w14:paraId="573540CE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Signature</w:t>
            </w:r>
          </w:p>
        </w:tc>
      </w:tr>
      <w:tr w:rsidR="00C474E2" w:rsidRPr="00C474E2" w14:paraId="0564FEAD" w14:textId="77777777" w:rsidTr="00AF58F3">
        <w:tc>
          <w:tcPr>
            <w:tcW w:w="4722" w:type="dxa"/>
            <w:vMerge/>
          </w:tcPr>
          <w:p w14:paraId="00E650D5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1EB7B8E6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93D07E8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2BE9C379" w14:textId="77777777" w:rsidTr="00AF58F3">
        <w:tc>
          <w:tcPr>
            <w:tcW w:w="4722" w:type="dxa"/>
            <w:vMerge/>
          </w:tcPr>
          <w:p w14:paraId="0E8AF533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03ED6628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>Date</w:t>
            </w:r>
          </w:p>
        </w:tc>
        <w:tc>
          <w:tcPr>
            <w:tcW w:w="3260" w:type="dxa"/>
          </w:tcPr>
          <w:p w14:paraId="4574C657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4CEF412D" w14:textId="77777777" w:rsidTr="00AF58F3">
        <w:tc>
          <w:tcPr>
            <w:tcW w:w="4722" w:type="dxa"/>
            <w:vMerge w:val="restart"/>
          </w:tcPr>
          <w:p w14:paraId="41FCBC3E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  <w:r w:rsidRPr="00C474E2">
              <w:rPr>
                <w:rFonts w:cstheme="minorHAnsi"/>
              </w:rPr>
              <w:t>Task force Chairman/Secretary action</w:t>
            </w:r>
          </w:p>
          <w:p w14:paraId="17CE74B6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666029F4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2366C8E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6E0EF72F" w14:textId="77777777" w:rsidTr="00AF58F3">
        <w:tc>
          <w:tcPr>
            <w:tcW w:w="4722" w:type="dxa"/>
            <w:vMerge/>
          </w:tcPr>
          <w:p w14:paraId="11A44107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655F6FAD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>Signature:</w:t>
            </w:r>
          </w:p>
          <w:p w14:paraId="194C1A4A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7994594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4E2" w:rsidRPr="00C474E2" w14:paraId="6A368BAB" w14:textId="77777777" w:rsidTr="00AF58F3">
        <w:tc>
          <w:tcPr>
            <w:tcW w:w="4722" w:type="dxa"/>
            <w:vMerge/>
          </w:tcPr>
          <w:p w14:paraId="4F2DBDA9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28D1D257" w14:textId="77777777" w:rsidR="00C474E2" w:rsidRPr="00C474E2" w:rsidRDefault="00C474E2" w:rsidP="00C474E2">
            <w:pPr>
              <w:spacing w:after="0" w:line="240" w:lineRule="auto"/>
              <w:ind w:left="360"/>
              <w:contextualSpacing/>
              <w:rPr>
                <w:rFonts w:cstheme="minorHAnsi"/>
              </w:rPr>
            </w:pPr>
            <w:r w:rsidRPr="00C474E2">
              <w:rPr>
                <w:rFonts w:cstheme="minorHAnsi"/>
              </w:rPr>
              <w:t>Date:</w:t>
            </w:r>
          </w:p>
        </w:tc>
        <w:tc>
          <w:tcPr>
            <w:tcW w:w="3260" w:type="dxa"/>
          </w:tcPr>
          <w:p w14:paraId="147F1432" w14:textId="77777777" w:rsidR="00C474E2" w:rsidRPr="00C474E2" w:rsidRDefault="00C474E2" w:rsidP="00C474E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999003A" w14:textId="77777777" w:rsidR="00C474E2" w:rsidRPr="00C474E2" w:rsidRDefault="00C474E2" w:rsidP="00C474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2721CA5" w14:textId="77777777" w:rsidR="00C474E2" w:rsidRPr="00C474E2" w:rsidRDefault="00C474E2" w:rsidP="00A90DFB">
      <w:pPr>
        <w:pStyle w:val="NoSpacing"/>
        <w:jc w:val="both"/>
        <w:rPr>
          <w:rFonts w:eastAsia="Times New Roman" w:cstheme="minorHAnsi"/>
          <w:b/>
        </w:rPr>
      </w:pPr>
    </w:p>
    <w:p w14:paraId="1FBF91D0" w14:textId="77777777" w:rsidR="004C21BB" w:rsidRPr="00AE683F" w:rsidRDefault="004C21BB" w:rsidP="004C21BB">
      <w:pPr>
        <w:rPr>
          <w:rFonts w:cstheme="minorHAnsi"/>
        </w:rPr>
      </w:pPr>
    </w:p>
    <w:sectPr w:rsidR="004C21BB" w:rsidRPr="00AE683F" w:rsidSect="008F6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20A6D" w14:textId="77777777" w:rsidR="00365CDE" w:rsidRDefault="00365CDE" w:rsidP="00C474E2">
      <w:pPr>
        <w:spacing w:after="0" w:line="240" w:lineRule="auto"/>
      </w:pPr>
      <w:r>
        <w:separator/>
      </w:r>
    </w:p>
  </w:endnote>
  <w:endnote w:type="continuationSeparator" w:id="0">
    <w:p w14:paraId="72CB3ED2" w14:textId="77777777" w:rsidR="00365CDE" w:rsidRDefault="00365CDE" w:rsidP="00C4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8173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B3774" w14:textId="6AF4BC19" w:rsidR="00C474E2" w:rsidRDefault="00C474E2" w:rsidP="007F68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BC85F1" w14:textId="77777777" w:rsidR="00C474E2" w:rsidRDefault="00C474E2" w:rsidP="00C474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39178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7984EC" w14:textId="64E0159B" w:rsidR="00C474E2" w:rsidRDefault="00C474E2" w:rsidP="007F68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798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10EDA4" w14:textId="77777777" w:rsidR="00C474E2" w:rsidRDefault="00C474E2" w:rsidP="00C474E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9FD5" w14:textId="77777777" w:rsidR="00C474E2" w:rsidRDefault="00C474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8560" w14:textId="77777777" w:rsidR="00365CDE" w:rsidRDefault="00365CDE" w:rsidP="00C474E2">
      <w:pPr>
        <w:spacing w:after="0" w:line="240" w:lineRule="auto"/>
      </w:pPr>
      <w:r>
        <w:separator/>
      </w:r>
    </w:p>
  </w:footnote>
  <w:footnote w:type="continuationSeparator" w:id="0">
    <w:p w14:paraId="217DE541" w14:textId="77777777" w:rsidR="00365CDE" w:rsidRDefault="00365CDE" w:rsidP="00C4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81A2" w14:textId="77777777" w:rsidR="00C474E2" w:rsidRDefault="00C474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9CD" w14:textId="6DCAFA5C" w:rsidR="00C474E2" w:rsidRDefault="00B70F29">
    <w:pPr>
      <w:pStyle w:val="Header"/>
    </w:pPr>
    <w:r>
      <w:t>In-Kind District Grant Applications Guidelines</w:t>
    </w:r>
    <w:r>
      <w:tab/>
    </w:r>
    <w:r>
      <w:tab/>
      <w:t>Version 4</w:t>
    </w:r>
    <w:r w:rsidRPr="00B70F29">
      <w:rPr>
        <w:vertAlign w:val="superscript"/>
      </w:rPr>
      <w:t>th</w:t>
    </w:r>
    <w:r>
      <w:t xml:space="preserve"> April 2020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5120" w14:textId="77777777" w:rsidR="00C474E2" w:rsidRDefault="00C474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92DC3"/>
    <w:multiLevelType w:val="hybridMultilevel"/>
    <w:tmpl w:val="87566DC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902335C"/>
    <w:multiLevelType w:val="hybridMultilevel"/>
    <w:tmpl w:val="0534F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17617"/>
    <w:multiLevelType w:val="hybridMultilevel"/>
    <w:tmpl w:val="65A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5176F"/>
    <w:multiLevelType w:val="hybridMultilevel"/>
    <w:tmpl w:val="60F6565E"/>
    <w:lvl w:ilvl="0" w:tplc="436E43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D74D3"/>
    <w:multiLevelType w:val="hybridMultilevel"/>
    <w:tmpl w:val="498AA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E6655"/>
    <w:multiLevelType w:val="hybridMultilevel"/>
    <w:tmpl w:val="CD14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B"/>
    <w:rsid w:val="0005130A"/>
    <w:rsid w:val="000633EE"/>
    <w:rsid w:val="00121D11"/>
    <w:rsid w:val="001D4EE1"/>
    <w:rsid w:val="0024576B"/>
    <w:rsid w:val="002B66D8"/>
    <w:rsid w:val="002B6D66"/>
    <w:rsid w:val="002C4FC4"/>
    <w:rsid w:val="002D16C3"/>
    <w:rsid w:val="002E608D"/>
    <w:rsid w:val="00365CDE"/>
    <w:rsid w:val="003D2BCB"/>
    <w:rsid w:val="004C21BB"/>
    <w:rsid w:val="00561939"/>
    <w:rsid w:val="00645A4E"/>
    <w:rsid w:val="006C5AFD"/>
    <w:rsid w:val="006F0BE3"/>
    <w:rsid w:val="00742C39"/>
    <w:rsid w:val="0078238D"/>
    <w:rsid w:val="00892D8E"/>
    <w:rsid w:val="008A7F7A"/>
    <w:rsid w:val="008F6B35"/>
    <w:rsid w:val="009A7983"/>
    <w:rsid w:val="00A02FAB"/>
    <w:rsid w:val="00A23D45"/>
    <w:rsid w:val="00A5301B"/>
    <w:rsid w:val="00A66D8C"/>
    <w:rsid w:val="00A90DFB"/>
    <w:rsid w:val="00AE683F"/>
    <w:rsid w:val="00B638D9"/>
    <w:rsid w:val="00B70F29"/>
    <w:rsid w:val="00BD7374"/>
    <w:rsid w:val="00BE7721"/>
    <w:rsid w:val="00C02FCD"/>
    <w:rsid w:val="00C26D30"/>
    <w:rsid w:val="00C30B12"/>
    <w:rsid w:val="00C474E2"/>
    <w:rsid w:val="00E41D55"/>
    <w:rsid w:val="00EA091D"/>
    <w:rsid w:val="00EC7407"/>
    <w:rsid w:val="00F104D6"/>
    <w:rsid w:val="00F539EE"/>
    <w:rsid w:val="00F8190E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D27A"/>
  <w15:docId w15:val="{AC3B0144-58FD-4B20-8740-1D608AA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1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1B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37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E2"/>
  </w:style>
  <w:style w:type="character" w:styleId="PageNumber">
    <w:name w:val="page number"/>
    <w:basedOn w:val="DefaultParagraphFont"/>
    <w:uiPriority w:val="99"/>
    <w:semiHidden/>
    <w:unhideWhenUsed/>
    <w:rsid w:val="00C474E2"/>
  </w:style>
  <w:style w:type="paragraph" w:styleId="Header">
    <w:name w:val="header"/>
    <w:basedOn w:val="Normal"/>
    <w:link w:val="HeaderChar"/>
    <w:uiPriority w:val="99"/>
    <w:unhideWhenUsed/>
    <w:rsid w:val="00C4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QUICKBOOKS SERVER</dc:creator>
  <cp:lastModifiedBy>xsentamu.rotary@gmail.com</cp:lastModifiedBy>
  <cp:revision>2</cp:revision>
  <dcterms:created xsi:type="dcterms:W3CDTF">2020-04-04T15:11:00Z</dcterms:created>
  <dcterms:modified xsi:type="dcterms:W3CDTF">2020-04-04T15:11:00Z</dcterms:modified>
</cp:coreProperties>
</file>