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A67" w14:textId="77777777" w:rsidR="003D5B83" w:rsidRDefault="003D5B83" w:rsidP="003D5B83">
      <w:pPr>
        <w:pStyle w:val="Heading2"/>
        <w:shd w:val="clear" w:color="auto" w:fill="FFFFFF"/>
        <w:spacing w:before="0" w:line="240" w:lineRule="atLeast"/>
        <w:textAlignment w:val="baseline"/>
        <w:rPr>
          <w:rFonts w:ascii="Open Sans" w:hAnsi="Open Sans" w:cs="Open Sans"/>
          <w:color w:val="333333"/>
          <w:sz w:val="39"/>
          <w:szCs w:val="39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bdr w:val="none" w:sz="0" w:space="0" w:color="auto" w:frame="1"/>
        </w:rPr>
        <w:t> Rotary District 7070 Youth Exchange Program</w:t>
      </w:r>
    </w:p>
    <w:p w14:paraId="2A195567" w14:textId="77777777" w:rsidR="003D5B83" w:rsidRDefault="003D5B83" w:rsidP="006661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981375C" wp14:editId="3FA1E8A9">
            <wp:extent cx="2828925" cy="2029978"/>
            <wp:effectExtent l="0" t="0" r="0" b="8890"/>
            <wp:docPr id="2" name="Pictur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82" cy="20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433B" w14:textId="77777777" w:rsidR="003D5B83" w:rsidRDefault="003D5B83" w:rsidP="003D5B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14:paraId="11A489BE" w14:textId="41E4A636" w:rsidR="00235D67" w:rsidRPr="00235D67" w:rsidRDefault="00235D67" w:rsidP="00235D67">
      <w:pPr>
        <w:pStyle w:val="Heading1"/>
        <w:shd w:val="clear" w:color="auto" w:fill="FFFFFF"/>
        <w:spacing w:before="0" w:after="300" w:line="240" w:lineRule="atLeast"/>
        <w:textAlignment w:val="baseline"/>
        <w:rPr>
          <w:rFonts w:ascii="Arial" w:hAnsi="Arial" w:cs="Arial"/>
          <w:b/>
          <w:bCs/>
          <w:color w:val="333333"/>
        </w:rPr>
      </w:pPr>
      <w:r w:rsidRPr="00235D67">
        <w:rPr>
          <w:rFonts w:ascii="Arial" w:hAnsi="Arial" w:cs="Arial"/>
          <w:b/>
          <w:bCs/>
          <w:color w:val="333333"/>
        </w:rPr>
        <w:t>HOST FAMILIES</w:t>
      </w:r>
      <w:r>
        <w:rPr>
          <w:rFonts w:ascii="Arial" w:hAnsi="Arial" w:cs="Arial"/>
          <w:b/>
          <w:bCs/>
          <w:color w:val="333333"/>
        </w:rPr>
        <w:t xml:space="preserve"> - </w:t>
      </w:r>
      <w:r w:rsidRPr="00235D67">
        <w:rPr>
          <w:rFonts w:ascii="Arial" w:hAnsi="Arial" w:cs="Arial"/>
          <w:b/>
          <w:bCs/>
          <w:color w:val="000000"/>
          <w:bdr w:val="none" w:sz="0" w:space="0" w:color="auto" w:frame="1"/>
        </w:rPr>
        <w:t>Become a Host Family</w:t>
      </w:r>
    </w:p>
    <w:p w14:paraId="1C17DB7F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35D67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B6A189A" wp14:editId="4EF280EB">
            <wp:extent cx="2857500" cy="2143125"/>
            <wp:effectExtent l="0" t="0" r="0" b="9525"/>
            <wp:docPr id="3" name="Picture 3" descr="YEP7070_Gallery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EP7070_Gallery_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00EF" w14:textId="7BC93E41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35D67">
        <w:rPr>
          <w:rFonts w:ascii="Arial" w:hAnsi="Arial" w:cs="Arial"/>
          <w:color w:val="000000"/>
          <w:bdr w:val="none" w:sz="0" w:space="0" w:color="auto" w:frame="1"/>
        </w:rPr>
        <w:t>A host family is a vital part of the cultural exchange, immersing the student in a variety of activities while in the host country. The host family plays a large role in offering the student a view of another country and gains the opportunity to learn about a new culture from a young leader.</w:t>
      </w:r>
    </w:p>
    <w:p w14:paraId="72663F3E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2241B288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235D67">
        <w:rPr>
          <w:rFonts w:ascii="Arial" w:hAnsi="Arial" w:cs="Arial"/>
          <w:color w:val="000000"/>
          <w:bdr w:val="none" w:sz="0" w:space="0" w:color="auto" w:frame="1"/>
        </w:rPr>
        <w:t>Hosting is a tremendous experience in which you can share in a young person’s hopes and dreams and develop a lifelong connection with a student and family from another country. It can be challenging to help a young person transition to a new culture and ease into the surroundings but the rewards are immeasurable.</w:t>
      </w:r>
    </w:p>
    <w:p w14:paraId="4D6ADFDA" w14:textId="579522A3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35D67">
        <w:rPr>
          <w:rFonts w:ascii="Arial" w:hAnsi="Arial" w:cs="Arial"/>
          <w:color w:val="000000"/>
          <w:bdr w:val="none" w:sz="0" w:space="0" w:color="auto" w:frame="1"/>
        </w:rPr>
        <w:t>Host families in the Youth Exchange program come in all shapes and sizes.</w:t>
      </w:r>
      <w:r w:rsidRPr="00235D67">
        <w:rPr>
          <w:rFonts w:ascii="Arial" w:hAnsi="Arial" w:cs="Arial"/>
          <w:color w:val="000000"/>
          <w:bdr w:val="none" w:sz="0" w:space="0" w:color="auto" w:frame="1"/>
        </w:rPr>
        <w:br/>
        <w:t>They can be Rotarians or non-Rotarians, and they may include young children,</w:t>
      </w:r>
      <w:r w:rsidRPr="00235D67">
        <w:rPr>
          <w:rFonts w:ascii="Arial" w:hAnsi="Arial" w:cs="Arial"/>
          <w:color w:val="000000"/>
          <w:bdr w:val="none" w:sz="0" w:space="0" w:color="auto" w:frame="1"/>
        </w:rPr>
        <w:br/>
        <w:t>older children, or no children at all.</w:t>
      </w:r>
    </w:p>
    <w:p w14:paraId="0F5E9D76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181A7CDF" w14:textId="7B03632B" w:rsidR="00235D67" w:rsidRDefault="006C1D93" w:rsidP="00235D67">
      <w:pPr>
        <w:pStyle w:val="Heading3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333333"/>
        </w:rPr>
      </w:pPr>
      <w:hyperlink r:id="rId8" w:history="1">
        <w:r w:rsidR="00235D67" w:rsidRPr="006C1D93">
          <w:rPr>
            <w:rStyle w:val="Hyperlink"/>
            <w:rFonts w:ascii="Arial" w:hAnsi="Arial" w:cs="Arial"/>
            <w:bdr w:val="none" w:sz="0" w:space="0" w:color="auto" w:frame="1"/>
          </w:rPr>
          <w:t>APPLY HERE TO BECOME A HOST FAMILY</w:t>
        </w:r>
      </w:hyperlink>
    </w:p>
    <w:p w14:paraId="06467C1E" w14:textId="59144724" w:rsidR="00235D67" w:rsidRDefault="00235D67" w:rsidP="00235D67"/>
    <w:p w14:paraId="79FA0B6A" w14:textId="0894CB76" w:rsidR="00235D67" w:rsidRDefault="00235D67" w:rsidP="00235D67"/>
    <w:p w14:paraId="4F4E1B59" w14:textId="77777777" w:rsidR="00235D67" w:rsidRPr="00235D67" w:rsidRDefault="00235D67" w:rsidP="00235D67"/>
    <w:p w14:paraId="4B354636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235D67">
        <w:rPr>
          <w:rStyle w:val="Strong"/>
          <w:rFonts w:ascii="Arial" w:eastAsiaTheme="majorEastAsia" w:hAnsi="Arial" w:cs="Arial"/>
          <w:i/>
          <w:iCs/>
          <w:color w:val="000000"/>
          <w:bdr w:val="none" w:sz="0" w:space="0" w:color="auto" w:frame="1"/>
        </w:rPr>
        <w:lastRenderedPageBreak/>
        <w:t>What is expected of a host family?</w:t>
      </w:r>
    </w:p>
    <w:p w14:paraId="6B719BB6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235D67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03EBC30" wp14:editId="3447636C">
            <wp:extent cx="2857500" cy="2143125"/>
            <wp:effectExtent l="0" t="0" r="0" b="9525"/>
            <wp:docPr id="1" name="Picture 1" descr="YEP7070_Gallery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EP7070_Gallery_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B919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08E0CAF0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35D67">
        <w:rPr>
          <w:rFonts w:ascii="Arial" w:hAnsi="Arial" w:cs="Arial"/>
          <w:color w:val="000000" w:themeColor="text1"/>
        </w:rPr>
        <w:t xml:space="preserve">Hosting a student can be an extremely rewarding experience for everyone in the family, yet it is a role that requires a lot of responsibility. Host families are screened, </w:t>
      </w:r>
      <w:proofErr w:type="gramStart"/>
      <w:r w:rsidRPr="00235D67">
        <w:rPr>
          <w:rFonts w:ascii="Arial" w:hAnsi="Arial" w:cs="Arial"/>
          <w:color w:val="000000" w:themeColor="text1"/>
        </w:rPr>
        <w:t>selected</w:t>
      </w:r>
      <w:proofErr w:type="gramEnd"/>
      <w:r w:rsidRPr="00235D67">
        <w:rPr>
          <w:rFonts w:ascii="Arial" w:hAnsi="Arial" w:cs="Arial"/>
          <w:color w:val="000000" w:themeColor="text1"/>
        </w:rPr>
        <w:t xml:space="preserve"> and supported by their respective districts. </w:t>
      </w:r>
    </w:p>
    <w:p w14:paraId="59D8BA1C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4A128FCE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35D67">
        <w:rPr>
          <w:rFonts w:ascii="Arial" w:hAnsi="Arial" w:cs="Arial"/>
          <w:color w:val="000000" w:themeColor="text1"/>
        </w:rPr>
        <w:t xml:space="preserve">As a host family, you will be in close contact with members of your local Rotary Club and district. If you are interested in becoming a host family, contact your local club’s Youth Exchange representative or simply apply and someone will contact you.  </w:t>
      </w:r>
    </w:p>
    <w:p w14:paraId="058371C1" w14:textId="77777777" w:rsid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5D35F3B" w14:textId="4523B27E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35D67">
        <w:rPr>
          <w:rFonts w:ascii="Arial" w:hAnsi="Arial" w:cs="Arial"/>
          <w:color w:val="000000" w:themeColor="text1"/>
        </w:rPr>
        <w:t>For more information about hosting, watch the video or download the guides available below.</w:t>
      </w:r>
    </w:p>
    <w:p w14:paraId="0E7F2F46" w14:textId="77777777" w:rsidR="00235D67" w:rsidRPr="00235D67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28F93D91" w14:textId="166DD508" w:rsidR="00235D67" w:rsidRPr="006C1D93" w:rsidRDefault="006C1D93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</w:rPr>
      </w:pPr>
      <w:hyperlink r:id="rId10" w:history="1">
        <w:r w:rsidR="00235D67" w:rsidRPr="006C1D93">
          <w:rPr>
            <w:rStyle w:val="Hyperlink"/>
            <w:rFonts w:ascii="Arial" w:hAnsi="Arial" w:cs="Arial"/>
            <w:color w:val="4472C4" w:themeColor="accent1"/>
            <w:bdr w:val="none" w:sz="0" w:space="0" w:color="auto" w:frame="1"/>
          </w:rPr>
          <w:t>Click here and watch what o</w:t>
        </w:r>
        <w:r w:rsidR="00235D67" w:rsidRPr="006C1D93">
          <w:rPr>
            <w:rStyle w:val="Hyperlink"/>
            <w:rFonts w:ascii="Arial" w:hAnsi="Arial" w:cs="Arial"/>
            <w:color w:val="4472C4" w:themeColor="accent1"/>
            <w:bdr w:val="none" w:sz="0" w:space="0" w:color="auto" w:frame="1"/>
          </w:rPr>
          <w:t>thers are saying about hosting.</w:t>
        </w:r>
      </w:hyperlink>
    </w:p>
    <w:p w14:paraId="3E7893DD" w14:textId="77777777" w:rsidR="00235D67" w:rsidRPr="006C1D93" w:rsidRDefault="00235D67" w:rsidP="00235D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</w:rPr>
      </w:pPr>
    </w:p>
    <w:p w14:paraId="7CBBA310" w14:textId="32CD64D2" w:rsidR="00235D67" w:rsidRPr="006C1D93" w:rsidRDefault="00000000" w:rsidP="00235D67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4472C4" w:themeColor="accent1"/>
        </w:rPr>
      </w:pPr>
      <w:hyperlink r:id="rId11" w:tgtFrame="_blank" w:history="1">
        <w:r w:rsidR="00235D67" w:rsidRPr="006C1D93">
          <w:rPr>
            <w:rStyle w:val="Hyperlink"/>
            <w:rFonts w:ascii="Arial" w:hAnsi="Arial" w:cs="Arial"/>
            <w:b w:val="0"/>
            <w:bCs w:val="0"/>
            <w:color w:val="4472C4" w:themeColor="accent1"/>
            <w:bdr w:val="none" w:sz="0" w:space="0" w:color="auto" w:frame="1"/>
          </w:rPr>
          <w:t>Guide for Host F</w:t>
        </w:r>
        <w:r w:rsidR="00235D67" w:rsidRPr="006C1D93">
          <w:rPr>
            <w:rStyle w:val="Hyperlink"/>
            <w:rFonts w:ascii="Arial" w:hAnsi="Arial" w:cs="Arial"/>
            <w:b w:val="0"/>
            <w:bCs w:val="0"/>
            <w:color w:val="4472C4" w:themeColor="accent1"/>
            <w:bdr w:val="none" w:sz="0" w:space="0" w:color="auto" w:frame="1"/>
          </w:rPr>
          <w:t>amilies – District 7070</w:t>
        </w:r>
      </w:hyperlink>
    </w:p>
    <w:p w14:paraId="0CA19679" w14:textId="77777777" w:rsidR="00235D67" w:rsidRPr="006C1D93" w:rsidRDefault="00235D67" w:rsidP="00235D67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F5496" w:themeColor="accent1" w:themeShade="BF"/>
        </w:rPr>
      </w:pPr>
    </w:p>
    <w:p w14:paraId="456B9047" w14:textId="2E164CB1" w:rsidR="00235D67" w:rsidRPr="006C1D93" w:rsidRDefault="00000000" w:rsidP="00235D67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4472C4" w:themeColor="accent1"/>
        </w:rPr>
      </w:pPr>
      <w:hyperlink r:id="rId12" w:tgtFrame="_blank" w:history="1">
        <w:r w:rsidR="00235D67" w:rsidRPr="006C1D93">
          <w:rPr>
            <w:rStyle w:val="Hyperlink"/>
            <w:rFonts w:ascii="Arial" w:hAnsi="Arial" w:cs="Arial"/>
            <w:b w:val="0"/>
            <w:bCs w:val="0"/>
            <w:color w:val="4472C4" w:themeColor="accent1"/>
            <w:bdr w:val="none" w:sz="0" w:space="0" w:color="auto" w:frame="1"/>
          </w:rPr>
          <w:t>A Guide for Host Families RI</w:t>
        </w:r>
      </w:hyperlink>
    </w:p>
    <w:p w14:paraId="2888E6A3" w14:textId="77777777" w:rsidR="00235D67" w:rsidRPr="006C1D93" w:rsidRDefault="00235D67" w:rsidP="00235D67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2F5496" w:themeColor="accent1" w:themeShade="BF"/>
        </w:rPr>
      </w:pPr>
    </w:p>
    <w:p w14:paraId="4A8ACA2F" w14:textId="77777777" w:rsidR="00235D67" w:rsidRPr="006C1D93" w:rsidRDefault="00000000" w:rsidP="00235D67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4472C4" w:themeColor="accent1"/>
        </w:rPr>
      </w:pPr>
      <w:hyperlink r:id="rId13" w:tgtFrame="_blank" w:history="1">
        <w:r w:rsidR="00235D67" w:rsidRPr="006C1D93">
          <w:rPr>
            <w:rStyle w:val="Hyperlink"/>
            <w:rFonts w:ascii="Arial" w:hAnsi="Arial" w:cs="Arial"/>
            <w:b w:val="0"/>
            <w:bCs w:val="0"/>
            <w:color w:val="4472C4" w:themeColor="accent1"/>
            <w:bdr w:val="none" w:sz="0" w:space="0" w:color="auto" w:frame="1"/>
          </w:rPr>
          <w:t>Host Family Primer RI</w:t>
        </w:r>
      </w:hyperlink>
    </w:p>
    <w:p w14:paraId="7B95994E" w14:textId="70F05344" w:rsidR="00BD3992" w:rsidRPr="00DB0CA9" w:rsidRDefault="00BD3992" w:rsidP="00235D67">
      <w:pPr>
        <w:pStyle w:val="Heading3"/>
        <w:shd w:val="clear" w:color="auto" w:fill="FFFFFF"/>
        <w:spacing w:before="0" w:line="240" w:lineRule="atLeast"/>
        <w:textAlignment w:val="baseline"/>
        <w:rPr>
          <w:rFonts w:ascii="Arial" w:hAnsi="Arial" w:cs="Arial"/>
          <w:sz w:val="22"/>
          <w:szCs w:val="22"/>
        </w:rPr>
      </w:pPr>
    </w:p>
    <w:sectPr w:rsidR="00BD3992" w:rsidRPr="00DB0CA9" w:rsidSect="004C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6C"/>
    <w:multiLevelType w:val="multilevel"/>
    <w:tmpl w:val="C4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3EF"/>
    <w:multiLevelType w:val="multilevel"/>
    <w:tmpl w:val="0C4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6FEE"/>
    <w:multiLevelType w:val="multilevel"/>
    <w:tmpl w:val="A7A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A3D"/>
    <w:multiLevelType w:val="multilevel"/>
    <w:tmpl w:val="4A8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61836"/>
    <w:multiLevelType w:val="multilevel"/>
    <w:tmpl w:val="2D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274FB"/>
    <w:multiLevelType w:val="hybridMultilevel"/>
    <w:tmpl w:val="46F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333"/>
    <w:multiLevelType w:val="multilevel"/>
    <w:tmpl w:val="9A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0C46"/>
    <w:multiLevelType w:val="multilevel"/>
    <w:tmpl w:val="21F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677C8"/>
    <w:multiLevelType w:val="multilevel"/>
    <w:tmpl w:val="FEA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62771"/>
    <w:multiLevelType w:val="multilevel"/>
    <w:tmpl w:val="BCF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638659">
    <w:abstractNumId w:val="3"/>
  </w:num>
  <w:num w:numId="2" w16cid:durableId="690107071">
    <w:abstractNumId w:val="1"/>
  </w:num>
  <w:num w:numId="3" w16cid:durableId="675421522">
    <w:abstractNumId w:val="6"/>
  </w:num>
  <w:num w:numId="4" w16cid:durableId="1159692009">
    <w:abstractNumId w:val="9"/>
  </w:num>
  <w:num w:numId="5" w16cid:durableId="330524187">
    <w:abstractNumId w:val="7"/>
  </w:num>
  <w:num w:numId="6" w16cid:durableId="1756703241">
    <w:abstractNumId w:val="8"/>
  </w:num>
  <w:num w:numId="7" w16cid:durableId="1857234305">
    <w:abstractNumId w:val="0"/>
  </w:num>
  <w:num w:numId="8" w16cid:durableId="1143350882">
    <w:abstractNumId w:val="2"/>
  </w:num>
  <w:num w:numId="9" w16cid:durableId="1896819512">
    <w:abstractNumId w:val="4"/>
  </w:num>
  <w:num w:numId="10" w16cid:durableId="91350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92"/>
    <w:rsid w:val="000C49B9"/>
    <w:rsid w:val="001B39D8"/>
    <w:rsid w:val="00227B67"/>
    <w:rsid w:val="00235D67"/>
    <w:rsid w:val="002A7811"/>
    <w:rsid w:val="00392F6C"/>
    <w:rsid w:val="003D5B83"/>
    <w:rsid w:val="003E0441"/>
    <w:rsid w:val="004C5A7B"/>
    <w:rsid w:val="00564970"/>
    <w:rsid w:val="005B3B07"/>
    <w:rsid w:val="00666100"/>
    <w:rsid w:val="006C1D93"/>
    <w:rsid w:val="00935273"/>
    <w:rsid w:val="00971069"/>
    <w:rsid w:val="00A76F0E"/>
    <w:rsid w:val="00AB1323"/>
    <w:rsid w:val="00B42492"/>
    <w:rsid w:val="00BD3992"/>
    <w:rsid w:val="00C50C09"/>
    <w:rsid w:val="00DB0CA9"/>
    <w:rsid w:val="00E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86E"/>
  <w15:chartTrackingRefBased/>
  <w15:docId w15:val="{FC816F18-54B1-FF4D-A7B3-90D071D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D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D3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99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D3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2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B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C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35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C1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hub.net/cgi-bin/C07_get.cgi?pgid=aphf1" TargetMode="External"/><Relationship Id="rId13" Type="http://schemas.openxmlformats.org/officeDocument/2006/relationships/hyperlink" Target="http://www.yepd7070.org/wp-content/uploads/2016/02/Host-Family-Primer-R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yepd7070.org/wp-content/uploads/2016/02/A-Guide-for-Host-Families-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epd7070.org/wp-content/uploads/2016/02/Guide-for-Host-Families-District-7070.pdf" TargetMode="External"/><Relationship Id="rId5" Type="http://schemas.openxmlformats.org/officeDocument/2006/relationships/hyperlink" Target="https://rotary7070.org/Committee/youth-exchange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l7mQq5Q4c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Dave Andrews</cp:lastModifiedBy>
  <cp:revision>3</cp:revision>
  <dcterms:created xsi:type="dcterms:W3CDTF">2022-09-14T23:24:00Z</dcterms:created>
  <dcterms:modified xsi:type="dcterms:W3CDTF">2022-09-15T17:47:00Z</dcterms:modified>
</cp:coreProperties>
</file>