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4-Accent21"/>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620" w:firstRow="1" w:lastRow="0" w:firstColumn="0" w:lastColumn="0" w:noHBand="1" w:noVBand="1"/>
      </w:tblPr>
      <w:tblGrid>
        <w:gridCol w:w="2406"/>
        <w:gridCol w:w="3260"/>
        <w:gridCol w:w="4110"/>
        <w:gridCol w:w="4820"/>
        <w:gridCol w:w="1701"/>
        <w:gridCol w:w="3969"/>
        <w:gridCol w:w="1276"/>
      </w:tblGrid>
      <w:tr w:rsidRPr="00124A8D" w:rsidR="00E662F9" w:rsidTr="0E06C3ED" w14:paraId="02B75FC8" w14:textId="77777777">
        <w:trPr>
          <w:cnfStyle w:val="100000000000" w:firstRow="1" w:lastRow="0" w:firstColumn="0" w:lastColumn="0" w:oddVBand="0" w:evenVBand="0" w:oddHBand="0" w:evenHBand="0" w:firstRowFirstColumn="0" w:firstRowLastColumn="0" w:lastRowFirstColumn="0" w:lastRowLastColumn="0"/>
          <w:trHeight w:val="166"/>
          <w:tblHeader/>
        </w:trPr>
        <w:tc>
          <w:tcPr>
            <w:cnfStyle w:val="000000000000" w:firstRow="0" w:lastRow="0" w:firstColumn="0" w:lastColumn="0" w:oddVBand="0" w:evenVBand="0" w:oddHBand="0" w:evenHBand="0" w:firstRowFirstColumn="0" w:firstRowLastColumn="0" w:lastRowFirstColumn="0" w:lastRowLastColumn="0"/>
            <w:tcW w:w="2406" w:type="dxa"/>
            <w:vMerge w:val="restart"/>
            <w:tcBorders>
              <w:top w:val="single" w:color="auto" w:sz="4" w:space="0"/>
              <w:left w:val="single" w:color="auto" w:sz="4" w:space="0"/>
              <w:right w:val="single" w:color="auto" w:sz="4" w:space="0"/>
            </w:tcBorders>
            <w:shd w:val="clear" w:color="auto" w:fill="17458F"/>
            <w:noWrap/>
            <w:tcMar>
              <w:right w:w="28" w:type="dxa"/>
            </w:tcMar>
            <w:hideMark/>
          </w:tcPr>
          <w:p w:rsidR="00E662F9" w:rsidP="006E2B97" w:rsidRDefault="00E662F9" w14:paraId="6BC8AC67" w14:textId="77777777">
            <w:pPr>
              <w:spacing w:after="0"/>
              <w:jc w:val="center"/>
              <w:rPr>
                <w:rFonts w:ascii="Arial" w:hAnsi="Arial" w:eastAsia="Times New Roman" w:cs="Arial"/>
                <w:b w:val="0"/>
                <w:bCs w:val="0"/>
                <w:color w:val="FFFFFF" w:themeColor="background1"/>
                <w:sz w:val="20"/>
                <w:szCs w:val="20"/>
                <w:lang w:eastAsia="en-AU"/>
              </w:rPr>
            </w:pPr>
            <w:bookmarkStart w:name="_Hlk95915438" w:id="0"/>
            <w:r w:rsidRPr="00124A8D">
              <w:rPr>
                <w:rFonts w:ascii="Arial" w:hAnsi="Arial" w:eastAsia="Times New Roman" w:cs="Arial"/>
                <w:color w:val="FFFFFF" w:themeColor="background1"/>
                <w:sz w:val="20"/>
                <w:szCs w:val="20"/>
                <w:lang w:eastAsia="en-AU"/>
              </w:rPr>
              <w:t>RISK TITLE AND DESCRIPTION</w:t>
            </w:r>
          </w:p>
          <w:p w:rsidRPr="00124A8D" w:rsidR="00E662F9" w:rsidP="006E2B97" w:rsidRDefault="00E662F9" w14:paraId="4A8D4F86" w14:textId="4AD9DFDE">
            <w:pPr>
              <w:spacing w:after="0"/>
              <w:jc w:val="center"/>
              <w:rPr>
                <w:rFonts w:ascii="Arial" w:hAnsi="Arial" w:eastAsia="Times New Roman" w:cs="Arial"/>
                <w:color w:val="FFFFFF" w:themeColor="background1"/>
                <w:sz w:val="20"/>
                <w:szCs w:val="20"/>
                <w:lang w:eastAsia="en-AU"/>
              </w:rPr>
            </w:pPr>
            <w:r>
              <w:rPr>
                <w:rFonts w:ascii="Arial" w:hAnsi="Arial" w:eastAsia="Times New Roman" w:cs="Arial"/>
                <w:b w:val="0"/>
                <w:bCs w:val="0"/>
                <w:i/>
                <w:iCs/>
                <w:sz w:val="16"/>
                <w:szCs w:val="16"/>
                <w:lang w:eastAsia="en-AU"/>
              </w:rPr>
              <w:t>R</w:t>
            </w:r>
            <w:r w:rsidRPr="00124A8D">
              <w:rPr>
                <w:rFonts w:ascii="Arial" w:hAnsi="Arial" w:eastAsia="Times New Roman" w:cs="Arial"/>
                <w:b w:val="0"/>
                <w:bCs w:val="0"/>
                <w:i/>
                <w:iCs/>
                <w:sz w:val="16"/>
                <w:szCs w:val="16"/>
                <w:lang w:eastAsia="en-AU"/>
              </w:rPr>
              <w:t>isk title and short description.</w:t>
            </w:r>
          </w:p>
        </w:tc>
        <w:tc>
          <w:tcPr>
            <w:cnfStyle w:val="000000000000" w:firstRow="0" w:lastRow="0" w:firstColumn="0" w:lastColumn="0" w:oddVBand="0" w:evenVBand="0" w:oddHBand="0" w:evenHBand="0" w:firstRowFirstColumn="0" w:firstRowLastColumn="0" w:lastRowFirstColumn="0" w:lastRowLastColumn="0"/>
            <w:tcW w:w="7370" w:type="dxa"/>
            <w:gridSpan w:val="2"/>
            <w:tcBorders>
              <w:top w:val="single" w:color="auto" w:sz="4" w:space="0"/>
              <w:left w:val="single" w:color="auto" w:sz="4" w:space="0"/>
              <w:right w:val="single" w:color="auto" w:sz="4" w:space="0"/>
            </w:tcBorders>
            <w:shd w:val="clear" w:color="auto" w:fill="17458F"/>
            <w:tcMar>
              <w:right w:w="28" w:type="dxa"/>
            </w:tcMar>
          </w:tcPr>
          <w:p w:rsidRPr="00124A8D" w:rsidR="00E662F9" w:rsidP="006E2B97" w:rsidRDefault="00E662F9" w14:paraId="2A30A245" w14:textId="77777777">
            <w:pPr>
              <w:spacing w:after="0"/>
              <w:jc w:val="center"/>
              <w:rPr>
                <w:rFonts w:ascii="Arial" w:hAnsi="Arial" w:eastAsia="Times New Roman" w:cs="Arial"/>
                <w:color w:val="FFFFFF" w:themeColor="background1"/>
                <w:sz w:val="20"/>
                <w:szCs w:val="20"/>
                <w:lang w:eastAsia="en-AU"/>
              </w:rPr>
            </w:pPr>
            <w:r w:rsidRPr="00124A8D">
              <w:rPr>
                <w:rFonts w:ascii="Arial" w:hAnsi="Arial" w:eastAsia="Times New Roman" w:cs="Arial"/>
                <w:color w:val="FFFFFF" w:themeColor="background1"/>
                <w:sz w:val="20"/>
                <w:szCs w:val="20"/>
                <w:lang w:eastAsia="en-AU"/>
              </w:rPr>
              <w:t>RISK ASSESSMENT</w:t>
            </w:r>
          </w:p>
        </w:tc>
        <w:tc>
          <w:tcPr>
            <w:cnfStyle w:val="000000000000" w:firstRow="0" w:lastRow="0" w:firstColumn="0" w:lastColumn="0" w:oddVBand="0" w:evenVBand="0" w:oddHBand="0" w:evenHBand="0" w:firstRowFirstColumn="0" w:firstRowLastColumn="0" w:lastRowFirstColumn="0" w:lastRowLastColumn="0"/>
            <w:tcW w:w="4820" w:type="dxa"/>
            <w:vMerge w:val="restart"/>
            <w:tcBorders>
              <w:top w:val="single" w:color="auto" w:sz="4" w:space="0"/>
              <w:left w:val="single" w:color="auto" w:sz="4" w:space="0"/>
              <w:right w:val="single" w:color="auto" w:sz="4" w:space="0"/>
            </w:tcBorders>
            <w:shd w:val="clear" w:color="auto" w:fill="17458F"/>
            <w:tcMar/>
          </w:tcPr>
          <w:p w:rsidR="00E662F9" w:rsidP="006E2B97" w:rsidRDefault="00E662F9" w14:paraId="47613A7A" w14:textId="77777777">
            <w:pPr>
              <w:spacing w:after="0"/>
              <w:jc w:val="center"/>
              <w:rPr>
                <w:rFonts w:ascii="Arial" w:hAnsi="Arial" w:eastAsia="Times New Roman" w:cs="Arial"/>
                <w:b w:val="0"/>
                <w:bCs w:val="0"/>
                <w:color w:val="FFFFFF" w:themeColor="background1"/>
                <w:sz w:val="20"/>
                <w:szCs w:val="20"/>
                <w:lang w:eastAsia="en-AU"/>
              </w:rPr>
            </w:pPr>
            <w:r w:rsidRPr="00124A8D">
              <w:rPr>
                <w:rFonts w:ascii="Arial" w:hAnsi="Arial" w:eastAsia="Times New Roman" w:cs="Arial"/>
                <w:color w:val="FFFFFF" w:themeColor="background1"/>
                <w:sz w:val="20"/>
                <w:szCs w:val="20"/>
                <w:lang w:eastAsia="en-AU"/>
              </w:rPr>
              <w:t>EXISTING CONTROLS</w:t>
            </w:r>
          </w:p>
          <w:p w:rsidRPr="00E662F9" w:rsidR="00E662F9" w:rsidP="00E662F9" w:rsidRDefault="00E662F9" w14:paraId="26CDFBB2" w14:textId="21869F0A">
            <w:pPr>
              <w:spacing w:after="0"/>
              <w:jc w:val="center"/>
              <w:rPr>
                <w:rFonts w:ascii="Arial" w:hAnsi="Arial" w:eastAsia="Times New Roman" w:cs="Arial"/>
                <w:b w:val="0"/>
                <w:bCs w:val="0"/>
                <w:i/>
                <w:iCs/>
                <w:sz w:val="16"/>
                <w:szCs w:val="16"/>
                <w:lang w:eastAsia="en-AU"/>
              </w:rPr>
            </w:pPr>
            <w:r>
              <w:rPr>
                <w:rFonts w:ascii="Arial" w:hAnsi="Arial" w:eastAsia="Times New Roman" w:cs="Arial"/>
                <w:b w:val="0"/>
                <w:bCs w:val="0"/>
                <w:i/>
                <w:iCs/>
                <w:sz w:val="16"/>
                <w:szCs w:val="16"/>
                <w:lang w:eastAsia="en-AU"/>
              </w:rPr>
              <w:t>E</w:t>
            </w:r>
            <w:r w:rsidRPr="00124A8D">
              <w:rPr>
                <w:rFonts w:ascii="Arial" w:hAnsi="Arial" w:eastAsia="Times New Roman" w:cs="Arial"/>
                <w:b w:val="0"/>
                <w:bCs w:val="0"/>
                <w:i/>
                <w:iCs/>
                <w:sz w:val="16"/>
                <w:szCs w:val="16"/>
                <w:lang w:eastAsia="en-AU"/>
              </w:rPr>
              <w:t xml:space="preserve">xisting </w:t>
            </w:r>
            <w:r w:rsidRPr="00124A8D">
              <w:rPr>
                <w:rFonts w:ascii="Arial" w:hAnsi="Arial" w:eastAsia="Times New Roman" w:cs="Arial"/>
                <w:i/>
                <w:iCs/>
                <w:sz w:val="16"/>
                <w:szCs w:val="16"/>
                <w:lang w:eastAsia="en-AU"/>
              </w:rPr>
              <w:t>child safety and wellbeing controls</w:t>
            </w:r>
            <w:r w:rsidRPr="00124A8D">
              <w:rPr>
                <w:rFonts w:ascii="Arial" w:hAnsi="Arial" w:eastAsia="Times New Roman" w:cs="Arial"/>
                <w:b w:val="0"/>
                <w:bCs w:val="0"/>
                <w:i/>
                <w:iCs/>
                <w:sz w:val="16"/>
                <w:szCs w:val="16"/>
                <w:lang w:eastAsia="en-AU"/>
              </w:rPr>
              <w:t xml:space="preserve"> </w:t>
            </w:r>
            <w:r>
              <w:rPr>
                <w:rFonts w:ascii="Arial" w:hAnsi="Arial" w:eastAsia="Times New Roman" w:cs="Arial"/>
                <w:b w:val="0"/>
                <w:bCs w:val="0"/>
                <w:i/>
                <w:iCs/>
                <w:sz w:val="16"/>
                <w:szCs w:val="16"/>
                <w:lang w:eastAsia="en-AU"/>
              </w:rPr>
              <w:t>we</w:t>
            </w:r>
            <w:r w:rsidRPr="00124A8D">
              <w:rPr>
                <w:rFonts w:ascii="Arial" w:hAnsi="Arial" w:eastAsia="Times New Roman" w:cs="Arial"/>
                <w:b w:val="0"/>
                <w:bCs w:val="0"/>
                <w:i/>
                <w:iCs/>
                <w:sz w:val="16"/>
                <w:szCs w:val="16"/>
                <w:lang w:eastAsia="en-AU"/>
              </w:rPr>
              <w:t xml:space="preserve"> have in place to mitigate the child safety risk</w:t>
            </w:r>
          </w:p>
        </w:tc>
        <w:tc>
          <w:tcPr>
            <w:cnfStyle w:val="000000000000" w:firstRow="0" w:lastRow="0" w:firstColumn="0" w:lastColumn="0" w:oddVBand="0" w:evenVBand="0" w:oddHBand="0" w:evenHBand="0" w:firstRowFirstColumn="0" w:firstRowLastColumn="0" w:lastRowFirstColumn="0" w:lastRowLastColumn="0"/>
            <w:tcW w:w="1701" w:type="dxa"/>
            <w:vMerge w:val="restart"/>
            <w:tcBorders>
              <w:top w:val="single" w:color="auto" w:sz="4" w:space="0"/>
              <w:left w:val="single" w:color="auto" w:sz="4" w:space="0"/>
              <w:right w:val="single" w:color="auto" w:sz="4" w:space="0"/>
            </w:tcBorders>
            <w:shd w:val="clear" w:color="auto" w:fill="17458F"/>
            <w:tcMar/>
          </w:tcPr>
          <w:p w:rsidR="00E662F9" w:rsidP="00DB1182" w:rsidRDefault="00E662F9" w14:paraId="1A675287" w14:textId="77777777">
            <w:pPr>
              <w:spacing w:after="0"/>
              <w:jc w:val="center"/>
              <w:rPr>
                <w:rFonts w:ascii="Arial" w:hAnsi="Arial" w:eastAsia="Times New Roman" w:cs="Arial"/>
                <w:b w:val="0"/>
                <w:bCs w:val="0"/>
                <w:color w:val="FFFFFF" w:themeColor="background1"/>
                <w:sz w:val="20"/>
                <w:szCs w:val="20"/>
                <w:lang w:eastAsia="en-AU"/>
              </w:rPr>
            </w:pPr>
            <w:r w:rsidRPr="00124A8D">
              <w:rPr>
                <w:rFonts w:ascii="Arial" w:hAnsi="Arial" w:eastAsia="Times New Roman" w:cs="Arial"/>
                <w:color w:val="FFFFFF" w:themeColor="background1"/>
                <w:sz w:val="20"/>
                <w:szCs w:val="20"/>
                <w:lang w:eastAsia="en-AU"/>
              </w:rPr>
              <w:t>CONTROLS ASSESSMENT</w:t>
            </w:r>
          </w:p>
          <w:p w:rsidRPr="00124A8D" w:rsidR="00E662F9" w:rsidP="00DB1182" w:rsidRDefault="00E662F9" w14:paraId="473DB235" w14:textId="08D5C543">
            <w:pPr>
              <w:spacing w:after="0"/>
              <w:jc w:val="center"/>
              <w:rPr>
                <w:rFonts w:ascii="Arial" w:hAnsi="Arial" w:eastAsia="Times New Roman" w:cs="Arial"/>
                <w:color w:val="FFFFFF" w:themeColor="background1"/>
                <w:sz w:val="20"/>
                <w:szCs w:val="20"/>
                <w:lang w:eastAsia="en-AU"/>
              </w:rPr>
            </w:pPr>
            <w:r w:rsidRPr="00124A8D">
              <w:rPr>
                <w:rFonts w:ascii="Arial" w:hAnsi="Arial" w:eastAsia="Times New Roman" w:cs="Arial"/>
                <w:b w:val="0"/>
                <w:bCs w:val="0"/>
                <w:i/>
                <w:iCs/>
                <w:sz w:val="16"/>
                <w:szCs w:val="16"/>
                <w:lang w:eastAsia="en-AU"/>
              </w:rPr>
              <w:t>Taken together, are the controls adequate to reduce the risk and harms to a tolerable level?</w:t>
            </w:r>
          </w:p>
        </w:tc>
        <w:tc>
          <w:tcPr>
            <w:cnfStyle w:val="000000000000" w:firstRow="0" w:lastRow="0" w:firstColumn="0" w:lastColumn="0" w:oddVBand="0" w:evenVBand="0" w:oddHBand="0" w:evenHBand="0" w:firstRowFirstColumn="0" w:firstRowLastColumn="0" w:lastRowFirstColumn="0" w:lastRowLastColumn="0"/>
            <w:tcW w:w="3969" w:type="dxa"/>
            <w:vMerge w:val="restart"/>
            <w:tcBorders>
              <w:top w:val="single" w:color="auto" w:sz="4" w:space="0"/>
              <w:left w:val="single" w:color="auto" w:sz="4" w:space="0"/>
              <w:right w:val="single" w:color="auto" w:sz="4" w:space="0"/>
            </w:tcBorders>
            <w:shd w:val="clear" w:color="auto" w:fill="17458F"/>
            <w:noWrap/>
            <w:tcMar>
              <w:right w:w="28" w:type="dxa"/>
            </w:tcMar>
            <w:hideMark/>
          </w:tcPr>
          <w:p w:rsidRPr="00124A8D" w:rsidR="00E662F9" w:rsidP="006E2B97" w:rsidRDefault="00E662F9" w14:paraId="4DDBB7E0" w14:textId="53D09BF0">
            <w:pPr>
              <w:spacing w:after="0"/>
              <w:jc w:val="center"/>
              <w:rPr>
                <w:rFonts w:ascii="Arial" w:hAnsi="Arial" w:eastAsia="Times New Roman" w:cs="Arial"/>
                <w:b w:val="0"/>
                <w:bCs w:val="0"/>
                <w:color w:val="FFFFFF" w:themeColor="background1"/>
                <w:sz w:val="20"/>
                <w:szCs w:val="20"/>
                <w:lang w:eastAsia="en-AU"/>
              </w:rPr>
            </w:pPr>
            <w:r w:rsidRPr="00124A8D">
              <w:rPr>
                <w:rFonts w:ascii="Arial" w:hAnsi="Arial" w:eastAsia="Times New Roman" w:cs="Arial"/>
                <w:color w:val="FFFFFF" w:themeColor="background1"/>
                <w:sz w:val="20"/>
                <w:szCs w:val="20"/>
                <w:lang w:eastAsia="en-AU"/>
              </w:rPr>
              <w:t>NEW TREATMENTS AND WHO IS</w:t>
            </w:r>
          </w:p>
          <w:p w:rsidR="00E662F9" w:rsidP="006E2B97" w:rsidRDefault="00E662F9" w14:paraId="4207E24E" w14:textId="77777777">
            <w:pPr>
              <w:spacing w:after="0"/>
              <w:jc w:val="center"/>
              <w:rPr>
                <w:rFonts w:ascii="Arial" w:hAnsi="Arial" w:eastAsia="Times New Roman" w:cs="Arial"/>
                <w:b w:val="0"/>
                <w:bCs w:val="0"/>
                <w:color w:val="FFFFFF" w:themeColor="background1"/>
                <w:sz w:val="20"/>
                <w:szCs w:val="20"/>
                <w:lang w:eastAsia="en-AU"/>
              </w:rPr>
            </w:pPr>
            <w:r w:rsidRPr="00124A8D">
              <w:rPr>
                <w:rFonts w:ascii="Arial" w:hAnsi="Arial" w:eastAsia="Times New Roman" w:cs="Arial"/>
                <w:color w:val="FFFFFF" w:themeColor="background1"/>
                <w:sz w:val="20"/>
                <w:szCs w:val="20"/>
                <w:lang w:eastAsia="en-AU"/>
              </w:rPr>
              <w:t>RESPONSIBLE?</w:t>
            </w:r>
          </w:p>
          <w:p w:rsidRPr="00124A8D" w:rsidR="00E662F9" w:rsidP="006E2B97" w:rsidRDefault="00E662F9" w14:paraId="506D18F8" w14:textId="2042A914">
            <w:pPr>
              <w:spacing w:after="0"/>
              <w:jc w:val="center"/>
              <w:rPr>
                <w:rFonts w:ascii="Arial" w:hAnsi="Arial" w:eastAsia="Times New Roman" w:cs="Arial"/>
                <w:color w:val="FFFFFF" w:themeColor="background1"/>
                <w:sz w:val="20"/>
                <w:szCs w:val="20"/>
                <w:lang w:eastAsia="en-AU"/>
              </w:rPr>
            </w:pPr>
            <w:r>
              <w:rPr>
                <w:rFonts w:ascii="Arial" w:hAnsi="Arial" w:eastAsia="Times New Roman" w:cs="Arial"/>
                <w:b w:val="0"/>
                <w:bCs w:val="0"/>
                <w:i/>
                <w:iCs/>
                <w:sz w:val="16"/>
                <w:szCs w:val="16"/>
                <w:lang w:eastAsia="en-AU"/>
              </w:rPr>
              <w:t>A</w:t>
            </w:r>
            <w:r w:rsidRPr="00124A8D">
              <w:rPr>
                <w:rFonts w:ascii="Arial" w:hAnsi="Arial" w:eastAsia="Times New Roman" w:cs="Arial"/>
                <w:b w:val="0"/>
                <w:bCs w:val="0"/>
                <w:i/>
                <w:iCs/>
                <w:sz w:val="16"/>
                <w:szCs w:val="16"/>
                <w:lang w:eastAsia="en-AU"/>
              </w:rPr>
              <w:t xml:space="preserve">ny new controls </w:t>
            </w:r>
            <w:r>
              <w:rPr>
                <w:rFonts w:ascii="Arial" w:hAnsi="Arial" w:eastAsia="Times New Roman" w:cs="Arial"/>
                <w:b w:val="0"/>
                <w:bCs w:val="0"/>
                <w:i/>
                <w:iCs/>
                <w:sz w:val="16"/>
                <w:szCs w:val="16"/>
                <w:lang w:eastAsia="en-AU"/>
              </w:rPr>
              <w:t>we</w:t>
            </w:r>
            <w:r w:rsidRPr="00124A8D">
              <w:rPr>
                <w:rFonts w:ascii="Arial" w:hAnsi="Arial" w:eastAsia="Times New Roman" w:cs="Arial"/>
                <w:b w:val="0"/>
                <w:bCs w:val="0"/>
                <w:i/>
                <w:iCs/>
                <w:sz w:val="16"/>
                <w:szCs w:val="16"/>
                <w:lang w:eastAsia="en-AU"/>
              </w:rPr>
              <w:t xml:space="preserve"> will implement to mitigate the child safety risk and who is responsible</w:t>
            </w:r>
            <w:r>
              <w:rPr>
                <w:rFonts w:ascii="Arial" w:hAnsi="Arial" w:eastAsia="Times New Roman" w:cs="Arial"/>
                <w:b w:val="0"/>
                <w:bCs w:val="0"/>
                <w:i/>
                <w:iCs/>
                <w:sz w:val="16"/>
                <w:szCs w:val="16"/>
                <w:lang w:eastAsia="en-AU"/>
              </w:rPr>
              <w:t>.</w:t>
            </w:r>
          </w:p>
        </w:tc>
        <w:tc>
          <w:tcPr>
            <w:cnfStyle w:val="000000000000" w:firstRow="0" w:lastRow="0" w:firstColumn="0" w:lastColumn="0" w:oddVBand="0" w:evenVBand="0" w:oddHBand="0" w:evenHBand="0" w:firstRowFirstColumn="0" w:firstRowLastColumn="0" w:lastRowFirstColumn="0" w:lastRowLastColumn="0"/>
            <w:tcW w:w="1276" w:type="dxa"/>
            <w:vMerge w:val="restart"/>
            <w:tcBorders>
              <w:top w:val="single" w:color="auto" w:sz="4" w:space="0"/>
              <w:left w:val="single" w:color="auto" w:sz="4" w:space="0"/>
              <w:right w:val="single" w:color="auto" w:sz="4" w:space="0"/>
            </w:tcBorders>
            <w:shd w:val="clear" w:color="auto" w:fill="17458F"/>
            <w:noWrap/>
            <w:tcMar>
              <w:right w:w="28" w:type="dxa"/>
            </w:tcMar>
            <w:hideMark/>
          </w:tcPr>
          <w:p w:rsidR="00E662F9" w:rsidP="006E2B97" w:rsidRDefault="00E662F9" w14:paraId="57E84C1C" w14:textId="77777777">
            <w:pPr>
              <w:spacing w:after="0"/>
              <w:jc w:val="center"/>
              <w:rPr>
                <w:rFonts w:ascii="Arial" w:hAnsi="Arial" w:eastAsia="Times New Roman" w:cs="Arial"/>
                <w:b w:val="0"/>
                <w:bCs w:val="0"/>
                <w:color w:val="FFFFFF" w:themeColor="background1"/>
                <w:sz w:val="20"/>
                <w:szCs w:val="20"/>
                <w:lang w:eastAsia="en-AU"/>
              </w:rPr>
            </w:pPr>
            <w:r w:rsidRPr="00124A8D">
              <w:rPr>
                <w:rFonts w:ascii="Arial" w:hAnsi="Arial" w:eastAsia="Times New Roman" w:cs="Arial"/>
                <w:color w:val="FFFFFF" w:themeColor="background1"/>
                <w:sz w:val="20"/>
                <w:szCs w:val="20"/>
                <w:lang w:eastAsia="en-AU"/>
              </w:rPr>
              <w:t>BY WHEN?</w:t>
            </w:r>
          </w:p>
          <w:p w:rsidRPr="00124A8D" w:rsidR="00E662F9" w:rsidP="006E2B97" w:rsidRDefault="00E662F9" w14:paraId="0463C634" w14:textId="05BCB474">
            <w:pPr>
              <w:spacing w:after="0"/>
              <w:jc w:val="center"/>
              <w:rPr>
                <w:rFonts w:ascii="Arial" w:hAnsi="Arial" w:eastAsia="Times New Roman" w:cs="Arial"/>
                <w:color w:val="FFFFFF" w:themeColor="background1"/>
                <w:sz w:val="20"/>
                <w:szCs w:val="20"/>
                <w:lang w:eastAsia="en-AU"/>
              </w:rPr>
            </w:pPr>
            <w:r w:rsidRPr="00124A8D">
              <w:rPr>
                <w:rFonts w:ascii="Arial" w:hAnsi="Arial" w:eastAsia="Times New Roman" w:cs="Arial"/>
                <w:b w:val="0"/>
                <w:bCs w:val="0"/>
                <w:i/>
                <w:iCs/>
                <w:sz w:val="16"/>
                <w:szCs w:val="16"/>
                <w:lang w:eastAsia="en-AU"/>
              </w:rPr>
              <w:t>When will this be done?</w:t>
            </w:r>
          </w:p>
        </w:tc>
      </w:tr>
      <w:tr w:rsidRPr="00124A8D" w:rsidR="00E662F9" w:rsidTr="0E06C3ED" w14:paraId="2EC556F4" w14:textId="77777777">
        <w:trPr>
          <w:cnfStyle w:val="100000000000" w:firstRow="1" w:lastRow="0" w:firstColumn="0" w:lastColumn="0" w:oddVBand="0" w:evenVBand="0" w:oddHBand="0" w:evenHBand="0" w:firstRowFirstColumn="0" w:firstRowLastColumn="0" w:lastRowFirstColumn="0" w:lastRowLastColumn="0"/>
          <w:trHeight w:val="166"/>
          <w:tblHeader/>
        </w:trPr>
        <w:tc>
          <w:tcPr>
            <w:cnfStyle w:val="000000000000" w:firstRow="0" w:lastRow="0" w:firstColumn="0" w:lastColumn="0" w:oddVBand="0" w:evenVBand="0" w:oddHBand="0" w:evenHBand="0" w:firstRowFirstColumn="0" w:firstRowLastColumn="0" w:lastRowFirstColumn="0" w:lastRowLastColumn="0"/>
            <w:tcW w:w="2406" w:type="dxa"/>
            <w:vMerge/>
            <w:tcBorders/>
            <w:noWrap/>
            <w:tcMar>
              <w:right w:w="28" w:type="dxa"/>
            </w:tcMar>
          </w:tcPr>
          <w:p w:rsidRPr="00124A8D" w:rsidR="00E662F9" w:rsidP="00E662F9" w:rsidRDefault="00E662F9" w14:paraId="32ED03E3" w14:textId="77777777">
            <w:pPr>
              <w:spacing w:after="0"/>
              <w:jc w:val="center"/>
              <w:rPr>
                <w:rFonts w:ascii="Arial" w:hAnsi="Arial" w:eastAsia="Times New Roman" w:cs="Arial"/>
                <w:color w:val="FFFFFF" w:themeColor="background1"/>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260" w:type="dxa"/>
            <w:tcBorders>
              <w:left w:val="single" w:color="auto" w:sz="4" w:space="0"/>
              <w:bottom w:val="single" w:color="auto" w:sz="4" w:space="0"/>
              <w:right w:val="single" w:color="auto" w:sz="4" w:space="0"/>
            </w:tcBorders>
            <w:shd w:val="clear" w:color="auto" w:fill="17458F"/>
            <w:tcMar>
              <w:right w:w="28" w:type="dxa"/>
            </w:tcMar>
          </w:tcPr>
          <w:p w:rsidRPr="00124A8D" w:rsidR="00E662F9" w:rsidP="00E662F9" w:rsidRDefault="00E662F9" w14:paraId="495370C9" w14:textId="4546EA32">
            <w:pPr>
              <w:spacing w:after="0"/>
              <w:jc w:val="center"/>
              <w:rPr>
                <w:rFonts w:ascii="Arial" w:hAnsi="Arial" w:eastAsia="Times New Roman" w:cs="Arial"/>
                <w:b w:val="0"/>
                <w:bCs w:val="0"/>
                <w:color w:val="FFFFFF" w:themeColor="background1"/>
                <w:sz w:val="20"/>
                <w:szCs w:val="20"/>
                <w:lang w:eastAsia="en-AU"/>
              </w:rPr>
            </w:pPr>
            <w:r>
              <w:rPr>
                <w:rFonts w:ascii="Arial" w:hAnsi="Arial" w:eastAsia="Times New Roman" w:cs="Arial"/>
                <w:b w:val="0"/>
                <w:bCs w:val="0"/>
                <w:i/>
                <w:iCs/>
                <w:sz w:val="16"/>
                <w:szCs w:val="16"/>
                <w:lang w:eastAsia="en-AU"/>
              </w:rPr>
              <w:t>C</w:t>
            </w:r>
            <w:r w:rsidRPr="00124A8D">
              <w:rPr>
                <w:rFonts w:ascii="Arial" w:hAnsi="Arial" w:eastAsia="Times New Roman" w:cs="Arial"/>
                <w:b w:val="0"/>
                <w:bCs w:val="0"/>
                <w:i/>
                <w:iCs/>
                <w:sz w:val="16"/>
                <w:szCs w:val="16"/>
                <w:lang w:eastAsia="en-AU"/>
              </w:rPr>
              <w:t>auses of the child safety risk.</w:t>
            </w:r>
          </w:p>
        </w:tc>
        <w:tc>
          <w:tcPr>
            <w:cnfStyle w:val="000000000000" w:firstRow="0" w:lastRow="0" w:firstColumn="0" w:lastColumn="0" w:oddVBand="0" w:evenVBand="0" w:oddHBand="0" w:evenHBand="0" w:firstRowFirstColumn="0" w:firstRowLastColumn="0" w:lastRowFirstColumn="0" w:lastRowLastColumn="0"/>
            <w:tcW w:w="4110" w:type="dxa"/>
            <w:tcBorders>
              <w:left w:val="single" w:color="auto" w:sz="4" w:space="0"/>
              <w:bottom w:val="single" w:color="auto" w:sz="4" w:space="0"/>
              <w:right w:val="single" w:color="auto" w:sz="4" w:space="0"/>
            </w:tcBorders>
            <w:shd w:val="clear" w:color="auto" w:fill="17458F"/>
            <w:tcMar/>
          </w:tcPr>
          <w:p w:rsidRPr="00124A8D" w:rsidR="00E662F9" w:rsidP="00E662F9" w:rsidRDefault="00E662F9" w14:paraId="49BAF8C0" w14:textId="7E5BEAB9">
            <w:pPr>
              <w:spacing w:after="0"/>
              <w:jc w:val="center"/>
              <w:rPr>
                <w:rFonts w:ascii="Arial" w:hAnsi="Arial" w:eastAsia="Times New Roman" w:cs="Arial"/>
                <w:color w:val="FFFFFF" w:themeColor="background1"/>
                <w:sz w:val="20"/>
                <w:szCs w:val="20"/>
                <w:lang w:eastAsia="en-AU"/>
              </w:rPr>
            </w:pPr>
            <w:r w:rsidRPr="00E662F9">
              <w:rPr>
                <w:rFonts w:ascii="Arial" w:hAnsi="Arial" w:eastAsia="Times New Roman" w:cs="Arial"/>
                <w:i/>
                <w:iCs/>
                <w:sz w:val="16"/>
                <w:szCs w:val="16"/>
                <w:lang w:eastAsia="en-AU"/>
              </w:rPr>
              <w:t>Consequences</w:t>
            </w:r>
            <w:r w:rsidRPr="00124A8D">
              <w:rPr>
                <w:rFonts w:ascii="Arial" w:hAnsi="Arial" w:eastAsia="Times New Roman" w:cs="Arial"/>
                <w:b w:val="0"/>
                <w:bCs w:val="0"/>
                <w:i/>
                <w:iCs/>
                <w:sz w:val="16"/>
                <w:szCs w:val="16"/>
                <w:lang w:eastAsia="en-AU"/>
              </w:rPr>
              <w:t xml:space="preserve"> for children if the child safety risk happens</w:t>
            </w:r>
          </w:p>
        </w:tc>
        <w:tc>
          <w:tcPr>
            <w:cnfStyle w:val="000000000000" w:firstRow="0" w:lastRow="0" w:firstColumn="0" w:lastColumn="0" w:oddVBand="0" w:evenVBand="0" w:oddHBand="0" w:evenHBand="0" w:firstRowFirstColumn="0" w:firstRowLastColumn="0" w:lastRowFirstColumn="0" w:lastRowLastColumn="0"/>
            <w:tcW w:w="4820" w:type="dxa"/>
            <w:vMerge/>
            <w:tcBorders/>
            <w:tcMar/>
          </w:tcPr>
          <w:p w:rsidRPr="00124A8D" w:rsidR="00E662F9" w:rsidP="00E662F9" w:rsidRDefault="00E662F9" w14:paraId="24E5C890" w14:textId="77777777">
            <w:pPr>
              <w:spacing w:after="0"/>
              <w:jc w:val="center"/>
              <w:rPr>
                <w:rFonts w:ascii="Arial" w:hAnsi="Arial" w:eastAsia="Times New Roman" w:cs="Arial"/>
                <w:color w:val="FFFFFF" w:themeColor="background1"/>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701" w:type="dxa"/>
            <w:vMerge/>
            <w:tcBorders/>
            <w:tcMar/>
          </w:tcPr>
          <w:p w:rsidRPr="00124A8D" w:rsidR="00E662F9" w:rsidP="00E662F9" w:rsidRDefault="00E662F9" w14:paraId="1E4C0033" w14:textId="77777777">
            <w:pPr>
              <w:spacing w:after="0"/>
              <w:jc w:val="center"/>
              <w:rPr>
                <w:rFonts w:ascii="Arial" w:hAnsi="Arial" w:eastAsia="Times New Roman" w:cs="Arial"/>
                <w:color w:val="FFFFFF" w:themeColor="background1"/>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969" w:type="dxa"/>
            <w:vMerge/>
            <w:tcBorders/>
            <w:noWrap/>
            <w:tcMar>
              <w:right w:w="28" w:type="dxa"/>
            </w:tcMar>
          </w:tcPr>
          <w:p w:rsidRPr="00124A8D" w:rsidR="00E662F9" w:rsidP="00E662F9" w:rsidRDefault="00E662F9" w14:paraId="64B06DBB" w14:textId="77777777">
            <w:pPr>
              <w:spacing w:after="0"/>
              <w:jc w:val="center"/>
              <w:rPr>
                <w:rFonts w:ascii="Arial" w:hAnsi="Arial" w:eastAsia="Times New Roman" w:cs="Arial"/>
                <w:color w:val="FFFFFF" w:themeColor="background1"/>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vMerge/>
            <w:tcBorders/>
            <w:noWrap/>
            <w:tcMar>
              <w:right w:w="28" w:type="dxa"/>
            </w:tcMar>
          </w:tcPr>
          <w:p w:rsidRPr="00124A8D" w:rsidR="00E662F9" w:rsidP="00E662F9" w:rsidRDefault="00E662F9" w14:paraId="5F6E8A87" w14:textId="77777777">
            <w:pPr>
              <w:spacing w:after="0"/>
              <w:jc w:val="center"/>
              <w:rPr>
                <w:rFonts w:ascii="Arial" w:hAnsi="Arial" w:eastAsia="Times New Roman" w:cs="Arial"/>
                <w:color w:val="FFFFFF" w:themeColor="background1"/>
                <w:sz w:val="20"/>
                <w:szCs w:val="20"/>
                <w:lang w:eastAsia="en-AU"/>
              </w:rPr>
            </w:pPr>
          </w:p>
        </w:tc>
      </w:tr>
      <w:tr w:rsidRPr="00C73412" w:rsidR="00E662F9" w:rsidTr="0E06C3ED" w14:paraId="70412650"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single" w:color="auto" w:sz="4" w:space="0"/>
              <w:bottom w:val="single" w:color="auto" w:sz="4" w:space="0"/>
            </w:tcBorders>
            <w:shd w:val="clear" w:color="auto" w:fill="0067C8"/>
            <w:tcMar/>
          </w:tcPr>
          <w:p w:rsidRPr="00C73412" w:rsidR="00CE3EEC" w:rsidP="00E662F9" w:rsidRDefault="00E662F9" w14:paraId="1D9ECD92" w14:textId="5C93645E">
            <w:pPr>
              <w:keepNext/>
              <w:spacing w:before="60" w:after="60"/>
              <w:rPr>
                <w:rFonts w:ascii="Arial" w:hAnsi="Arial" w:eastAsia="Times New Roman" w:cs="Arial"/>
                <w:b/>
                <w:bCs/>
                <w:color w:val="FFFFFF" w:themeColor="background1"/>
                <w:sz w:val="24"/>
                <w:szCs w:val="24"/>
                <w:lang w:eastAsia="en-AU"/>
              </w:rPr>
            </w:pPr>
            <w:r w:rsidRPr="00C73412">
              <w:rPr>
                <w:rFonts w:ascii="Arial" w:hAnsi="Arial" w:eastAsia="Times New Roman" w:cs="Arial"/>
                <w:b/>
                <w:bCs/>
                <w:color w:val="FFFFFF" w:themeColor="background1"/>
                <w:sz w:val="24"/>
                <w:szCs w:val="24"/>
                <w:lang w:eastAsia="en-AU"/>
              </w:rPr>
              <w:t>Child Safe Standard 1 – Aboriginal cultural safety</w:t>
            </w:r>
          </w:p>
        </w:tc>
      </w:tr>
      <w:tr w:rsidRPr="00124A8D" w:rsidR="00E662F9" w:rsidTr="0E06C3ED" w14:paraId="5672E8C7" w14:textId="77777777">
        <w:trPr>
          <w:trHeight w:val="1885"/>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5A70FEA8" w14:textId="77777777">
            <w:pPr>
              <w:spacing w:after="60"/>
              <w:rPr>
                <w:rFonts w:ascii="Arial" w:hAnsi="Arial" w:eastAsia="Calibri" w:cs="Arial"/>
                <w:b/>
                <w:bCs/>
                <w:sz w:val="20"/>
                <w:szCs w:val="20"/>
              </w:rPr>
            </w:pPr>
            <w:r w:rsidRPr="00124A8D">
              <w:rPr>
                <w:rFonts w:ascii="Arial" w:hAnsi="Arial" w:eastAsia="Calibri" w:cs="Arial"/>
                <w:b/>
                <w:bCs/>
                <w:sz w:val="20"/>
                <w:szCs w:val="20"/>
              </w:rPr>
              <w:t xml:space="preserve">Risk Title: </w:t>
            </w:r>
          </w:p>
          <w:p w:rsidRPr="00124A8D" w:rsidR="00E662F9" w:rsidP="00E662F9" w:rsidRDefault="00E662F9" w14:paraId="0E67C7D2" w14:textId="29429A11">
            <w:pPr>
              <w:spacing w:after="0"/>
              <w:rPr>
                <w:rFonts w:ascii="Arial" w:hAnsi="Arial" w:eastAsia="Calibri" w:cs="Arial"/>
                <w:color w:val="000000" w:themeColor="text1"/>
                <w:sz w:val="20"/>
                <w:szCs w:val="20"/>
              </w:rPr>
            </w:pPr>
            <w:r w:rsidRPr="00124A8D">
              <w:rPr>
                <w:rFonts w:ascii="Arial" w:hAnsi="Arial" w:eastAsia="Calibri" w:cs="Arial"/>
                <w:color w:val="000000" w:themeColor="text1"/>
                <w:sz w:val="20"/>
                <w:szCs w:val="20"/>
              </w:rPr>
              <w:t>Culturally safe environments</w:t>
            </w:r>
          </w:p>
          <w:p w:rsidRPr="00124A8D" w:rsidR="00E662F9" w:rsidP="00E662F9" w:rsidRDefault="00E662F9" w14:paraId="3E698766" w14:textId="77777777">
            <w:pPr>
              <w:spacing w:after="0"/>
              <w:rPr>
                <w:rFonts w:ascii="Arial" w:hAnsi="Arial" w:eastAsia="Times New Roman" w:cs="Arial"/>
                <w:color w:val="000000" w:themeColor="text1"/>
                <w:sz w:val="20"/>
                <w:szCs w:val="20"/>
                <w:lang w:eastAsia="en-AU"/>
              </w:rPr>
            </w:pPr>
          </w:p>
          <w:p w:rsidRPr="00124A8D" w:rsidR="00E662F9" w:rsidP="00E662F9" w:rsidRDefault="00E662F9" w14:paraId="0C8A5F69" w14:textId="77777777">
            <w:pPr>
              <w:spacing w:after="60"/>
              <w:rPr>
                <w:rFonts w:ascii="Arial" w:hAnsi="Arial" w:eastAsia="Calibri" w:cs="Arial"/>
                <w:b/>
                <w:bCs/>
                <w:sz w:val="20"/>
                <w:szCs w:val="20"/>
              </w:rPr>
            </w:pPr>
            <w:r w:rsidRPr="00124A8D">
              <w:rPr>
                <w:rFonts w:ascii="Arial" w:hAnsi="Arial" w:eastAsia="Calibri" w:cs="Arial"/>
                <w:b/>
                <w:bCs/>
                <w:sz w:val="20"/>
                <w:szCs w:val="20"/>
              </w:rPr>
              <w:t xml:space="preserve">Description: </w:t>
            </w:r>
          </w:p>
          <w:p w:rsidRPr="00124A8D" w:rsidR="00E662F9" w:rsidP="00E662F9" w:rsidRDefault="00E662F9" w14:paraId="2DFF9F81" w14:textId="01908F9F">
            <w:pPr>
              <w:spacing w:after="0"/>
              <w:rPr>
                <w:rFonts w:ascii="Arial" w:hAnsi="Arial" w:eastAsia="Calibri" w:cs="Arial"/>
                <w:color w:val="000000" w:themeColor="text1"/>
                <w:sz w:val="20"/>
                <w:szCs w:val="20"/>
              </w:rPr>
            </w:pPr>
            <w:r w:rsidRPr="00124A8D">
              <w:rPr>
                <w:rFonts w:ascii="Arial" w:hAnsi="Arial" w:eastAsia="Calibri" w:cs="Arial"/>
                <w:color w:val="000000" w:themeColor="text1"/>
                <w:sz w:val="20"/>
                <w:szCs w:val="20"/>
              </w:rPr>
              <w:t xml:space="preserve">There is a risk that </w:t>
            </w:r>
            <w:r>
              <w:rPr>
                <w:rFonts w:ascii="Arial" w:hAnsi="Arial" w:eastAsia="Calibri" w:cs="Arial"/>
                <w:color w:val="000000" w:themeColor="text1"/>
                <w:sz w:val="20"/>
                <w:szCs w:val="20"/>
              </w:rPr>
              <w:t>Rotary</w:t>
            </w:r>
            <w:r w:rsidRPr="00124A8D">
              <w:rPr>
                <w:rFonts w:ascii="Arial" w:hAnsi="Arial" w:eastAsia="Calibri" w:cs="Arial"/>
                <w:color w:val="000000" w:themeColor="text1"/>
                <w:sz w:val="20"/>
                <w:szCs w:val="20"/>
              </w:rPr>
              <w:t xml:space="preserve"> fails to establish a culturally safe environment in which the diverse and unique identities and experiences of Aboriginal children and </w:t>
            </w:r>
            <w:r>
              <w:rPr>
                <w:rFonts w:ascii="Arial" w:hAnsi="Arial" w:eastAsia="Calibri" w:cs="Arial"/>
                <w:color w:val="000000" w:themeColor="text1"/>
                <w:sz w:val="20"/>
                <w:szCs w:val="20"/>
              </w:rPr>
              <w:t>young people</w:t>
            </w:r>
            <w:r w:rsidRPr="00124A8D">
              <w:rPr>
                <w:rFonts w:ascii="Arial" w:hAnsi="Arial" w:eastAsia="Calibri" w:cs="Arial"/>
                <w:color w:val="000000" w:themeColor="text1"/>
                <w:sz w:val="20"/>
                <w:szCs w:val="20"/>
              </w:rPr>
              <w:t xml:space="preserve"> are respected and valued</w:t>
            </w:r>
          </w:p>
          <w:p w:rsidRPr="00124A8D" w:rsidR="00E662F9" w:rsidP="00E662F9" w:rsidRDefault="00E662F9" w14:paraId="2EE98FEF" w14:textId="77777777">
            <w:pPr>
              <w:spacing w:after="0"/>
              <w:rPr>
                <w:rFonts w:ascii="Arial" w:hAnsi="Arial" w:eastAsia="Calibri" w:cs="Arial"/>
                <w:color w:val="000000" w:themeColor="text1"/>
                <w:sz w:val="20"/>
                <w:szCs w:val="20"/>
                <w:lang w:eastAsia="en-AU"/>
              </w:rPr>
            </w:pPr>
          </w:p>
          <w:p w:rsidRPr="00124A8D" w:rsidR="00E662F9" w:rsidP="00E662F9" w:rsidRDefault="00E662F9" w14:paraId="5143866F"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00E662F9" w:rsidP="00E662F9" w:rsidRDefault="00E662F9" w14:paraId="204DA15A" w14:textId="77777777">
            <w:pPr>
              <w:spacing w:after="0"/>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Situational, Organisational</w:t>
            </w:r>
          </w:p>
          <w:p w:rsidRPr="00124A8D" w:rsidR="00D04EFB" w:rsidP="00E662F9" w:rsidRDefault="00D04EFB" w14:paraId="5D34C480" w14:textId="6F68BDFE">
            <w:pPr>
              <w:spacing w:after="0"/>
              <w:rPr>
                <w:rFonts w:ascii="Arial" w:hAnsi="Arial" w:eastAsia="Times New Roman" w:cs="Arial"/>
                <w:color w:val="000000" w:themeColor="text1"/>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4C634794" w14:textId="766F7A5A">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Racism, discrimination and bullying not adequately managed and addressed</w:t>
            </w:r>
          </w:p>
          <w:p w:rsidRPr="00124A8D" w:rsidR="00E662F9" w:rsidP="00E662F9" w:rsidRDefault="00E662F9" w14:paraId="687633C8" w14:textId="1416FDD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Ignorance/lack of awareness</w:t>
            </w:r>
          </w:p>
          <w:p w:rsidRPr="00124A8D" w:rsidR="00E662F9" w:rsidP="00E662F9" w:rsidRDefault="00E662F9" w14:paraId="7879A6DA" w14:textId="1584011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An unwelcoming environment for Aboriginal </w:t>
            </w:r>
            <w:r>
              <w:rPr>
                <w:rFonts w:ascii="Arial" w:hAnsi="Arial" w:eastAsia="Calibri" w:cs="Arial"/>
                <w:sz w:val="20"/>
                <w:szCs w:val="20"/>
              </w:rPr>
              <w:t>children and young people</w:t>
            </w:r>
          </w:p>
          <w:p w:rsidRPr="00124A8D" w:rsidR="00E662F9" w:rsidP="00E662F9" w:rsidRDefault="00E662F9" w14:paraId="7B97E983" w14:textId="18F3B0A1">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Policy development and review is not consultative</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14B0E8BC" w14:textId="21C48079">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Aboriginal </w:t>
            </w:r>
            <w:r>
              <w:rPr>
                <w:rFonts w:ascii="Arial" w:hAnsi="Arial" w:eastAsia="Calibri" w:cs="Arial"/>
                <w:sz w:val="20"/>
                <w:szCs w:val="20"/>
              </w:rPr>
              <w:t>children and young people</w:t>
            </w:r>
            <w:r w:rsidRPr="00124A8D">
              <w:rPr>
                <w:rFonts w:ascii="Arial" w:hAnsi="Arial" w:eastAsia="Calibri" w:cs="Arial"/>
                <w:sz w:val="20"/>
                <w:szCs w:val="20"/>
              </w:rPr>
              <w:t xml:space="preserve"> are less likely to trust </w:t>
            </w:r>
            <w:r>
              <w:rPr>
                <w:rFonts w:ascii="Arial" w:hAnsi="Arial" w:eastAsia="Calibri" w:cs="Arial"/>
                <w:sz w:val="20"/>
                <w:szCs w:val="20"/>
              </w:rPr>
              <w:t>Rotary members and volunteers</w:t>
            </w:r>
            <w:r w:rsidRPr="00124A8D">
              <w:rPr>
                <w:rFonts w:ascii="Arial" w:hAnsi="Arial" w:eastAsia="Calibri" w:cs="Arial"/>
                <w:sz w:val="20"/>
                <w:szCs w:val="20"/>
              </w:rPr>
              <w:t xml:space="preserve"> which may result in them being less likely to report abuse by adults or peers, and make them more vulnerable to harm</w:t>
            </w:r>
          </w:p>
          <w:p w:rsidRPr="00124A8D" w:rsidR="00E662F9" w:rsidP="00E662F9" w:rsidRDefault="00E662F9" w14:paraId="3AA6F04F" w14:textId="7E1009B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Aboriginal </w:t>
            </w:r>
            <w:r>
              <w:rPr>
                <w:rFonts w:ascii="Arial" w:hAnsi="Arial" w:eastAsia="Calibri" w:cs="Arial"/>
                <w:sz w:val="20"/>
                <w:szCs w:val="20"/>
              </w:rPr>
              <w:t>children and young people</w:t>
            </w:r>
            <w:r w:rsidRPr="00124A8D">
              <w:rPr>
                <w:rFonts w:ascii="Arial" w:hAnsi="Arial" w:eastAsia="Calibri" w:cs="Arial"/>
                <w:sz w:val="20"/>
                <w:szCs w:val="20"/>
              </w:rPr>
              <w:t xml:space="preserve"> do not feel welcome, safe, </w:t>
            </w:r>
            <w:r w:rsidRPr="00124A8D" w:rsidR="0000262E">
              <w:rPr>
                <w:rFonts w:ascii="Arial" w:hAnsi="Arial" w:eastAsia="Calibri" w:cs="Arial"/>
                <w:sz w:val="20"/>
                <w:szCs w:val="20"/>
              </w:rPr>
              <w:t>respected,</w:t>
            </w:r>
            <w:r w:rsidRPr="00124A8D">
              <w:rPr>
                <w:rFonts w:ascii="Arial" w:hAnsi="Arial" w:eastAsia="Calibri" w:cs="Arial"/>
                <w:sz w:val="20"/>
                <w:szCs w:val="20"/>
              </w:rPr>
              <w:t xml:space="preserve"> or valued for their diverse and unique identifies which may result in them being less likely to report abuse by adults or peers and make them more vulnerable to harm</w:t>
            </w:r>
          </w:p>
          <w:p w:rsidRPr="00124A8D" w:rsidR="00E662F9" w:rsidP="00E662F9" w:rsidRDefault="00E662F9" w14:paraId="5335F42E" w14:textId="34894ABC">
            <w:pPr>
              <w:numPr>
                <w:ilvl w:val="0"/>
                <w:numId w:val="6"/>
              </w:numPr>
              <w:spacing w:after="0"/>
              <w:ind w:left="133" w:hanging="133"/>
              <w:rPr>
                <w:rFonts w:ascii="Arial" w:hAnsi="Arial" w:cs="Arial"/>
                <w:sz w:val="20"/>
                <w:szCs w:val="20"/>
              </w:rPr>
            </w:pPr>
            <w:r w:rsidRPr="00124A8D">
              <w:rPr>
                <w:rFonts w:ascii="Arial" w:hAnsi="Arial" w:eastAsia="Calibri" w:cs="Arial"/>
                <w:sz w:val="20"/>
                <w:szCs w:val="20"/>
              </w:rPr>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05E20966" w14:textId="22E6FE1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 outlines the controls in place to establish a culturally safe environment and is implemented</w:t>
            </w:r>
          </w:p>
          <w:p w:rsidRPr="00245656" w:rsidR="00E662F9" w:rsidP="00E662F9" w:rsidRDefault="00E662F9" w14:paraId="57E091A7" w14:textId="4B3EC6F8">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 xml:space="preserve">Zero tolerance approach to </w:t>
            </w:r>
            <w:r w:rsidRPr="00124A8D">
              <w:rPr>
                <w:rFonts w:ascii="Arial" w:hAnsi="Arial" w:eastAsia="Calibri" w:cs="Arial"/>
                <w:sz w:val="20"/>
                <w:szCs w:val="20"/>
              </w:rPr>
              <w:t xml:space="preserve">racism, discrimination and bullying </w:t>
            </w:r>
            <w:r>
              <w:rPr>
                <w:rFonts w:ascii="Arial" w:hAnsi="Arial" w:eastAsia="Calibri" w:cs="Arial"/>
                <w:sz w:val="20"/>
                <w:szCs w:val="20"/>
              </w:rPr>
              <w:t>in all Rotary youth programs, as outlined in our Code of Conduct.</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5D4086C3" w14:textId="55767F51">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No</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E662F9" w:rsidRDefault="00E662F9" w14:paraId="284F5CE4" w14:textId="794930C7">
            <w:pPr>
              <w:numPr>
                <w:ilvl w:val="0"/>
                <w:numId w:val="6"/>
              </w:numPr>
              <w:spacing w:after="0"/>
              <w:ind w:left="133" w:hanging="133"/>
              <w:rPr>
                <w:rFonts w:ascii="Arial" w:hAnsi="Arial" w:eastAsia="Times New Roman" w:cs="Arial"/>
                <w:color w:val="000000"/>
                <w:sz w:val="20"/>
                <w:szCs w:val="20"/>
                <w:lang w:eastAsia="en-AU"/>
              </w:rPr>
            </w:pPr>
            <w:r w:rsidRPr="0E06C3ED" w:rsidR="5F60A799">
              <w:rPr>
                <w:rFonts w:ascii="Arial" w:hAnsi="Arial" w:eastAsia="Calibri" w:cs="Arial"/>
                <w:sz w:val="20"/>
                <w:szCs w:val="20"/>
              </w:rPr>
              <w:t>Development of an Aboriginal cultural safety plan and/or reconciliation action plan for our district. (</w:t>
            </w:r>
            <w:r w:rsidRPr="0E06C3ED" w:rsidR="016E6356">
              <w:rPr>
                <w:rFonts w:ascii="Arial" w:hAnsi="Arial" w:eastAsia="Calibri" w:cs="Arial"/>
                <w:sz w:val="20"/>
                <w:szCs w:val="20"/>
              </w:rPr>
              <w:t>DEI</w:t>
            </w:r>
            <w:r w:rsidRPr="0E06C3ED" w:rsidR="016E6356">
              <w:rPr>
                <w:rFonts w:ascii="Arial" w:hAnsi="Arial" w:eastAsia="Calibri" w:cs="Arial"/>
                <w:sz w:val="20"/>
                <w:szCs w:val="20"/>
              </w:rPr>
              <w:t xml:space="preserve"> </w:t>
            </w:r>
            <w:r w:rsidRPr="0E06C3ED" w:rsidR="5F60A799">
              <w:rPr>
                <w:rFonts w:ascii="Arial" w:hAnsi="Arial" w:eastAsia="Calibri" w:cs="Arial"/>
                <w:sz w:val="20"/>
                <w:szCs w:val="20"/>
              </w:rPr>
              <w:t>committee)</w:t>
            </w: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07AB6CA0" w14:textId="156EFB42">
            <w:pPr>
              <w:spacing w:after="0"/>
              <w:rPr>
                <w:rFonts w:ascii="Arial" w:hAnsi="Arial" w:eastAsia="Times New Roman" w:cs="Arial"/>
                <w:color w:val="000000"/>
                <w:sz w:val="20"/>
                <w:szCs w:val="20"/>
                <w:lang w:eastAsia="en-AU"/>
              </w:rPr>
            </w:pPr>
            <w:r w:rsidRPr="0E06C3ED" w:rsidR="5F60A799">
              <w:rPr>
                <w:rFonts w:ascii="Arial" w:hAnsi="Arial" w:eastAsia="Times New Roman" w:cs="Arial"/>
                <w:color w:val="000000" w:themeColor="text2" w:themeTint="FF" w:themeShade="FF"/>
                <w:sz w:val="20"/>
                <w:szCs w:val="20"/>
                <w:lang w:eastAsia="en-AU"/>
              </w:rPr>
              <w:t>June 202</w:t>
            </w:r>
            <w:r w:rsidRPr="0E06C3ED" w:rsidR="016E6356">
              <w:rPr>
                <w:rFonts w:ascii="Arial" w:hAnsi="Arial" w:eastAsia="Times New Roman" w:cs="Arial"/>
                <w:color w:val="000000" w:themeColor="text2" w:themeTint="FF" w:themeShade="FF"/>
                <w:sz w:val="20"/>
                <w:szCs w:val="20"/>
                <w:lang w:eastAsia="en-AU"/>
              </w:rPr>
              <w:t>6</w:t>
            </w:r>
          </w:p>
        </w:tc>
      </w:tr>
      <w:tr w:rsidRPr="00E662F9" w:rsidR="00E662F9" w:rsidTr="0E06C3ED" w14:paraId="1B641BFE"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4CA1003F" w14:textId="4851AFA9">
            <w:pPr>
              <w:keepNext/>
              <w:spacing w:before="60" w:after="60"/>
              <w:rPr>
                <w:rFonts w:ascii="Arial" w:hAnsi="Arial" w:eastAsia="Times New Roman" w:cs="Arial"/>
                <w:b/>
                <w:bCs/>
                <w:color w:val="FFFFFF" w:themeColor="background1"/>
                <w:sz w:val="24"/>
                <w:szCs w:val="24"/>
                <w:lang w:eastAsia="en-AU"/>
              </w:rPr>
            </w:pPr>
            <w:r w:rsidRPr="00E662F9">
              <w:rPr>
                <w:rFonts w:ascii="Arial" w:hAnsi="Arial" w:eastAsia="Times New Roman" w:cs="Arial"/>
                <w:b/>
                <w:bCs/>
                <w:color w:val="FFFFFF" w:themeColor="background1"/>
                <w:sz w:val="24"/>
                <w:szCs w:val="24"/>
                <w:lang w:eastAsia="en-AU"/>
              </w:rPr>
              <w:t xml:space="preserve">Child Safe Standard 2 – </w:t>
            </w:r>
            <w:r w:rsidR="00B55C1D">
              <w:rPr>
                <w:rFonts w:ascii="Arial" w:hAnsi="Arial" w:eastAsia="Times New Roman" w:cs="Arial"/>
                <w:b/>
                <w:bCs/>
                <w:color w:val="FFFFFF" w:themeColor="background1"/>
                <w:sz w:val="24"/>
                <w:szCs w:val="24"/>
                <w:lang w:eastAsia="en-AU"/>
              </w:rPr>
              <w:t>L</w:t>
            </w:r>
            <w:r w:rsidRPr="00E662F9">
              <w:rPr>
                <w:rFonts w:ascii="Arial" w:hAnsi="Arial" w:eastAsia="Times New Roman" w:cs="Arial"/>
                <w:b/>
                <w:bCs/>
                <w:color w:val="FFFFFF" w:themeColor="background1"/>
                <w:sz w:val="24"/>
                <w:szCs w:val="24"/>
                <w:lang w:eastAsia="en-AU"/>
              </w:rPr>
              <w:t xml:space="preserve">eadership, </w:t>
            </w:r>
            <w:r w:rsidRPr="00E662F9" w:rsidR="0000262E">
              <w:rPr>
                <w:rFonts w:ascii="Arial" w:hAnsi="Arial" w:eastAsia="Times New Roman" w:cs="Arial"/>
                <w:b/>
                <w:bCs/>
                <w:color w:val="FFFFFF" w:themeColor="background1"/>
                <w:sz w:val="24"/>
                <w:szCs w:val="24"/>
                <w:lang w:eastAsia="en-AU"/>
              </w:rPr>
              <w:t>governance,</w:t>
            </w:r>
            <w:r w:rsidRPr="00E662F9">
              <w:rPr>
                <w:rFonts w:ascii="Arial" w:hAnsi="Arial" w:eastAsia="Times New Roman" w:cs="Arial"/>
                <w:b/>
                <w:bCs/>
                <w:color w:val="FFFFFF" w:themeColor="background1"/>
                <w:sz w:val="24"/>
                <w:szCs w:val="24"/>
                <w:lang w:eastAsia="en-AU"/>
              </w:rPr>
              <w:t xml:space="preserve"> and culture</w:t>
            </w:r>
          </w:p>
          <w:p w:rsidRPr="00E662F9" w:rsidR="00CE3EEC" w:rsidP="00E662F9" w:rsidRDefault="00CE3EEC" w14:paraId="1158EC0B" w14:textId="75800DDE">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23FA888A" w14:textId="77777777">
        <w:trPr>
          <w:trHeight w:val="148"/>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tcBorders>
            <w:noWrap/>
            <w:tcMar>
              <w:right w:w="28" w:type="dxa"/>
            </w:tcMar>
          </w:tcPr>
          <w:p w:rsidRPr="00124A8D" w:rsidR="00E662F9" w:rsidP="00E662F9" w:rsidRDefault="00E662F9" w14:paraId="1207A96A" w14:textId="77777777">
            <w:pPr>
              <w:spacing w:after="60"/>
              <w:rPr>
                <w:rFonts w:ascii="Arial" w:hAnsi="Arial" w:eastAsia="Calibri" w:cs="Arial"/>
                <w:b/>
                <w:bCs/>
                <w:sz w:val="20"/>
                <w:szCs w:val="20"/>
              </w:rPr>
            </w:pPr>
            <w:r w:rsidRPr="00124A8D">
              <w:rPr>
                <w:rFonts w:ascii="Arial" w:hAnsi="Arial" w:eastAsia="Calibri" w:cs="Arial"/>
                <w:b/>
                <w:bCs/>
                <w:sz w:val="20"/>
                <w:szCs w:val="20"/>
              </w:rPr>
              <w:t xml:space="preserve">Risk Title: </w:t>
            </w:r>
          </w:p>
          <w:p w:rsidRPr="00124A8D" w:rsidR="00E662F9" w:rsidP="00E662F9" w:rsidRDefault="00E662F9" w14:paraId="6A92A960" w14:textId="00CCBBBE">
            <w:pPr>
              <w:spacing w:after="0"/>
              <w:rPr>
                <w:rFonts w:ascii="Arial" w:hAnsi="Arial" w:eastAsia="Calibri" w:cs="Arial"/>
                <w:sz w:val="20"/>
                <w:szCs w:val="20"/>
              </w:rPr>
            </w:pPr>
            <w:r w:rsidRPr="00124A8D">
              <w:rPr>
                <w:rFonts w:ascii="Arial" w:hAnsi="Arial" w:eastAsia="Calibri" w:cs="Arial"/>
                <w:sz w:val="20"/>
                <w:szCs w:val="20"/>
              </w:rPr>
              <w:t xml:space="preserve">Leadership, </w:t>
            </w:r>
            <w:r w:rsidRPr="00124A8D" w:rsidR="0000262E">
              <w:rPr>
                <w:rFonts w:ascii="Arial" w:hAnsi="Arial" w:eastAsia="Calibri" w:cs="Arial"/>
                <w:sz w:val="20"/>
                <w:szCs w:val="20"/>
              </w:rPr>
              <w:t>governance,</w:t>
            </w:r>
            <w:r w:rsidRPr="00124A8D">
              <w:rPr>
                <w:rFonts w:ascii="Arial" w:hAnsi="Arial" w:eastAsia="Calibri" w:cs="Arial"/>
                <w:sz w:val="20"/>
                <w:szCs w:val="20"/>
              </w:rPr>
              <w:t xml:space="preserve"> and culture</w:t>
            </w:r>
          </w:p>
          <w:p w:rsidRPr="00124A8D" w:rsidR="00E662F9" w:rsidP="00E662F9" w:rsidRDefault="00E662F9" w14:paraId="1778BA5E" w14:textId="77777777">
            <w:pPr>
              <w:spacing w:after="0"/>
              <w:rPr>
                <w:rFonts w:ascii="Arial" w:hAnsi="Arial" w:eastAsia="Times New Roman" w:cs="Arial"/>
                <w:color w:val="000000"/>
                <w:sz w:val="20"/>
                <w:szCs w:val="20"/>
                <w:lang w:eastAsia="en-AU"/>
              </w:rPr>
            </w:pPr>
          </w:p>
          <w:p w:rsidRPr="00124A8D" w:rsidR="00E662F9" w:rsidP="00E662F9" w:rsidRDefault="00E662F9" w14:paraId="1BD14C52" w14:textId="77777777">
            <w:pPr>
              <w:spacing w:after="60"/>
              <w:rPr>
                <w:rFonts w:ascii="Arial" w:hAnsi="Arial" w:eastAsia="Calibri" w:cs="Arial"/>
                <w:b/>
                <w:bCs/>
                <w:sz w:val="20"/>
                <w:szCs w:val="20"/>
              </w:rPr>
            </w:pPr>
            <w:r w:rsidRPr="00124A8D">
              <w:rPr>
                <w:rFonts w:ascii="Arial" w:hAnsi="Arial" w:eastAsia="Calibri" w:cs="Arial"/>
                <w:b/>
                <w:bCs/>
                <w:sz w:val="20"/>
                <w:szCs w:val="20"/>
              </w:rPr>
              <w:t xml:space="preserve">Description: </w:t>
            </w:r>
          </w:p>
          <w:p w:rsidRPr="00124A8D" w:rsidR="00E662F9" w:rsidP="00E662F9" w:rsidRDefault="00E662F9" w14:paraId="0975C5C1" w14:textId="494B173A">
            <w:pPr>
              <w:rPr>
                <w:rFonts w:ascii="Arial" w:hAnsi="Arial" w:cs="Arial"/>
                <w:color w:val="000000"/>
                <w:sz w:val="20"/>
                <w:szCs w:val="20"/>
                <w:lang w:eastAsia="en-AU"/>
              </w:rPr>
            </w:pPr>
            <w:r w:rsidRPr="00124A8D">
              <w:rPr>
                <w:rFonts w:ascii="Arial" w:hAnsi="Arial" w:eastAsia="Calibri" w:cs="Arial"/>
                <w:sz w:val="20"/>
                <w:szCs w:val="20"/>
              </w:rPr>
              <w:t>There is a risk t</w:t>
            </w:r>
            <w:r w:rsidRPr="00124A8D">
              <w:rPr>
                <w:rFonts w:ascii="Arial" w:hAnsi="Arial" w:cs="Arial"/>
                <w:color w:val="000000"/>
                <w:sz w:val="20"/>
                <w:szCs w:val="20"/>
                <w:lang w:eastAsia="en-AU"/>
              </w:rPr>
              <w:t xml:space="preserve">hat child safety and wellbeing is not embedded in </w:t>
            </w:r>
            <w:r>
              <w:rPr>
                <w:rFonts w:ascii="Arial" w:hAnsi="Arial" w:cs="Arial"/>
                <w:color w:val="000000"/>
                <w:sz w:val="20"/>
                <w:szCs w:val="20"/>
                <w:lang w:eastAsia="en-AU"/>
              </w:rPr>
              <w:t>Rotary</w:t>
            </w:r>
            <w:r w:rsidRPr="00124A8D">
              <w:rPr>
                <w:rFonts w:ascii="Arial" w:hAnsi="Arial" w:cs="Arial"/>
                <w:color w:val="000000"/>
                <w:sz w:val="20"/>
                <w:szCs w:val="20"/>
                <w:lang w:eastAsia="en-AU"/>
              </w:rPr>
              <w:t xml:space="preserve">’s leadership, </w:t>
            </w:r>
            <w:r w:rsidRPr="00124A8D" w:rsidR="0000262E">
              <w:rPr>
                <w:rFonts w:ascii="Arial" w:hAnsi="Arial" w:cs="Arial"/>
                <w:color w:val="000000"/>
                <w:sz w:val="20"/>
                <w:szCs w:val="20"/>
                <w:lang w:eastAsia="en-AU"/>
              </w:rPr>
              <w:t>governance,</w:t>
            </w:r>
            <w:r w:rsidRPr="00124A8D">
              <w:rPr>
                <w:rFonts w:ascii="Arial" w:hAnsi="Arial" w:cs="Arial"/>
                <w:color w:val="000000"/>
                <w:sz w:val="20"/>
                <w:szCs w:val="20"/>
                <w:lang w:eastAsia="en-AU"/>
              </w:rPr>
              <w:t xml:space="preserve"> and culture</w:t>
            </w:r>
          </w:p>
          <w:p w:rsidRPr="00124A8D" w:rsidR="00E662F9" w:rsidP="00E662F9" w:rsidRDefault="00E662F9" w14:paraId="071EFC6B"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11F5BE81" w14:textId="31EDD40F">
            <w:pPr>
              <w:rPr>
                <w:rFonts w:ascii="Arial" w:hAnsi="Arial" w:eastAsia="Times New Roman" w:cs="Arial"/>
                <w:color w:val="000000"/>
                <w:sz w:val="20"/>
                <w:szCs w:val="20"/>
                <w:lang w:eastAsia="en-AU"/>
              </w:rPr>
            </w:pPr>
            <w:r w:rsidRPr="00124A8D">
              <w:rPr>
                <w:rFonts w:ascii="Arial" w:hAnsi="Arial" w:eastAsia="Times New Roman" w:cs="Arial"/>
                <w:color w:val="000000" w:themeColor="text1"/>
                <w:sz w:val="20"/>
                <w:szCs w:val="20"/>
                <w:lang w:eastAsia="en-AU"/>
              </w:rPr>
              <w:t>Organisational, Propensity</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tcBorders>
            <w:tcMar>
              <w:right w:w="28" w:type="dxa"/>
            </w:tcMar>
          </w:tcPr>
          <w:p w:rsidRPr="00124A8D" w:rsidR="00E662F9" w:rsidP="00E662F9" w:rsidRDefault="00E662F9" w14:paraId="1B9A0BA5"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Child safety is not prioritised</w:t>
            </w:r>
          </w:p>
          <w:p w:rsidRPr="00124A8D" w:rsidR="00E662F9" w:rsidP="00E662F9" w:rsidRDefault="00E662F9" w14:paraId="7FBD75EE" w14:textId="1141A02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Decision-making power concentrated in one individual</w:t>
            </w:r>
          </w:p>
          <w:p w:rsidRPr="00124A8D" w:rsidR="00E662F9" w:rsidP="00E662F9" w:rsidRDefault="00E662F9" w14:paraId="1DAA986B" w14:textId="54998D0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Unclear accountabilities</w:t>
            </w:r>
          </w:p>
          <w:p w:rsidRPr="00124A8D" w:rsidR="00E662F9" w:rsidP="00E662F9" w:rsidRDefault="00B55C1D" w14:paraId="1A1C1E6C" w14:textId="293EBD59">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Members</w:t>
            </w:r>
            <w:r w:rsidRPr="00124A8D" w:rsidR="00E662F9">
              <w:rPr>
                <w:rFonts w:ascii="Arial" w:hAnsi="Arial" w:eastAsia="Calibri" w:cs="Arial"/>
                <w:sz w:val="20"/>
                <w:szCs w:val="20"/>
              </w:rPr>
              <w:t xml:space="preserve"> and volunteers are unaware of </w:t>
            </w:r>
            <w:r w:rsidR="00E662F9">
              <w:rPr>
                <w:rFonts w:ascii="Arial" w:hAnsi="Arial" w:eastAsia="Calibri" w:cs="Arial"/>
                <w:sz w:val="20"/>
                <w:szCs w:val="20"/>
              </w:rPr>
              <w:t>Rotary</w:t>
            </w:r>
            <w:r w:rsidRPr="00124A8D" w:rsidR="00E662F9">
              <w:rPr>
                <w:rFonts w:ascii="Arial" w:hAnsi="Arial" w:eastAsia="Calibri" w:cs="Arial"/>
                <w:sz w:val="20"/>
                <w:szCs w:val="20"/>
              </w:rPr>
              <w:t xml:space="preserve">’s expectations relating to their conduct and role in supporting child safety and wellbeing </w:t>
            </w:r>
          </w:p>
          <w:p w:rsidRPr="00124A8D" w:rsidR="00E662F9" w:rsidP="00E662F9" w:rsidRDefault="00E662F9" w14:paraId="2A5D3414"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Culture of secret keeping</w:t>
            </w:r>
          </w:p>
          <w:p w:rsidRPr="00124A8D" w:rsidR="00E662F9" w:rsidP="00E662F9" w:rsidRDefault="00E662F9" w14:paraId="54A39B50" w14:textId="7228774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Poor management of conflicts of interest</w:t>
            </w:r>
          </w:p>
          <w:p w:rsidRPr="00124A8D" w:rsidR="00E662F9" w:rsidP="00E662F9" w:rsidRDefault="00E662F9" w14:paraId="05196963"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Lack of leadership on child safety</w:t>
            </w:r>
          </w:p>
          <w:p w:rsidRPr="00124A8D" w:rsidR="00E662F9" w:rsidP="00E662F9" w:rsidRDefault="00E662F9" w14:paraId="5E120767" w14:textId="1ADF79D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Poor understanding of the foreseeable risks relating to child abuse</w:t>
            </w:r>
          </w:p>
          <w:p w:rsidRPr="00124A8D" w:rsidR="00E662F9" w:rsidP="00E662F9" w:rsidRDefault="00E662F9" w14:paraId="66EEEA38"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Poor understanding of recordkeeping and information management </w:t>
            </w:r>
          </w:p>
          <w:p w:rsidRPr="00124A8D" w:rsidR="00E662F9" w:rsidP="00E662F9" w:rsidRDefault="00E662F9" w14:paraId="769C614C" w14:textId="6DD563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Poor child safety messaging</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tcBorders>
            <w:tcMar/>
          </w:tcPr>
          <w:p w:rsidRPr="00124A8D" w:rsidR="00E662F9" w:rsidP="00E662F9" w:rsidRDefault="00E662F9" w14:paraId="47382860" w14:textId="49833A6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Increased risk of child abuse occurring, remaining undetected and not being responded to appropriately because </w:t>
            </w:r>
            <w:r>
              <w:rPr>
                <w:rFonts w:ascii="Arial" w:hAnsi="Arial" w:eastAsia="Calibri" w:cs="Arial"/>
                <w:sz w:val="20"/>
                <w:szCs w:val="20"/>
              </w:rPr>
              <w:t>Rotary</w:t>
            </w:r>
            <w:r w:rsidRPr="00124A8D">
              <w:rPr>
                <w:rFonts w:ascii="Arial" w:hAnsi="Arial" w:eastAsia="Calibri" w:cs="Arial"/>
                <w:sz w:val="20"/>
                <w:szCs w:val="20"/>
              </w:rPr>
              <w:t xml:space="preserve"> does not have a culture of child safety and reporting of child safety incidents or concerns</w:t>
            </w:r>
          </w:p>
          <w:p w:rsidRPr="00124A8D" w:rsidR="00E662F9" w:rsidP="00E662F9" w:rsidRDefault="00E662F9" w14:paraId="3FC6179B" w14:textId="5CB5F29E">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Increased risk of child abuse occurring, remaining undetected and not being responded to appropriately because </w:t>
            </w:r>
            <w:r w:rsidR="00B55C1D">
              <w:rPr>
                <w:rFonts w:ascii="Arial" w:hAnsi="Arial" w:eastAsia="Calibri" w:cs="Arial"/>
                <w:sz w:val="20"/>
                <w:szCs w:val="20"/>
              </w:rPr>
              <w:t>members</w:t>
            </w:r>
            <w:r w:rsidRPr="00124A8D">
              <w:rPr>
                <w:rFonts w:ascii="Arial" w:hAnsi="Arial" w:eastAsia="Calibri" w:cs="Arial"/>
                <w:sz w:val="20"/>
                <w:szCs w:val="20"/>
              </w:rPr>
              <w:t xml:space="preserve"> and volunteer roles and responsibilities are not clear </w:t>
            </w:r>
          </w:p>
          <w:p w:rsidRPr="00124A8D" w:rsidR="00E662F9" w:rsidP="00E662F9" w:rsidRDefault="00E662F9" w14:paraId="66A5DAE9" w14:textId="552C39C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Poor practices and understanding of information sharing obligations may result in </w:t>
            </w:r>
            <w:r w:rsidR="00B55C1D">
              <w:rPr>
                <w:rFonts w:ascii="Arial" w:hAnsi="Arial" w:eastAsia="Calibri" w:cs="Arial"/>
                <w:sz w:val="20"/>
                <w:szCs w:val="20"/>
              </w:rPr>
              <w:t>members</w:t>
            </w:r>
            <w:r w:rsidRPr="00124A8D">
              <w:rPr>
                <w:rFonts w:ascii="Arial" w:hAnsi="Arial" w:eastAsia="Calibri" w:cs="Arial"/>
                <w:sz w:val="20"/>
                <w:szCs w:val="20"/>
              </w:rPr>
              <w:t xml:space="preserve"> or volunteers not sharing important information to reduce the risk of child abuse or conversely, sharing sensitive information inappropriately contributing to further harm.</w:t>
            </w:r>
          </w:p>
          <w:p w:rsidRPr="00124A8D" w:rsidR="00E662F9" w:rsidP="00E662F9" w:rsidRDefault="00E662F9" w14:paraId="0C3F4ED6" w14:textId="60C6F68B">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Poor records and record-keeping practice can contribute to delays or failures to identify and respond to child safety risks and incidents and can obstruct survivors seeking information about their time </w:t>
            </w:r>
            <w:r w:rsidR="00B55C1D">
              <w:rPr>
                <w:rFonts w:ascii="Arial" w:hAnsi="Arial" w:eastAsia="Calibri" w:cs="Arial"/>
                <w:sz w:val="20"/>
                <w:szCs w:val="20"/>
              </w:rPr>
              <w:t xml:space="preserve">with </w:t>
            </w:r>
            <w:r>
              <w:rPr>
                <w:rFonts w:ascii="Arial" w:hAnsi="Arial" w:eastAsia="Calibri" w:cs="Arial"/>
                <w:sz w:val="20"/>
                <w:szCs w:val="20"/>
              </w:rPr>
              <w:t>Rotary</w:t>
            </w:r>
            <w:r w:rsidRPr="00124A8D">
              <w:rPr>
                <w:rFonts w:ascii="Arial" w:hAnsi="Arial" w:eastAsia="Calibri" w:cs="Arial"/>
                <w:sz w:val="20"/>
                <w:szCs w:val="20"/>
              </w:rPr>
              <w:t xml:space="preserve">. It can also compromise </w:t>
            </w:r>
            <w:r>
              <w:rPr>
                <w:rFonts w:ascii="Arial" w:hAnsi="Arial" w:eastAsia="Calibri" w:cs="Arial"/>
                <w:sz w:val="20"/>
                <w:szCs w:val="20"/>
              </w:rPr>
              <w:t>Rotary</w:t>
            </w:r>
            <w:r w:rsidRPr="00124A8D">
              <w:rPr>
                <w:rFonts w:ascii="Arial" w:hAnsi="Arial" w:eastAsia="Calibri" w:cs="Arial"/>
                <w:sz w:val="20"/>
                <w:szCs w:val="20"/>
              </w:rPr>
              <w:t xml:space="preserve">’s ability to monitor for systemic issues that required changes to policy, </w:t>
            </w:r>
            <w:r w:rsidRPr="00124A8D" w:rsidR="0000262E">
              <w:rPr>
                <w:rFonts w:ascii="Arial" w:hAnsi="Arial" w:eastAsia="Calibri" w:cs="Arial"/>
                <w:sz w:val="20"/>
                <w:szCs w:val="20"/>
              </w:rPr>
              <w:t>procedure,</w:t>
            </w:r>
            <w:r w:rsidRPr="00124A8D">
              <w:rPr>
                <w:rFonts w:ascii="Arial" w:hAnsi="Arial" w:eastAsia="Calibri" w:cs="Arial"/>
                <w:sz w:val="20"/>
                <w:szCs w:val="20"/>
              </w:rPr>
              <w:t xml:space="preserve"> or practice. </w:t>
            </w:r>
          </w:p>
          <w:p w:rsidR="00E662F9" w:rsidP="00E662F9" w:rsidRDefault="00E662F9" w14:paraId="1A41B392"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Physical and psychological harm as a result of child abuse</w:t>
            </w:r>
          </w:p>
          <w:p w:rsidRPr="00124A8D" w:rsidR="00EB4D91" w:rsidP="00EB4D91" w:rsidRDefault="00EB4D91" w14:paraId="6161AA89" w14:textId="051F3BB1">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tcBorders>
            <w:tcMar/>
          </w:tcPr>
          <w:p w:rsidRPr="00124A8D" w:rsidR="00E662F9" w:rsidP="00E662F9" w:rsidRDefault="00E662F9" w14:paraId="36109A4D" w14:textId="3DC918AF">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 xml:space="preserve">Our Child Safety and Wellbeing Policy outlines the controls in place to ensure a child safe culture is embedded across </w:t>
            </w:r>
            <w:r>
              <w:rPr>
                <w:rFonts w:ascii="Arial" w:hAnsi="Arial" w:eastAsia="Calibri" w:cs="Arial"/>
                <w:sz w:val="20"/>
                <w:szCs w:val="20"/>
              </w:rPr>
              <w:t>Rotary</w:t>
            </w:r>
            <w:r w:rsidRPr="00124A8D">
              <w:rPr>
                <w:rFonts w:ascii="Arial" w:hAnsi="Arial" w:eastAsia="Calibri" w:cs="Arial"/>
                <w:sz w:val="20"/>
                <w:szCs w:val="20"/>
              </w:rPr>
              <w:t xml:space="preserve"> and is implemented</w:t>
            </w:r>
          </w:p>
          <w:p w:rsidRPr="00124A8D" w:rsidR="00E662F9" w:rsidP="00E662F9" w:rsidRDefault="00E662F9" w14:paraId="7D9F061C" w14:textId="517556EA">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Our Child Safety Code of Conduct is adopted and actively enforced by </w:t>
            </w:r>
            <w:r>
              <w:rPr>
                <w:rFonts w:ascii="Arial" w:hAnsi="Arial" w:eastAsia="Calibri" w:cs="Arial"/>
                <w:sz w:val="20"/>
                <w:szCs w:val="20"/>
              </w:rPr>
              <w:t>Rotary</w:t>
            </w:r>
            <w:r w:rsidRPr="00124A8D">
              <w:rPr>
                <w:rFonts w:ascii="Arial" w:hAnsi="Arial" w:eastAsia="Calibri" w:cs="Arial"/>
                <w:sz w:val="20"/>
                <w:szCs w:val="20"/>
              </w:rPr>
              <w:t xml:space="preserve"> leadership. Inconsistent staff, contractor or volunteer conduct is swiftly addressed.</w:t>
            </w:r>
          </w:p>
          <w:p w:rsidRPr="00124A8D" w:rsidR="00E662F9" w:rsidP="00E662F9" w:rsidRDefault="00E662F9" w14:paraId="5EEB901A" w14:textId="2380986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Our Child Safety and Wellbeing Policy and Code of Conduct are publicly available and promoted in </w:t>
            </w:r>
            <w:r>
              <w:rPr>
                <w:rFonts w:ascii="Arial" w:hAnsi="Arial" w:eastAsia="Calibri" w:cs="Arial"/>
                <w:sz w:val="20"/>
                <w:szCs w:val="20"/>
              </w:rPr>
              <w:t>Rotary</w:t>
            </w:r>
            <w:r w:rsidRPr="00124A8D">
              <w:rPr>
                <w:rFonts w:ascii="Arial" w:hAnsi="Arial" w:eastAsia="Calibri" w:cs="Arial"/>
                <w:sz w:val="20"/>
                <w:szCs w:val="20"/>
              </w:rPr>
              <w:t xml:space="preserve"> community</w:t>
            </w:r>
          </w:p>
          <w:p w:rsidRPr="00124A8D" w:rsidR="00E662F9" w:rsidP="00E662F9" w:rsidRDefault="00E662F9" w14:paraId="08473193" w14:textId="1AC4F050">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This risk register is reviewed annually and after any significant child safety incident or concern</w:t>
            </w:r>
          </w:p>
          <w:p w:rsidRPr="00124A8D" w:rsidR="00E662F9" w:rsidP="0E06C3ED" w:rsidRDefault="00E662F9" w14:paraId="310287F3" w14:textId="4CC8E44A">
            <w:pPr>
              <w:pStyle w:val="Normal"/>
              <w:numPr>
                <w:ilvl w:val="0"/>
                <w:numId w:val="6"/>
              </w:numPr>
              <w:spacing w:after="0"/>
              <w:ind w:left="133" w:hanging="133"/>
              <w:rPr>
                <w:rFonts w:ascii="Arial" w:hAnsi="Arial" w:eastAsia="Calibri" w:cs="Arial"/>
                <w:sz w:val="20"/>
                <w:szCs w:val="20"/>
              </w:rPr>
            </w:pPr>
            <w:r w:rsidRPr="0E06C3ED" w:rsidR="5F60A799">
              <w:rPr>
                <w:rFonts w:ascii="Arial" w:hAnsi="Arial" w:eastAsia="Calibri" w:cs="Arial"/>
                <w:sz w:val="20"/>
                <w:szCs w:val="20"/>
              </w:rPr>
              <w:t xml:space="preserve">Records management obligations are </w:t>
            </w:r>
            <w:r w:rsidRPr="0E06C3ED" w:rsidR="04ECECE1">
              <w:rPr>
                <w:rFonts w:ascii="Arial" w:hAnsi="Arial" w:eastAsia="Calibri" w:cs="Arial"/>
                <w:sz w:val="20"/>
                <w:szCs w:val="20"/>
              </w:rPr>
              <w:t>met,</w:t>
            </w:r>
            <w:r w:rsidRPr="0E06C3ED" w:rsidR="5F60A799">
              <w:rPr>
                <w:rFonts w:ascii="Arial" w:hAnsi="Arial" w:eastAsia="Calibri" w:cs="Arial"/>
                <w:sz w:val="20"/>
                <w:szCs w:val="20"/>
              </w:rPr>
              <w:t xml:space="preserve"> and all </w:t>
            </w:r>
            <w:r w:rsidRPr="0E06C3ED" w:rsidR="6621D2F4">
              <w:rPr>
                <w:rFonts w:ascii="Arial" w:hAnsi="Arial" w:eastAsia="Calibri" w:cs="Arial"/>
                <w:sz w:val="20"/>
                <w:szCs w:val="20"/>
              </w:rPr>
              <w:t>members</w:t>
            </w:r>
            <w:r w:rsidRPr="0E06C3ED" w:rsidR="5F60A799">
              <w:rPr>
                <w:rFonts w:ascii="Arial" w:hAnsi="Arial" w:eastAsia="Calibri" w:cs="Arial"/>
                <w:sz w:val="20"/>
                <w:szCs w:val="20"/>
              </w:rPr>
              <w:t xml:space="preserve"> and relevant volunteers understand their obligations on information sharing and record keeping through induction, </w:t>
            </w:r>
            <w:r w:rsidRPr="0E06C3ED" w:rsidR="04ECECE1">
              <w:rPr>
                <w:rFonts w:ascii="Arial" w:hAnsi="Arial" w:eastAsia="Calibri" w:cs="Arial"/>
                <w:sz w:val="20"/>
                <w:szCs w:val="20"/>
              </w:rPr>
              <w:t>training,</w:t>
            </w:r>
            <w:r w:rsidRPr="0E06C3ED" w:rsidR="5F60A799">
              <w:rPr>
                <w:rFonts w:ascii="Arial" w:hAnsi="Arial" w:eastAsia="Calibri" w:cs="Arial"/>
                <w:sz w:val="20"/>
                <w:szCs w:val="20"/>
              </w:rPr>
              <w:t xml:space="preserve"> and support from leadership.</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tcBorders>
            <w:tcMar/>
          </w:tcPr>
          <w:p w:rsidRPr="00124A8D" w:rsidR="00E662F9" w:rsidP="00E662F9" w:rsidRDefault="00E662F9" w14:paraId="492642AE" w14:textId="763ACADC">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tcBorders>
            <w:noWrap/>
            <w:tcMar>
              <w:right w:w="28" w:type="dxa"/>
            </w:tcMar>
          </w:tcPr>
          <w:p w:rsidRPr="00124A8D" w:rsidR="00E662F9" w:rsidP="00B55C1D" w:rsidRDefault="00E662F9" w14:paraId="38E450F0" w14:textId="48854452">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tcBorders>
            <w:noWrap/>
            <w:tcMar>
              <w:right w:w="28" w:type="dxa"/>
            </w:tcMar>
          </w:tcPr>
          <w:p w:rsidRPr="00124A8D" w:rsidR="00E662F9" w:rsidP="00E662F9" w:rsidRDefault="00E662F9" w14:paraId="2A01D950" w14:textId="77777777">
            <w:pPr>
              <w:spacing w:after="0"/>
              <w:rPr>
                <w:rFonts w:ascii="Arial" w:hAnsi="Arial" w:eastAsia="Times New Roman" w:cs="Arial"/>
                <w:color w:val="000000"/>
                <w:sz w:val="20"/>
                <w:szCs w:val="20"/>
                <w:lang w:eastAsia="en-AU"/>
              </w:rPr>
            </w:pPr>
          </w:p>
        </w:tc>
      </w:tr>
      <w:tr w:rsidRPr="00B55C1D" w:rsidR="00B55C1D" w:rsidTr="0E06C3ED" w14:paraId="1914D3DB"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07D6D8E8" w14:textId="77777777">
            <w:pPr>
              <w:keepNext/>
              <w:spacing w:before="60" w:after="60"/>
              <w:rPr>
                <w:rFonts w:ascii="Arial" w:hAnsi="Arial" w:eastAsia="Times New Roman" w:cs="Arial"/>
                <w:b/>
                <w:bCs/>
                <w:color w:val="FFFFFF" w:themeColor="background1"/>
                <w:sz w:val="24"/>
                <w:szCs w:val="24"/>
                <w:lang w:eastAsia="en-AU"/>
              </w:rPr>
            </w:pPr>
            <w:r w:rsidRPr="00B55C1D">
              <w:rPr>
                <w:rFonts w:ascii="Arial" w:hAnsi="Arial" w:eastAsia="Times New Roman" w:cs="Arial"/>
                <w:b/>
                <w:bCs/>
                <w:color w:val="FFFFFF" w:themeColor="background1"/>
                <w:sz w:val="24"/>
                <w:szCs w:val="24"/>
                <w:lang w:eastAsia="en-AU"/>
              </w:rPr>
              <w:t>Child Safe Standard 3 – Children are safe, informed and actively participate</w:t>
            </w:r>
          </w:p>
          <w:p w:rsidRPr="00B55C1D" w:rsidR="00CE3EEC" w:rsidP="00E662F9" w:rsidRDefault="00CE3EEC" w14:paraId="5D54CBA1" w14:textId="153E0873">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002EFF93" w14:textId="77777777">
        <w:trPr>
          <w:trHeight w:val="1141"/>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tcBorders>
            <w:noWrap/>
            <w:tcMar>
              <w:right w:w="28" w:type="dxa"/>
            </w:tcMar>
          </w:tcPr>
          <w:p w:rsidRPr="00124A8D" w:rsidR="00E662F9" w:rsidP="00E662F9" w:rsidRDefault="00E662F9" w14:paraId="4F102F68" w14:textId="3179F275">
            <w:pPr>
              <w:spacing w:after="0"/>
              <w:rPr>
                <w:rFonts w:ascii="Arial" w:hAnsi="Arial" w:eastAsia="Calibri" w:cs="Arial"/>
                <w:sz w:val="20"/>
                <w:szCs w:val="20"/>
              </w:rPr>
            </w:pPr>
            <w:r w:rsidRPr="00124A8D">
              <w:rPr>
                <w:rFonts w:ascii="Arial" w:hAnsi="Arial" w:eastAsia="Calibri" w:cs="Arial"/>
                <w:b/>
                <w:bCs/>
                <w:sz w:val="20"/>
                <w:szCs w:val="20"/>
              </w:rPr>
              <w:t>Risk Title:</w:t>
            </w:r>
            <w:r w:rsidRPr="00124A8D">
              <w:rPr>
                <w:rFonts w:ascii="Arial" w:hAnsi="Arial" w:eastAsia="Calibri" w:cs="Arial"/>
                <w:sz w:val="20"/>
                <w:szCs w:val="20"/>
              </w:rPr>
              <w:t xml:space="preserve"> </w:t>
            </w:r>
            <w:r w:rsidR="00526A15">
              <w:rPr>
                <w:rFonts w:ascii="Arial" w:hAnsi="Arial" w:eastAsia="Calibri" w:cs="Arial"/>
                <w:sz w:val="20"/>
                <w:szCs w:val="20"/>
              </w:rPr>
              <w:t>Child</w:t>
            </w:r>
            <w:r w:rsidRPr="00124A8D">
              <w:rPr>
                <w:rFonts w:ascii="Arial" w:hAnsi="Arial" w:eastAsia="Calibri" w:cs="Arial"/>
                <w:sz w:val="20"/>
                <w:szCs w:val="20"/>
              </w:rPr>
              <w:t xml:space="preserve"> empowerment</w:t>
            </w:r>
          </w:p>
          <w:p w:rsidRPr="00124A8D" w:rsidR="00E662F9" w:rsidP="00E662F9" w:rsidRDefault="00E662F9" w14:paraId="3AF7811F" w14:textId="77777777">
            <w:pPr>
              <w:spacing w:after="0"/>
              <w:rPr>
                <w:rFonts w:ascii="Arial" w:hAnsi="Arial" w:eastAsia="Calibri" w:cs="Arial"/>
                <w:sz w:val="20"/>
                <w:szCs w:val="20"/>
              </w:rPr>
            </w:pPr>
          </w:p>
          <w:p w:rsidRPr="00124A8D" w:rsidR="00E662F9" w:rsidP="00E662F9" w:rsidRDefault="00E662F9" w14:paraId="4FBA38E6" w14:textId="647DBBF5">
            <w:pPr>
              <w:spacing w:after="0"/>
              <w:rPr>
                <w:rFonts w:ascii="Arial" w:hAnsi="Arial" w:eastAsia="Calibri" w:cs="Arial"/>
                <w:color w:val="000000" w:themeColor="text1"/>
                <w:sz w:val="20"/>
                <w:szCs w:val="20"/>
              </w:rPr>
            </w:pPr>
            <w:r w:rsidRPr="00124A8D">
              <w:rPr>
                <w:rFonts w:ascii="Arial" w:hAnsi="Arial" w:eastAsia="Calibri" w:cs="Arial"/>
                <w:b/>
                <w:bCs/>
                <w:sz w:val="20"/>
                <w:szCs w:val="20"/>
              </w:rPr>
              <w:t xml:space="preserve">Description: </w:t>
            </w:r>
            <w:r w:rsidRPr="00124A8D">
              <w:rPr>
                <w:rFonts w:ascii="Arial" w:hAnsi="Arial" w:eastAsia="Times New Roman" w:cs="Arial"/>
                <w:color w:val="000000"/>
                <w:sz w:val="20"/>
                <w:szCs w:val="20"/>
                <w:lang w:eastAsia="en-AU"/>
              </w:rPr>
              <w:t xml:space="preserve">There is a risk that </w:t>
            </w:r>
            <w:r>
              <w:rPr>
                <w:rFonts w:ascii="Arial" w:hAnsi="Arial" w:eastAsia="Times New Roman" w:cs="Arial"/>
                <w:color w:val="000000"/>
                <w:sz w:val="20"/>
                <w:szCs w:val="20"/>
                <w:lang w:eastAsia="en-AU"/>
              </w:rPr>
              <w:t>children and young people</w:t>
            </w:r>
            <w:r w:rsidRPr="00124A8D">
              <w:rPr>
                <w:rFonts w:ascii="Arial" w:hAnsi="Arial" w:eastAsia="Times New Roman" w:cs="Arial"/>
                <w:color w:val="000000"/>
                <w:sz w:val="20"/>
                <w:szCs w:val="20"/>
                <w:lang w:eastAsia="en-AU"/>
              </w:rPr>
              <w:t xml:space="preserve"> will not be empowered about their rights, participate in decisions affecting them or be taken seriousl</w:t>
            </w:r>
            <w:r w:rsidRPr="00124A8D">
              <w:rPr>
                <w:rFonts w:ascii="Arial" w:hAnsi="Arial" w:eastAsia="Calibri" w:cs="Arial"/>
                <w:color w:val="000000" w:themeColor="text1"/>
                <w:sz w:val="20"/>
                <w:szCs w:val="20"/>
              </w:rPr>
              <w:t>y</w:t>
            </w:r>
          </w:p>
          <w:p w:rsidRPr="00124A8D" w:rsidR="00E662F9" w:rsidP="00E662F9" w:rsidRDefault="00E662F9" w14:paraId="4CFD5271" w14:textId="77777777">
            <w:pPr>
              <w:spacing w:after="0"/>
              <w:rPr>
                <w:rFonts w:ascii="Arial" w:hAnsi="Arial" w:eastAsia="Times New Roman" w:cs="Arial"/>
                <w:b/>
                <w:color w:val="000000"/>
                <w:sz w:val="20"/>
                <w:szCs w:val="20"/>
                <w:lang w:eastAsia="en-AU"/>
              </w:rPr>
            </w:pPr>
          </w:p>
          <w:p w:rsidRPr="00124A8D" w:rsidR="00E662F9" w:rsidP="00E662F9" w:rsidRDefault="00E662F9" w14:paraId="2D50A0C1"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60C31820" w14:textId="0933CE94">
            <w:pPr>
              <w:spacing w:after="0"/>
              <w:rPr>
                <w:rFonts w:ascii="Arial" w:hAnsi="Arial" w:eastAsia="Times New Roman" w:cs="Arial"/>
                <w:b/>
                <w:color w:val="000000"/>
                <w:sz w:val="20"/>
                <w:szCs w:val="20"/>
                <w:lang w:eastAsia="en-AU"/>
              </w:rPr>
            </w:pPr>
            <w:r w:rsidRPr="00124A8D">
              <w:rPr>
                <w:rFonts w:ascii="Arial" w:hAnsi="Arial" w:eastAsia="Times New Roman" w:cs="Arial"/>
                <w:color w:val="000000"/>
                <w:sz w:val="20"/>
                <w:szCs w:val="20"/>
                <w:lang w:eastAsia="en-AU"/>
              </w:rPr>
              <w:t>Vulnerability</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tcBorders>
            <w:tcMar>
              <w:right w:w="28" w:type="dxa"/>
            </w:tcMar>
          </w:tcPr>
          <w:p w:rsidRPr="00124A8D" w:rsidR="00E662F9" w:rsidP="00E662F9" w:rsidRDefault="00E662F9" w14:paraId="37816C13" w14:textId="16D3CD74">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don’t know how to make a complaint or raise a concern or don’t feel confident that they will be listened to</w:t>
            </w:r>
          </w:p>
          <w:p w:rsidRPr="00124A8D" w:rsidR="00E662F9" w:rsidP="00E662F9" w:rsidRDefault="00E662F9" w14:paraId="4AE91C3C" w14:textId="2B5643BE">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don’t understand their rights</w:t>
            </w:r>
          </w:p>
          <w:p w:rsidRPr="00124A8D" w:rsidR="00E662F9" w:rsidP="00E662F9" w:rsidRDefault="00E662F9" w14:paraId="6BED0FC6"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Student input in decision making is not supported or valued</w:t>
            </w:r>
          </w:p>
          <w:p w:rsidRPr="00124A8D" w:rsidR="00E662F9" w:rsidP="00E662F9" w:rsidRDefault="00E662F9" w14:paraId="008300F1" w14:textId="0C671FEA">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Student contributions or concerns are not taken seriously</w:t>
            </w:r>
          </w:p>
          <w:p w:rsidRPr="00124A8D" w:rsidR="00E662F9" w:rsidP="00E662F9" w:rsidRDefault="00E662F9" w14:paraId="5485D3B4" w14:textId="49381BF3">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are not </w:t>
            </w:r>
          </w:p>
          <w:p w:rsidRPr="00124A8D" w:rsidR="00E662F9" w:rsidP="00E662F9" w:rsidRDefault="00E662F9" w14:paraId="0B1198DB" w14:textId="3FEED916">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are coerced or silenced by adults at </w:t>
            </w:r>
            <w:r>
              <w:rPr>
                <w:rFonts w:ascii="Arial" w:hAnsi="Arial" w:eastAsia="Calibri" w:cs="Arial"/>
                <w:sz w:val="20"/>
                <w:szCs w:val="20"/>
              </w:rPr>
              <w:t>Rotary</w:t>
            </w:r>
          </w:p>
          <w:p w:rsidRPr="00124A8D" w:rsidR="00E662F9" w:rsidP="00E662F9" w:rsidRDefault="00E662F9" w14:paraId="248CB6CD"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Lack of friendship or peer support</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tcBorders>
            <w:tcMar/>
          </w:tcPr>
          <w:p w:rsidRPr="00124A8D" w:rsidR="00E662F9" w:rsidP="00E662F9" w:rsidRDefault="00E662F9" w14:paraId="1A252F67" w14:textId="18742611">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Abuse is more likely to happen if </w:t>
            </w:r>
            <w:r>
              <w:rPr>
                <w:rFonts w:ascii="Arial" w:hAnsi="Arial" w:eastAsia="Calibri" w:cs="Arial"/>
                <w:sz w:val="20"/>
                <w:szCs w:val="20"/>
              </w:rPr>
              <w:t>children and young people</w:t>
            </w:r>
            <w:r w:rsidRPr="00124A8D">
              <w:rPr>
                <w:rFonts w:ascii="Arial" w:hAnsi="Arial" w:eastAsia="Calibri" w:cs="Arial"/>
                <w:sz w:val="20"/>
                <w:szCs w:val="20"/>
              </w:rPr>
              <w:t xml:space="preserve"> do not feel supported to participate in decisions that affect them and do not feel like they will be listened to.</w:t>
            </w:r>
          </w:p>
          <w:p w:rsidRPr="00124A8D" w:rsidR="00E662F9" w:rsidP="00E662F9" w:rsidRDefault="00E662F9" w14:paraId="30A6D48E" w14:textId="0071CF89">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empower </w:t>
            </w:r>
            <w:r>
              <w:rPr>
                <w:rFonts w:ascii="Arial" w:hAnsi="Arial" w:eastAsia="Calibri" w:cs="Arial"/>
                <w:sz w:val="20"/>
                <w:szCs w:val="20"/>
              </w:rPr>
              <w:t>children and young people</w:t>
            </w:r>
            <w:r w:rsidRPr="00124A8D">
              <w:rPr>
                <w:rFonts w:ascii="Arial" w:hAnsi="Arial" w:eastAsia="Calibri" w:cs="Arial"/>
                <w:sz w:val="20"/>
                <w:szCs w:val="20"/>
              </w:rPr>
              <w:t xml:space="preserve"> with information about their rights, child safety risks, and sexual abuse prevention will increase the risk of abuse going unidentified and unspoken </w:t>
            </w:r>
          </w:p>
          <w:p w:rsidRPr="00124A8D" w:rsidR="00E662F9" w:rsidP="00E662F9" w:rsidRDefault="00E662F9" w14:paraId="678E3025" w14:textId="32225AB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If </w:t>
            </w:r>
            <w:r>
              <w:rPr>
                <w:rFonts w:ascii="Arial" w:hAnsi="Arial" w:eastAsia="Calibri" w:cs="Arial"/>
                <w:sz w:val="20"/>
                <w:szCs w:val="20"/>
              </w:rPr>
              <w:t>children and young people</w:t>
            </w:r>
            <w:r w:rsidRPr="00124A8D">
              <w:rPr>
                <w:rFonts w:ascii="Arial" w:hAnsi="Arial" w:eastAsia="Calibri" w:cs="Arial"/>
                <w:sz w:val="20"/>
                <w:szCs w:val="20"/>
              </w:rPr>
              <w:t xml:space="preserve"> do not feel confident or empowered to raise a concern, they will be unwilling to report abuse</w:t>
            </w:r>
          </w:p>
          <w:p w:rsidRPr="00124A8D" w:rsidR="00E662F9" w:rsidP="00E662F9" w:rsidRDefault="00E662F9" w14:paraId="55ABD62E"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Lack of friendship or peer support may increase vulnerability to abuse </w:t>
            </w:r>
          </w:p>
          <w:p w:rsidRPr="00124A8D" w:rsidR="00E662F9" w:rsidP="00E662F9" w:rsidRDefault="00E662F9" w14:paraId="70E87D67" w14:textId="7A4D3EC1">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Lack of friendship or peer support increases the risk that the student will not feel confident to discuss concerns with their peers, making it more likely that abuse will go unidentified and unspoken</w:t>
            </w:r>
          </w:p>
          <w:p w:rsidR="00E662F9" w:rsidP="00E662F9" w:rsidRDefault="00E662F9" w14:paraId="0E4BD2D2"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p w:rsidRPr="00124A8D" w:rsidR="0000262E" w:rsidP="00EB4D91" w:rsidRDefault="0000262E" w14:paraId="1178552F" w14:textId="2892441D">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tcBorders>
            <w:tcMar/>
          </w:tcPr>
          <w:p w:rsidRPr="00124A8D" w:rsidR="00E662F9" w:rsidP="00E662F9" w:rsidRDefault="00E662F9" w14:paraId="664B9C5A" w14:textId="5DB1E99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 outlines the controls in place to support child and student empowerment and is implemented</w:t>
            </w:r>
          </w:p>
          <w:p w:rsidRPr="00526A15" w:rsidR="00E662F9" w:rsidP="00526A15" w:rsidRDefault="00E662F9" w14:paraId="335491D0" w14:textId="16FC8275">
            <w:pPr>
              <w:numPr>
                <w:ilvl w:val="0"/>
                <w:numId w:val="6"/>
              </w:numPr>
              <w:spacing w:after="0"/>
              <w:ind w:left="133" w:hanging="133"/>
              <w:rPr>
                <w:rFonts w:ascii="Arial" w:hAnsi="Arial" w:eastAsia="Times New Roman" w:cs="Arial"/>
                <w:sz w:val="20"/>
                <w:szCs w:val="20"/>
                <w:lang w:val="en-GB" w:eastAsia="en-AU"/>
              </w:rPr>
            </w:pPr>
            <w:r w:rsidRPr="00124A8D">
              <w:rPr>
                <w:rFonts w:ascii="Arial" w:hAnsi="Arial" w:eastAsia="Times New Roman" w:cs="Arial"/>
                <w:sz w:val="20"/>
                <w:szCs w:val="20"/>
                <w:lang w:eastAsia="en-AU"/>
              </w:rPr>
              <w:t xml:space="preserve">Complaints Policy details how </w:t>
            </w:r>
            <w:r>
              <w:rPr>
                <w:rFonts w:ascii="Arial" w:hAnsi="Arial" w:eastAsia="Times New Roman" w:cs="Arial"/>
                <w:sz w:val="20"/>
                <w:szCs w:val="20"/>
                <w:lang w:eastAsia="en-AU"/>
              </w:rPr>
              <w:t>children and young people</w:t>
            </w:r>
            <w:r w:rsidRPr="00124A8D">
              <w:rPr>
                <w:rFonts w:ascii="Arial" w:hAnsi="Arial" w:eastAsia="Times New Roman" w:cs="Arial"/>
                <w:sz w:val="20"/>
                <w:szCs w:val="20"/>
                <w:lang w:eastAsia="en-AU"/>
              </w:rPr>
              <w:t xml:space="preserve"> can raise complaints and concerns and is promoted widely to parents and </w:t>
            </w:r>
            <w:r>
              <w:rPr>
                <w:rFonts w:ascii="Arial" w:hAnsi="Arial" w:eastAsia="Times New Roman" w:cs="Arial"/>
                <w:sz w:val="20"/>
                <w:szCs w:val="20"/>
                <w:lang w:eastAsia="en-AU"/>
              </w:rPr>
              <w:t>children and young people</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tcBorders>
            <w:tcMar/>
          </w:tcPr>
          <w:p w:rsidRPr="00124A8D" w:rsidR="00E662F9" w:rsidP="00E662F9" w:rsidRDefault="00E662F9" w14:paraId="4E6AAF07" w14:textId="256036A2">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No</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tcBorders>
            <w:noWrap/>
            <w:tcMar>
              <w:right w:w="28" w:type="dxa"/>
            </w:tcMar>
          </w:tcPr>
          <w:p w:rsidRPr="00124A8D" w:rsidR="00E662F9" w:rsidP="00E662F9" w:rsidRDefault="00526A15" w14:paraId="041E167E" w14:textId="29054F51">
            <w:pPr>
              <w:numPr>
                <w:ilvl w:val="0"/>
                <w:numId w:val="6"/>
              </w:numPr>
              <w:spacing w:after="0"/>
              <w:ind w:left="133" w:hanging="133"/>
              <w:rPr>
                <w:rFonts w:ascii="Arial" w:hAnsi="Arial" w:eastAsia="Times New Roman" w:cs="Arial"/>
                <w:color w:val="000000"/>
                <w:sz w:val="20"/>
                <w:szCs w:val="20"/>
                <w:lang w:eastAsia="en-AU"/>
              </w:rPr>
            </w:pPr>
            <w:r>
              <w:rPr>
                <w:rFonts w:ascii="Arial" w:hAnsi="Arial" w:eastAsia="Times New Roman" w:cs="Arial"/>
                <w:sz w:val="20"/>
                <w:szCs w:val="20"/>
                <w:lang w:eastAsia="en-AU"/>
              </w:rPr>
              <w:t xml:space="preserve">Development of a standardised induction presentation for children and young people participating in our programs </w:t>
            </w:r>
            <w:r>
              <w:rPr>
                <w:rFonts w:ascii="Arial" w:hAnsi="Arial" w:eastAsia="Calibri" w:cs="Arial"/>
                <w:sz w:val="20"/>
                <w:szCs w:val="20"/>
              </w:rPr>
              <w:t>to be</w:t>
            </w:r>
            <w:r w:rsidRPr="00124A8D">
              <w:rPr>
                <w:rFonts w:ascii="Arial" w:hAnsi="Arial" w:eastAsia="Calibri" w:cs="Arial"/>
                <w:sz w:val="20"/>
                <w:szCs w:val="20"/>
              </w:rPr>
              <w:t xml:space="preserve"> educated about their rights</w:t>
            </w:r>
            <w:r>
              <w:rPr>
                <w:rFonts w:ascii="Arial" w:hAnsi="Arial" w:eastAsia="Calibri" w:cs="Arial"/>
                <w:sz w:val="20"/>
                <w:szCs w:val="20"/>
              </w:rPr>
              <w:t>,</w:t>
            </w:r>
            <w:r w:rsidRPr="00124A8D">
              <w:rPr>
                <w:rFonts w:ascii="Arial" w:hAnsi="Arial" w:eastAsia="Calibri" w:cs="Arial"/>
                <w:sz w:val="20"/>
                <w:szCs w:val="20"/>
              </w:rPr>
              <w:t xml:space="preserve"> </w:t>
            </w:r>
            <w:r>
              <w:rPr>
                <w:rFonts w:ascii="Arial" w:hAnsi="Arial" w:eastAsia="Calibri" w:cs="Arial"/>
                <w:sz w:val="20"/>
                <w:szCs w:val="20"/>
              </w:rPr>
              <w:t>where the importance of f</w:t>
            </w:r>
            <w:r w:rsidRPr="00124A8D">
              <w:rPr>
                <w:rFonts w:ascii="Arial" w:hAnsi="Arial" w:eastAsia="Calibri" w:cs="Arial"/>
                <w:sz w:val="20"/>
                <w:szCs w:val="20"/>
              </w:rPr>
              <w:t xml:space="preserve">riendship and peer support </w:t>
            </w:r>
            <w:r>
              <w:rPr>
                <w:rFonts w:ascii="Arial" w:hAnsi="Arial" w:eastAsia="Calibri" w:cs="Arial"/>
                <w:sz w:val="20"/>
                <w:szCs w:val="20"/>
              </w:rPr>
              <w:t>is</w:t>
            </w:r>
            <w:r w:rsidRPr="00124A8D">
              <w:rPr>
                <w:rFonts w:ascii="Arial" w:hAnsi="Arial" w:eastAsia="Calibri" w:cs="Arial"/>
                <w:sz w:val="20"/>
                <w:szCs w:val="20"/>
              </w:rPr>
              <w:t xml:space="preserve"> </w:t>
            </w:r>
            <w:r>
              <w:rPr>
                <w:rFonts w:ascii="Arial" w:hAnsi="Arial" w:eastAsia="Calibri" w:cs="Arial"/>
                <w:sz w:val="20"/>
                <w:szCs w:val="20"/>
              </w:rPr>
              <w:t xml:space="preserve">also </w:t>
            </w:r>
            <w:r w:rsidRPr="00124A8D">
              <w:rPr>
                <w:rFonts w:ascii="Arial" w:hAnsi="Arial" w:eastAsia="Calibri" w:cs="Arial"/>
                <w:sz w:val="20"/>
                <w:szCs w:val="20"/>
              </w:rPr>
              <w:t>promoted</w:t>
            </w:r>
            <w:r>
              <w:rPr>
                <w:rFonts w:ascii="Arial" w:hAnsi="Arial" w:eastAsia="Calibri" w:cs="Arial"/>
                <w:sz w:val="20"/>
                <w:szCs w:val="20"/>
              </w:rPr>
              <w:t>. (District protection officer)</w:t>
            </w: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tcBorders>
            <w:noWrap/>
            <w:tcMar>
              <w:right w:w="28" w:type="dxa"/>
            </w:tcMar>
          </w:tcPr>
          <w:p w:rsidRPr="00124A8D" w:rsidR="00E662F9" w:rsidP="00E662F9" w:rsidRDefault="00526A15" w14:paraId="11518A30" w14:textId="44482DE1">
            <w:pPr>
              <w:spacing w:after="0"/>
              <w:rPr>
                <w:rFonts w:ascii="Arial" w:hAnsi="Arial" w:eastAsia="Times New Roman" w:cs="Arial"/>
                <w:color w:val="000000"/>
                <w:sz w:val="20"/>
                <w:szCs w:val="20"/>
                <w:lang w:eastAsia="en-AU"/>
              </w:rPr>
            </w:pPr>
            <w:r w:rsidRPr="0E06C3ED" w:rsidR="54629CDC">
              <w:rPr>
                <w:rFonts w:ascii="Arial" w:hAnsi="Arial" w:eastAsia="Times New Roman" w:cs="Arial"/>
                <w:color w:val="000000" w:themeColor="text2" w:themeTint="FF" w:themeShade="FF"/>
                <w:sz w:val="20"/>
                <w:szCs w:val="20"/>
                <w:lang w:eastAsia="en-AU"/>
              </w:rPr>
              <w:t>June 202</w:t>
            </w:r>
            <w:r w:rsidRPr="0E06C3ED" w:rsidR="2DD86F6D">
              <w:rPr>
                <w:rFonts w:ascii="Arial" w:hAnsi="Arial" w:eastAsia="Times New Roman" w:cs="Arial"/>
                <w:color w:val="000000" w:themeColor="text2" w:themeTint="FF" w:themeShade="FF"/>
                <w:sz w:val="20"/>
                <w:szCs w:val="20"/>
                <w:lang w:eastAsia="en-AU"/>
              </w:rPr>
              <w:t>6</w:t>
            </w:r>
          </w:p>
        </w:tc>
      </w:tr>
      <w:tr w:rsidRPr="00526A15" w:rsidR="00526A15" w:rsidTr="0E06C3ED" w14:paraId="367D3351"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715706BD" w14:textId="77777777">
            <w:pPr>
              <w:keepNext/>
              <w:spacing w:before="60" w:after="60"/>
              <w:rPr>
                <w:rFonts w:ascii="Arial" w:hAnsi="Arial" w:eastAsia="Times New Roman" w:cs="Arial"/>
                <w:b/>
                <w:bCs/>
                <w:color w:val="FFFFFF" w:themeColor="background1"/>
                <w:sz w:val="24"/>
                <w:szCs w:val="24"/>
                <w:lang w:eastAsia="en-AU"/>
              </w:rPr>
            </w:pPr>
            <w:r w:rsidRPr="00526A15">
              <w:rPr>
                <w:rFonts w:ascii="Arial" w:hAnsi="Arial" w:eastAsia="Times New Roman" w:cs="Arial"/>
                <w:b/>
                <w:bCs/>
                <w:color w:val="FFFFFF" w:themeColor="background1"/>
                <w:sz w:val="24"/>
                <w:szCs w:val="24"/>
                <w:lang w:eastAsia="en-AU"/>
              </w:rPr>
              <w:t>Child Safe Standard 4 – Family engagement</w:t>
            </w:r>
          </w:p>
          <w:p w:rsidRPr="00526A15" w:rsidR="00CE3EEC" w:rsidP="00E662F9" w:rsidRDefault="00CE3EEC" w14:paraId="260F5D5B" w14:textId="0982933B">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749A2EFD" w14:textId="77777777">
        <w:trPr>
          <w:trHeight w:val="70"/>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7C2688AF" w14:textId="27EB86DA">
            <w:pPr>
              <w:spacing w:after="0"/>
              <w:rPr>
                <w:rFonts w:ascii="Arial" w:hAnsi="Arial" w:eastAsia="Calibri" w:cs="Arial"/>
                <w:b/>
                <w:bCs/>
                <w:sz w:val="20"/>
                <w:szCs w:val="20"/>
              </w:rPr>
            </w:pPr>
            <w:r w:rsidRPr="00124A8D">
              <w:rPr>
                <w:rFonts w:ascii="Arial" w:hAnsi="Arial" w:eastAsia="Calibri" w:cs="Arial"/>
                <w:b/>
                <w:bCs/>
                <w:sz w:val="20"/>
                <w:szCs w:val="20"/>
              </w:rPr>
              <w:t xml:space="preserve">Risk Title: </w:t>
            </w:r>
            <w:r w:rsidRPr="00124A8D">
              <w:rPr>
                <w:rFonts w:ascii="Arial" w:hAnsi="Arial" w:eastAsia="Calibri" w:cs="Arial"/>
                <w:sz w:val="20"/>
                <w:szCs w:val="20"/>
              </w:rPr>
              <w:t>Families and community involvement</w:t>
            </w:r>
          </w:p>
          <w:p w:rsidRPr="00124A8D" w:rsidR="00E662F9" w:rsidP="00E662F9" w:rsidRDefault="00E662F9" w14:paraId="6D568EBE" w14:textId="77777777">
            <w:pPr>
              <w:spacing w:after="0"/>
              <w:rPr>
                <w:rFonts w:ascii="Arial" w:hAnsi="Arial" w:eastAsia="Calibri" w:cs="Arial"/>
                <w:b/>
                <w:bCs/>
                <w:sz w:val="20"/>
                <w:szCs w:val="20"/>
              </w:rPr>
            </w:pPr>
          </w:p>
          <w:p w:rsidRPr="00124A8D" w:rsidR="00E662F9" w:rsidP="00E662F9" w:rsidRDefault="00E662F9" w14:paraId="077DF65B" w14:textId="3B5B3CD8">
            <w:pPr>
              <w:spacing w:after="0"/>
              <w:rPr>
                <w:rFonts w:ascii="Arial" w:hAnsi="Arial" w:eastAsia="Times New Roman" w:cs="Arial"/>
                <w:color w:val="000000"/>
                <w:sz w:val="20"/>
                <w:szCs w:val="20"/>
                <w:lang w:eastAsia="en-AU"/>
              </w:rPr>
            </w:pPr>
            <w:r w:rsidRPr="00124A8D">
              <w:rPr>
                <w:rFonts w:ascii="Arial" w:hAnsi="Arial" w:eastAsia="Calibri" w:cs="Arial"/>
                <w:b/>
                <w:bCs/>
                <w:sz w:val="20"/>
                <w:szCs w:val="20"/>
              </w:rPr>
              <w:t xml:space="preserve">Description: </w:t>
            </w:r>
            <w:r w:rsidRPr="00124A8D">
              <w:rPr>
                <w:rFonts w:ascii="Arial" w:hAnsi="Arial" w:eastAsia="Times New Roman" w:cs="Arial"/>
                <w:color w:val="000000"/>
                <w:sz w:val="20"/>
                <w:szCs w:val="20"/>
                <w:lang w:eastAsia="en-AU"/>
              </w:rPr>
              <w:t>There is a risk that families and communities are not informed, and involved in promoting child safety and wellbeing</w:t>
            </w:r>
          </w:p>
          <w:p w:rsidRPr="00124A8D" w:rsidR="00E662F9" w:rsidP="00E662F9" w:rsidRDefault="00E662F9" w14:paraId="7EF87829" w14:textId="1D26C0FF">
            <w:pPr>
              <w:spacing w:after="0"/>
              <w:rPr>
                <w:rFonts w:ascii="Arial" w:hAnsi="Arial" w:eastAsia="Times New Roman" w:cs="Arial"/>
                <w:color w:val="000000"/>
                <w:sz w:val="20"/>
                <w:szCs w:val="20"/>
                <w:lang w:eastAsia="en-AU"/>
              </w:rPr>
            </w:pPr>
          </w:p>
          <w:p w:rsidRPr="00124A8D" w:rsidR="00E662F9" w:rsidP="00E662F9" w:rsidRDefault="00E662F9" w14:paraId="4BD1DCB0"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61827D88" w14:textId="6CC1AA9E">
            <w:pPr>
              <w:spacing w:after="0"/>
              <w:rPr>
                <w:rFonts w:ascii="Arial" w:hAnsi="Arial" w:eastAsia="Times New Roman" w:cs="Arial"/>
                <w:color w:val="000000"/>
                <w:sz w:val="20"/>
                <w:szCs w:val="20"/>
                <w:lang w:eastAsia="en-AU"/>
              </w:rPr>
            </w:pPr>
            <w:r w:rsidRPr="00124A8D">
              <w:rPr>
                <w:rFonts w:ascii="Arial" w:hAnsi="Arial" w:eastAsia="Times New Roman" w:cs="Arial"/>
                <w:color w:val="000000" w:themeColor="text1"/>
                <w:sz w:val="20"/>
                <w:szCs w:val="20"/>
                <w:lang w:eastAsia="en-AU"/>
              </w:rPr>
              <w:t>Organisational</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6616A3A5" w14:textId="6C0541EB">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Unwelcoming staff </w:t>
            </w:r>
          </w:p>
          <w:p w:rsidRPr="00124A8D" w:rsidR="00E662F9" w:rsidP="00E662F9" w:rsidRDefault="00E662F9" w14:paraId="0D90D799" w14:textId="5CBB6F4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Lack of appreciation of the value of community consultation and engagement </w:t>
            </w:r>
          </w:p>
          <w:p w:rsidRPr="00124A8D" w:rsidR="00E662F9" w:rsidP="00E662F9" w:rsidRDefault="00E662F9" w14:paraId="5BF8DFB4" w14:textId="41EFD576">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Rotary</w:t>
            </w:r>
            <w:r w:rsidRPr="00124A8D">
              <w:rPr>
                <w:rFonts w:ascii="Arial" w:hAnsi="Arial" w:eastAsia="Calibri" w:cs="Arial"/>
                <w:sz w:val="20"/>
                <w:szCs w:val="20"/>
              </w:rPr>
              <w:t xml:space="preserve"> does not offer information to families and communities or avenues to contribute to policies and decisions relating to child safety and wellbeing </w:t>
            </w:r>
          </w:p>
          <w:p w:rsidRPr="00124A8D" w:rsidR="00E662F9" w:rsidP="00E662F9" w:rsidRDefault="00E662F9" w14:paraId="3E7A2735" w14:textId="4CFB9770">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Lack of training, </w:t>
            </w:r>
            <w:r w:rsidRPr="00124A8D" w:rsidR="0000262E">
              <w:rPr>
                <w:rFonts w:ascii="Arial" w:hAnsi="Arial" w:eastAsia="Calibri" w:cs="Arial"/>
                <w:sz w:val="20"/>
                <w:szCs w:val="20"/>
              </w:rPr>
              <w:t>culture,</w:t>
            </w:r>
            <w:r w:rsidRPr="00124A8D">
              <w:rPr>
                <w:rFonts w:ascii="Arial" w:hAnsi="Arial" w:eastAsia="Calibri" w:cs="Arial"/>
                <w:sz w:val="20"/>
                <w:szCs w:val="20"/>
              </w:rPr>
              <w:t xml:space="preserve"> or willingness to engage families and communities</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611A35CE" w14:textId="667D672F">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and wellbeing practices without input from families may result in practices that do not cover all the diverse needs of </w:t>
            </w:r>
            <w:r>
              <w:rPr>
                <w:rFonts w:ascii="Arial" w:hAnsi="Arial" w:eastAsia="Calibri" w:cs="Arial"/>
                <w:sz w:val="20"/>
                <w:szCs w:val="20"/>
              </w:rPr>
              <w:t>children and young people</w:t>
            </w:r>
            <w:r w:rsidRPr="00124A8D">
              <w:rPr>
                <w:rFonts w:ascii="Arial" w:hAnsi="Arial" w:eastAsia="Calibri" w:cs="Arial"/>
                <w:sz w:val="20"/>
                <w:szCs w:val="20"/>
              </w:rPr>
              <w:t xml:space="preserve">, resulting in a risk that </w:t>
            </w:r>
            <w:r>
              <w:rPr>
                <w:rFonts w:ascii="Arial" w:hAnsi="Arial" w:eastAsia="Calibri" w:cs="Arial"/>
                <w:sz w:val="20"/>
                <w:szCs w:val="20"/>
              </w:rPr>
              <w:t>children and young people</w:t>
            </w:r>
            <w:r w:rsidRPr="00124A8D">
              <w:rPr>
                <w:rFonts w:ascii="Arial" w:hAnsi="Arial" w:eastAsia="Calibri" w:cs="Arial"/>
                <w:sz w:val="20"/>
                <w:szCs w:val="20"/>
              </w:rPr>
              <w:t xml:space="preserve"> do not feel safe or able to actively participate in </w:t>
            </w:r>
            <w:r>
              <w:rPr>
                <w:rFonts w:ascii="Arial" w:hAnsi="Arial" w:eastAsia="Calibri" w:cs="Arial"/>
                <w:sz w:val="20"/>
                <w:szCs w:val="20"/>
              </w:rPr>
              <w:t>Rotary</w:t>
            </w:r>
            <w:r w:rsidRPr="00124A8D">
              <w:rPr>
                <w:rFonts w:ascii="Arial" w:hAnsi="Arial" w:eastAsia="Calibri" w:cs="Arial"/>
                <w:sz w:val="20"/>
                <w:szCs w:val="20"/>
              </w:rPr>
              <w:t xml:space="preserve"> life (see Child Safe Standard</w:t>
            </w:r>
            <w:r w:rsidR="00526A15">
              <w:rPr>
                <w:rFonts w:ascii="Arial" w:hAnsi="Arial" w:eastAsia="Calibri" w:cs="Arial"/>
                <w:sz w:val="20"/>
                <w:szCs w:val="20"/>
              </w:rPr>
              <w:t>s</w:t>
            </w:r>
            <w:r w:rsidRPr="00124A8D">
              <w:rPr>
                <w:rFonts w:ascii="Arial" w:hAnsi="Arial" w:eastAsia="Calibri" w:cs="Arial"/>
                <w:sz w:val="20"/>
                <w:szCs w:val="20"/>
              </w:rPr>
              <w:t xml:space="preserve"> 1 and 3) </w:t>
            </w:r>
          </w:p>
          <w:p w:rsidRPr="00124A8D" w:rsidR="00E662F9" w:rsidP="00E662F9" w:rsidRDefault="00E662F9" w14:paraId="05B50AB4" w14:textId="73EC5E72">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Families and communities not engaged in child safety are less likely to be able to support </w:t>
            </w:r>
            <w:r>
              <w:rPr>
                <w:rFonts w:ascii="Arial" w:hAnsi="Arial" w:eastAsia="Calibri" w:cs="Arial"/>
                <w:sz w:val="20"/>
                <w:szCs w:val="20"/>
              </w:rPr>
              <w:t>Rotary</w:t>
            </w:r>
            <w:r w:rsidRPr="00124A8D">
              <w:rPr>
                <w:rFonts w:ascii="Arial" w:hAnsi="Arial" w:eastAsia="Calibri" w:cs="Arial"/>
                <w:sz w:val="20"/>
                <w:szCs w:val="20"/>
              </w:rPr>
              <w:t xml:space="preserve"> to reduce risk by keeping an eye out for unsafe behaviours and raising concerns. </w:t>
            </w:r>
          </w:p>
          <w:p w:rsidRPr="00124A8D" w:rsidR="00E662F9" w:rsidP="00E662F9" w:rsidRDefault="00E662F9" w14:paraId="22BA5280" w14:textId="3E3E064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Families cannot help </w:t>
            </w:r>
            <w:r>
              <w:rPr>
                <w:rFonts w:ascii="Arial" w:hAnsi="Arial" w:eastAsia="Calibri" w:cs="Arial"/>
                <w:sz w:val="20"/>
                <w:szCs w:val="20"/>
              </w:rPr>
              <w:t>children and young people</w:t>
            </w:r>
            <w:r w:rsidRPr="00124A8D">
              <w:rPr>
                <w:rFonts w:ascii="Arial" w:hAnsi="Arial" w:eastAsia="Calibri" w:cs="Arial"/>
                <w:sz w:val="20"/>
                <w:szCs w:val="20"/>
              </w:rPr>
              <w:t xml:space="preserve"> identify abuse</w:t>
            </w:r>
          </w:p>
          <w:p w:rsidRPr="00124A8D" w:rsidR="00E662F9" w:rsidP="00E662F9" w:rsidRDefault="00E662F9" w14:paraId="2A632B7E" w14:textId="18F66B7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Families do not support </w:t>
            </w:r>
            <w:r>
              <w:rPr>
                <w:rFonts w:ascii="Arial" w:hAnsi="Arial" w:eastAsia="Calibri" w:cs="Arial"/>
                <w:sz w:val="20"/>
                <w:szCs w:val="20"/>
              </w:rPr>
              <w:t>children and young people</w:t>
            </w:r>
            <w:r w:rsidRPr="00124A8D">
              <w:rPr>
                <w:rFonts w:ascii="Arial" w:hAnsi="Arial" w:eastAsia="Calibri" w:cs="Arial"/>
                <w:sz w:val="20"/>
                <w:szCs w:val="20"/>
              </w:rPr>
              <w:t xml:space="preserve"> who want to make a complaint </w:t>
            </w:r>
          </w:p>
          <w:p w:rsidRPr="00124A8D" w:rsidR="00E662F9" w:rsidP="00E662F9" w:rsidRDefault="00E662F9" w14:paraId="3A9A16FB" w14:textId="584A542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If families lack awareness about child safety including risks of child abuse, children may be more vulnerable to being groomed by perpetrators seeking to obtain their trust.</w:t>
            </w:r>
          </w:p>
          <w:p w:rsidRPr="00CE3EEC" w:rsidR="0000262E" w:rsidP="00CE3EEC" w:rsidRDefault="00E662F9" w14:paraId="01C10B4E" w14:textId="5C5BE851">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005990AF" w14:textId="5550F5F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 outlines the controls in place to engage families and is implemented</w:t>
            </w:r>
          </w:p>
          <w:p w:rsidRPr="00124A8D" w:rsidR="00E662F9" w:rsidP="00E662F9" w:rsidRDefault="00E662F9" w14:paraId="5C5780DE" w14:textId="6CA32F5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All child safety and wellbeing policies and procedures are publicly available and promoted in </w:t>
            </w:r>
            <w:r w:rsidR="003D2DF6">
              <w:rPr>
                <w:rFonts w:ascii="Arial" w:hAnsi="Arial" w:eastAsia="Calibri" w:cs="Arial"/>
                <w:sz w:val="20"/>
                <w:szCs w:val="20"/>
              </w:rPr>
              <w:t>the district and community</w:t>
            </w:r>
          </w:p>
          <w:p w:rsidRPr="0026671E" w:rsidR="00E662F9" w:rsidP="00E662F9" w:rsidRDefault="00E662F9" w14:paraId="4057FE1C" w14:textId="08183631">
            <w:pPr>
              <w:numPr>
                <w:ilvl w:val="0"/>
                <w:numId w:val="6"/>
              </w:numPr>
              <w:spacing w:after="0"/>
              <w:ind w:left="133" w:hanging="133"/>
              <w:rPr>
                <w:rFonts w:ascii="Arial" w:hAnsi="Arial" w:eastAsia="Calibri" w:cs="Arial"/>
                <w:sz w:val="20"/>
                <w:szCs w:val="20"/>
                <w:lang w:val="en-GB"/>
              </w:rPr>
            </w:pPr>
            <w:r w:rsidRPr="00124A8D">
              <w:rPr>
                <w:rFonts w:ascii="Arial" w:hAnsi="Arial" w:eastAsia="Calibri" w:cs="Arial"/>
                <w:sz w:val="20"/>
                <w:szCs w:val="20"/>
              </w:rPr>
              <w:t xml:space="preserve">Families and </w:t>
            </w:r>
            <w:r w:rsidR="003D2DF6">
              <w:rPr>
                <w:rFonts w:ascii="Arial" w:hAnsi="Arial" w:eastAsia="Calibri" w:cs="Arial"/>
                <w:sz w:val="20"/>
                <w:szCs w:val="20"/>
              </w:rPr>
              <w:t>the</w:t>
            </w:r>
            <w:r w:rsidRPr="00124A8D">
              <w:rPr>
                <w:rFonts w:ascii="Arial" w:hAnsi="Arial" w:eastAsia="Calibri" w:cs="Arial"/>
                <w:sz w:val="20"/>
                <w:szCs w:val="20"/>
              </w:rPr>
              <w:t xml:space="preserve"> community are invited to have a say in the development and review of child safety and wellbeing policies, procedures and practices </w:t>
            </w:r>
            <w:r w:rsidRPr="003D2DF6">
              <w:rPr>
                <w:rFonts w:ascii="Arial" w:hAnsi="Arial" w:eastAsia="Calibri" w:cs="Arial"/>
                <w:sz w:val="20"/>
                <w:szCs w:val="20"/>
              </w:rPr>
              <w:t>through our website and newsletters</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0ABC3C23" w14:textId="2C770B9E">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3D2DF6" w:rsidRDefault="00E662F9" w14:paraId="255AB287" w14:textId="6E056411">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237FB046" w14:textId="77777777">
            <w:pPr>
              <w:spacing w:after="0"/>
              <w:rPr>
                <w:rFonts w:ascii="Arial" w:hAnsi="Arial" w:eastAsia="Times New Roman" w:cs="Arial"/>
                <w:color w:val="000000"/>
                <w:sz w:val="20"/>
                <w:szCs w:val="20"/>
                <w:lang w:eastAsia="en-AU"/>
              </w:rPr>
            </w:pPr>
          </w:p>
        </w:tc>
      </w:tr>
      <w:tr w:rsidRPr="003D2DF6" w:rsidR="003D2DF6" w:rsidTr="0E06C3ED" w14:paraId="3DF16EA0"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267E7195" w14:textId="77777777">
            <w:pPr>
              <w:keepNext/>
              <w:spacing w:before="60" w:after="60"/>
              <w:rPr>
                <w:rFonts w:ascii="Arial" w:hAnsi="Arial" w:eastAsia="Times New Roman" w:cs="Arial"/>
                <w:b/>
                <w:bCs/>
                <w:color w:val="FFFFFF" w:themeColor="background1"/>
                <w:sz w:val="24"/>
                <w:szCs w:val="24"/>
                <w:lang w:eastAsia="en-AU"/>
              </w:rPr>
            </w:pPr>
            <w:r w:rsidRPr="003D2DF6">
              <w:rPr>
                <w:rFonts w:ascii="Arial" w:hAnsi="Arial" w:eastAsia="Times New Roman" w:cs="Arial"/>
                <w:b/>
                <w:bCs/>
                <w:color w:val="FFFFFF" w:themeColor="background1"/>
                <w:sz w:val="24"/>
                <w:szCs w:val="24"/>
                <w:lang w:eastAsia="en-AU"/>
              </w:rPr>
              <w:lastRenderedPageBreak/>
              <w:t>Child Safe Standard 5 – Equity and diverse needs</w:t>
            </w:r>
          </w:p>
          <w:p w:rsidRPr="003D2DF6" w:rsidR="00CE3EEC" w:rsidP="00E662F9" w:rsidRDefault="00CE3EEC" w14:paraId="5A099DA3" w14:textId="2CDFF31D">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053F158E" w14:textId="77777777">
        <w:trPr>
          <w:trHeight w:val="2774"/>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722DC5FD" w14:textId="5D37841D">
            <w:pPr>
              <w:spacing w:after="0"/>
              <w:rPr>
                <w:rFonts w:ascii="Arial" w:hAnsi="Arial" w:eastAsia="Calibri" w:cs="Arial"/>
                <w:sz w:val="20"/>
                <w:szCs w:val="20"/>
              </w:rPr>
            </w:pPr>
            <w:r w:rsidRPr="00124A8D">
              <w:rPr>
                <w:rFonts w:ascii="Arial" w:hAnsi="Arial" w:eastAsia="Calibri" w:cs="Arial"/>
                <w:b/>
                <w:bCs/>
                <w:sz w:val="20"/>
                <w:szCs w:val="20"/>
              </w:rPr>
              <w:t>Risk Title:</w:t>
            </w:r>
            <w:r w:rsidRPr="00124A8D">
              <w:rPr>
                <w:rFonts w:ascii="Arial" w:hAnsi="Arial" w:eastAsia="Calibri" w:cs="Arial"/>
                <w:sz w:val="20"/>
                <w:szCs w:val="20"/>
              </w:rPr>
              <w:t xml:space="preserve"> Diversity and equity</w:t>
            </w:r>
          </w:p>
          <w:p w:rsidRPr="00124A8D" w:rsidR="00E662F9" w:rsidP="00E662F9" w:rsidRDefault="00E662F9" w14:paraId="61118141" w14:textId="77777777">
            <w:pPr>
              <w:spacing w:after="0"/>
              <w:rPr>
                <w:rFonts w:ascii="Arial" w:hAnsi="Arial" w:eastAsia="Times New Roman" w:cs="Arial"/>
                <w:color w:val="000000"/>
                <w:sz w:val="20"/>
                <w:szCs w:val="20"/>
                <w:lang w:eastAsia="en-AU"/>
              </w:rPr>
            </w:pPr>
          </w:p>
          <w:p w:rsidRPr="00124A8D" w:rsidR="00E662F9" w:rsidP="00E662F9" w:rsidRDefault="00E662F9" w14:paraId="015D5A92" w14:textId="46227ABD">
            <w:pPr>
              <w:spacing w:after="0"/>
              <w:rPr>
                <w:rFonts w:ascii="Arial" w:hAnsi="Arial" w:eastAsia="Times New Roman" w:cs="Arial"/>
                <w:color w:val="000000"/>
                <w:sz w:val="20"/>
                <w:szCs w:val="20"/>
                <w:lang w:eastAsia="en-AU"/>
              </w:rPr>
            </w:pPr>
            <w:r w:rsidRPr="00124A8D">
              <w:rPr>
                <w:rFonts w:ascii="Arial" w:hAnsi="Arial" w:eastAsia="Calibri" w:cs="Arial"/>
                <w:b/>
                <w:bCs/>
                <w:sz w:val="20"/>
                <w:szCs w:val="20"/>
              </w:rPr>
              <w:t>Description:</w:t>
            </w:r>
            <w:r w:rsidRPr="00124A8D">
              <w:rPr>
                <w:rFonts w:ascii="Arial" w:hAnsi="Arial" w:eastAsia="Calibri" w:cs="Arial"/>
                <w:sz w:val="20"/>
                <w:szCs w:val="20"/>
              </w:rPr>
              <w:t xml:space="preserve"> T</w:t>
            </w:r>
            <w:r w:rsidRPr="00124A8D">
              <w:rPr>
                <w:rFonts w:ascii="Arial" w:hAnsi="Arial" w:eastAsia="Times New Roman" w:cs="Arial"/>
                <w:color w:val="000000"/>
                <w:sz w:val="20"/>
                <w:szCs w:val="20"/>
                <w:lang w:eastAsia="en-AU"/>
              </w:rPr>
              <w:t>here is a risk that equity is not effectively upheld, and diverse needs are not respected in policy and practice</w:t>
            </w:r>
          </w:p>
          <w:p w:rsidRPr="00124A8D" w:rsidR="00E662F9" w:rsidP="00E662F9" w:rsidRDefault="00E662F9" w14:paraId="2EC80651" w14:textId="77777777">
            <w:pPr>
              <w:spacing w:after="0"/>
              <w:rPr>
                <w:rFonts w:ascii="Arial" w:hAnsi="Arial" w:eastAsia="Times New Roman" w:cs="Arial"/>
                <w:color w:val="000000"/>
                <w:sz w:val="20"/>
                <w:szCs w:val="20"/>
                <w:lang w:eastAsia="en-AU"/>
              </w:rPr>
            </w:pPr>
          </w:p>
          <w:p w:rsidRPr="00124A8D" w:rsidR="00E662F9" w:rsidP="00E662F9" w:rsidRDefault="00E662F9" w14:paraId="5B02D412"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3513C8D6" w14:textId="015C70E3">
            <w:pPr>
              <w:spacing w:after="0"/>
              <w:rPr>
                <w:rFonts w:ascii="Arial" w:hAnsi="Arial" w:eastAsia="Times New Roman" w:cs="Arial"/>
                <w:color w:val="000000"/>
                <w:sz w:val="20"/>
                <w:szCs w:val="20"/>
                <w:lang w:eastAsia="en-AU"/>
              </w:rPr>
            </w:pPr>
            <w:r w:rsidRPr="00124A8D">
              <w:rPr>
                <w:rFonts w:ascii="Arial" w:hAnsi="Arial" w:eastAsia="Times New Roman" w:cs="Arial"/>
                <w:color w:val="000000" w:themeColor="text1"/>
                <w:sz w:val="20"/>
                <w:szCs w:val="20"/>
                <w:lang w:eastAsia="en-AU"/>
              </w:rPr>
              <w:t>Vulnerability</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530C808C" w14:textId="6AED73D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Diverse cohorts have not been identified for targeted support (such as </w:t>
            </w:r>
            <w:r>
              <w:rPr>
                <w:rFonts w:ascii="Arial" w:hAnsi="Arial" w:eastAsia="Calibri" w:cs="Arial"/>
                <w:sz w:val="20"/>
                <w:szCs w:val="20"/>
              </w:rPr>
              <w:t>children and young people</w:t>
            </w:r>
            <w:r w:rsidRPr="00124A8D">
              <w:rPr>
                <w:rFonts w:ascii="Arial" w:hAnsi="Arial" w:eastAsia="Calibri" w:cs="Arial"/>
                <w:sz w:val="20"/>
                <w:szCs w:val="20"/>
              </w:rPr>
              <w:t xml:space="preserve"> with disability, </w:t>
            </w:r>
            <w:r>
              <w:rPr>
                <w:rFonts w:ascii="Arial" w:hAnsi="Arial" w:eastAsia="Calibri" w:cs="Arial"/>
                <w:sz w:val="20"/>
                <w:szCs w:val="20"/>
              </w:rPr>
              <w:t>children and young people</w:t>
            </w:r>
            <w:r w:rsidRPr="00124A8D">
              <w:rPr>
                <w:rFonts w:ascii="Arial" w:hAnsi="Arial" w:eastAsia="Calibri" w:cs="Arial"/>
                <w:sz w:val="20"/>
                <w:szCs w:val="20"/>
              </w:rPr>
              <w:t xml:space="preserve"> who identify as lesbian, gay, bisexual, transgender, </w:t>
            </w:r>
            <w:r w:rsidRPr="00124A8D" w:rsidR="0000262E">
              <w:rPr>
                <w:rFonts w:ascii="Arial" w:hAnsi="Arial" w:eastAsia="Calibri" w:cs="Arial"/>
                <w:sz w:val="20"/>
                <w:szCs w:val="20"/>
              </w:rPr>
              <w:t>intersex,</w:t>
            </w:r>
            <w:r w:rsidRPr="00124A8D">
              <w:rPr>
                <w:rFonts w:ascii="Arial" w:hAnsi="Arial" w:eastAsia="Calibri" w:cs="Arial"/>
                <w:sz w:val="20"/>
                <w:szCs w:val="20"/>
              </w:rPr>
              <w:t xml:space="preserve"> and queer (LGBTIQ+), </w:t>
            </w:r>
            <w:r>
              <w:rPr>
                <w:rFonts w:ascii="Arial" w:hAnsi="Arial" w:eastAsia="Calibri" w:cs="Arial"/>
                <w:sz w:val="20"/>
                <w:szCs w:val="20"/>
              </w:rPr>
              <w:t>children and young people</w:t>
            </w:r>
            <w:r w:rsidRPr="00124A8D">
              <w:rPr>
                <w:rFonts w:ascii="Arial" w:hAnsi="Arial" w:eastAsia="Calibri" w:cs="Arial"/>
                <w:sz w:val="20"/>
                <w:szCs w:val="20"/>
              </w:rPr>
              <w:t xml:space="preserve"> in out of home care, international </w:t>
            </w:r>
            <w:r>
              <w:rPr>
                <w:rFonts w:ascii="Arial" w:hAnsi="Arial" w:eastAsia="Calibri" w:cs="Arial"/>
                <w:sz w:val="20"/>
                <w:szCs w:val="20"/>
              </w:rPr>
              <w:t>children and young people</w:t>
            </w:r>
            <w:r w:rsidRPr="00124A8D">
              <w:rPr>
                <w:rFonts w:ascii="Arial" w:hAnsi="Arial" w:eastAsia="Calibri" w:cs="Arial"/>
                <w:sz w:val="20"/>
                <w:szCs w:val="20"/>
              </w:rPr>
              <w:t xml:space="preserve"> and </w:t>
            </w:r>
            <w:r>
              <w:rPr>
                <w:rFonts w:ascii="Arial" w:hAnsi="Arial" w:eastAsia="Calibri" w:cs="Arial"/>
                <w:sz w:val="20"/>
                <w:szCs w:val="20"/>
              </w:rPr>
              <w:t>children and young people</w:t>
            </w:r>
            <w:r w:rsidRPr="00124A8D">
              <w:rPr>
                <w:rFonts w:ascii="Arial" w:hAnsi="Arial" w:eastAsia="Calibri" w:cs="Arial"/>
                <w:sz w:val="20"/>
                <w:szCs w:val="20"/>
              </w:rPr>
              <w:t xml:space="preserve"> who are culturally and linguistically diverse)</w:t>
            </w:r>
          </w:p>
          <w:p w:rsidRPr="00124A8D" w:rsidR="00E662F9" w:rsidP="00E662F9" w:rsidRDefault="00E662F9" w14:paraId="21AC6DA7"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Diverse cohorts not supported adequately</w:t>
            </w:r>
          </w:p>
          <w:p w:rsidRPr="00124A8D" w:rsidR="00E662F9" w:rsidP="00E662F9" w:rsidRDefault="00E662F9" w14:paraId="6EF75DA2" w14:textId="651E26F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Diverse cohorts feel unwelcome</w:t>
            </w:r>
          </w:p>
          <w:p w:rsidRPr="00124A8D" w:rsidR="00E662F9" w:rsidP="00E662F9" w:rsidRDefault="00E662F9" w14:paraId="50CAAC6C" w14:textId="5FDCDECE">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Lack of training on diversity and supporting and responding to vulnerable </w:t>
            </w:r>
            <w:r>
              <w:rPr>
                <w:rFonts w:ascii="Arial" w:hAnsi="Arial" w:eastAsia="Calibri" w:cs="Arial"/>
                <w:sz w:val="20"/>
                <w:szCs w:val="20"/>
              </w:rPr>
              <w:t>children and young people</w:t>
            </w:r>
          </w:p>
          <w:p w:rsidRPr="00124A8D" w:rsidR="00E662F9" w:rsidP="00E662F9" w:rsidRDefault="00E662F9" w14:paraId="22CFF202"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Lack of respectful culture</w:t>
            </w:r>
          </w:p>
          <w:p w:rsidR="00E662F9" w:rsidP="00E662F9" w:rsidRDefault="00E662F9" w14:paraId="344DA062"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Incidents of discrimination or humiliation are not effectively addressed and managed</w:t>
            </w:r>
          </w:p>
          <w:p w:rsidRPr="00124A8D" w:rsidR="0000262E" w:rsidP="00EB4D91" w:rsidRDefault="0000262E" w14:paraId="4B375F73" w14:textId="13DA2F19">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02A3DA03" w14:textId="65265A2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Diverse cohorts who do not feel safe or who are not adequately supported for their diverse and specific needs are more at risk of abuse and harm and will be less able or willing to report concerns. </w:t>
            </w:r>
          </w:p>
          <w:p w:rsidRPr="00124A8D" w:rsidR="00E662F9" w:rsidP="00E662F9" w:rsidRDefault="00E662F9" w14:paraId="65006E13"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Experiencing discrimination can increase a child’s vulnerability to abuse and harm and can also mean they are less likely to ask for help or speak up if they have a concern</w:t>
            </w:r>
          </w:p>
          <w:p w:rsidRPr="00124A8D" w:rsidR="00E662F9" w:rsidP="00E662F9" w:rsidRDefault="00E662F9" w14:paraId="1A49DF76" w14:textId="48DF203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7C2C2EB0" w14:textId="41D623C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 outlines the controls in place to support equity and diverse needs and is implemented</w:t>
            </w:r>
          </w:p>
          <w:p w:rsidRPr="00124A8D" w:rsidR="00E662F9" w:rsidP="00E662F9" w:rsidRDefault="003D2DF6" w14:paraId="1815BEED" w14:textId="06D22D5F">
            <w:pPr>
              <w:numPr>
                <w:ilvl w:val="0"/>
                <w:numId w:val="6"/>
              </w:numPr>
              <w:spacing w:after="0"/>
              <w:ind w:left="133" w:hanging="133"/>
              <w:rPr>
                <w:rFonts w:ascii="Arial" w:hAnsi="Arial" w:eastAsia="Calibri" w:cs="Arial"/>
                <w:sz w:val="20"/>
                <w:szCs w:val="20"/>
              </w:rPr>
            </w:pPr>
            <w:r w:rsidRPr="0E06C3ED" w:rsidR="567ED470">
              <w:rPr>
                <w:rFonts w:ascii="Arial" w:hAnsi="Arial" w:eastAsia="Calibri" w:cs="Arial"/>
                <w:sz w:val="20"/>
                <w:szCs w:val="20"/>
              </w:rPr>
              <w:t xml:space="preserve">Rotary’s commitment to diversity, </w:t>
            </w:r>
            <w:r w:rsidRPr="0E06C3ED" w:rsidR="095EB486">
              <w:rPr>
                <w:rFonts w:ascii="Arial" w:hAnsi="Arial" w:eastAsia="Calibri" w:cs="Arial"/>
                <w:sz w:val="20"/>
                <w:szCs w:val="20"/>
              </w:rPr>
              <w:t>equity,</w:t>
            </w:r>
            <w:r w:rsidRPr="0E06C3ED" w:rsidR="567ED470">
              <w:rPr>
                <w:rFonts w:ascii="Arial" w:hAnsi="Arial" w:eastAsia="Calibri" w:cs="Arial"/>
                <w:sz w:val="20"/>
                <w:szCs w:val="20"/>
              </w:rPr>
              <w:t xml:space="preserve"> and inclusion</w:t>
            </w:r>
            <w:r w:rsidRPr="0E06C3ED" w:rsidR="5F60A799">
              <w:rPr>
                <w:rFonts w:ascii="Arial" w:hAnsi="Arial" w:eastAsia="Calibri" w:cs="Arial"/>
                <w:sz w:val="20"/>
                <w:szCs w:val="20"/>
              </w:rPr>
              <w:t xml:space="preserve"> outlines how </w:t>
            </w:r>
            <w:r w:rsidRPr="0E06C3ED" w:rsidR="5F60A799">
              <w:rPr>
                <w:rFonts w:ascii="Arial" w:hAnsi="Arial" w:eastAsia="Calibri" w:cs="Arial"/>
                <w:sz w:val="20"/>
                <w:szCs w:val="20"/>
              </w:rPr>
              <w:t>Rotary</w:t>
            </w:r>
            <w:r w:rsidRPr="0E06C3ED" w:rsidR="5F60A799">
              <w:rPr>
                <w:rFonts w:ascii="Arial" w:hAnsi="Arial" w:eastAsia="Calibri" w:cs="Arial"/>
                <w:sz w:val="20"/>
                <w:szCs w:val="20"/>
              </w:rPr>
              <w:t xml:space="preserve"> pays particular attention to the needs of </w:t>
            </w:r>
            <w:r w:rsidRPr="0E06C3ED" w:rsidR="5F60A799">
              <w:rPr>
                <w:rFonts w:ascii="Arial" w:hAnsi="Arial" w:eastAsia="Calibri" w:cs="Arial"/>
                <w:sz w:val="20"/>
                <w:szCs w:val="20"/>
              </w:rPr>
              <w:t>people</w:t>
            </w:r>
            <w:r w:rsidRPr="0E06C3ED" w:rsidR="5F60A799">
              <w:rPr>
                <w:rFonts w:ascii="Arial" w:hAnsi="Arial" w:eastAsia="Calibri" w:cs="Arial"/>
                <w:sz w:val="20"/>
                <w:szCs w:val="20"/>
              </w:rPr>
              <w:t xml:space="preserve"> with disability, </w:t>
            </w:r>
            <w:r w:rsidRPr="0E06C3ED" w:rsidR="5F60A799">
              <w:rPr>
                <w:rFonts w:ascii="Arial" w:hAnsi="Arial" w:eastAsia="Calibri" w:cs="Arial"/>
                <w:sz w:val="20"/>
                <w:szCs w:val="20"/>
              </w:rPr>
              <w:t>people</w:t>
            </w:r>
            <w:r w:rsidRPr="0E06C3ED" w:rsidR="5F60A799">
              <w:rPr>
                <w:rFonts w:ascii="Arial" w:hAnsi="Arial" w:eastAsia="Calibri" w:cs="Arial"/>
                <w:sz w:val="20"/>
                <w:szCs w:val="20"/>
              </w:rPr>
              <w:t xml:space="preserve"> from culturally and linguistically diverse backgrounds, </w:t>
            </w:r>
            <w:r w:rsidRPr="0E06C3ED" w:rsidR="5F60A799">
              <w:rPr>
                <w:rFonts w:ascii="Arial" w:hAnsi="Arial" w:eastAsia="Calibri" w:cs="Arial"/>
                <w:sz w:val="20"/>
                <w:szCs w:val="20"/>
              </w:rPr>
              <w:t>people</w:t>
            </w:r>
            <w:r w:rsidRPr="0E06C3ED" w:rsidR="5F60A799">
              <w:rPr>
                <w:rFonts w:ascii="Arial" w:hAnsi="Arial" w:eastAsia="Calibri" w:cs="Arial"/>
                <w:sz w:val="20"/>
                <w:szCs w:val="20"/>
              </w:rPr>
              <w:t xml:space="preserve"> who are unable to live at home, </w:t>
            </w:r>
            <w:r w:rsidRPr="0E06C3ED" w:rsidR="567ED470">
              <w:rPr>
                <w:rFonts w:ascii="Arial" w:hAnsi="Arial" w:eastAsia="Calibri" w:cs="Arial"/>
                <w:sz w:val="20"/>
                <w:szCs w:val="20"/>
              </w:rPr>
              <w:t>Rotary youth exchange students</w:t>
            </w:r>
            <w:r w:rsidRPr="0E06C3ED" w:rsidR="5F60A799">
              <w:rPr>
                <w:rFonts w:ascii="Arial" w:hAnsi="Arial" w:eastAsia="Calibri" w:cs="Arial"/>
                <w:sz w:val="20"/>
                <w:szCs w:val="20"/>
              </w:rPr>
              <w:t xml:space="preserve">, and </w:t>
            </w:r>
            <w:r w:rsidRPr="0E06C3ED" w:rsidR="567ED470">
              <w:rPr>
                <w:rFonts w:ascii="Arial" w:hAnsi="Arial" w:eastAsia="Calibri" w:cs="Arial"/>
                <w:sz w:val="20"/>
                <w:szCs w:val="20"/>
              </w:rPr>
              <w:t>LGBTIQ</w:t>
            </w:r>
            <w:r w:rsidRPr="0E06C3ED" w:rsidR="2DD86F6D">
              <w:rPr>
                <w:rFonts w:ascii="Arial" w:hAnsi="Arial" w:eastAsia="Calibri" w:cs="Arial"/>
                <w:sz w:val="20"/>
                <w:szCs w:val="20"/>
              </w:rPr>
              <w:t>A</w:t>
            </w:r>
            <w:r w:rsidRPr="0E06C3ED" w:rsidR="567ED470">
              <w:rPr>
                <w:rFonts w:ascii="Arial" w:hAnsi="Arial" w:eastAsia="Calibri" w:cs="Arial"/>
                <w:sz w:val="20"/>
                <w:szCs w:val="20"/>
              </w:rPr>
              <w:t>+ communities</w:t>
            </w:r>
          </w:p>
          <w:p w:rsidRPr="003D2DF6" w:rsidR="00E662F9" w:rsidP="003D2DF6" w:rsidRDefault="00E662F9" w14:paraId="18CEAE58" w14:textId="3282A66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information, support and complaints processes are culturally safe, </w:t>
            </w:r>
            <w:r w:rsidRPr="00124A8D" w:rsidR="0000262E">
              <w:rPr>
                <w:rFonts w:ascii="Arial" w:hAnsi="Arial" w:eastAsia="Calibri" w:cs="Arial"/>
                <w:sz w:val="20"/>
                <w:szCs w:val="20"/>
              </w:rPr>
              <w:t>accessible,</w:t>
            </w:r>
            <w:r w:rsidRPr="00124A8D">
              <w:rPr>
                <w:rFonts w:ascii="Arial" w:hAnsi="Arial" w:eastAsia="Calibri" w:cs="Arial"/>
                <w:sz w:val="20"/>
                <w:szCs w:val="20"/>
              </w:rPr>
              <w:t xml:space="preserve"> and easy to understand</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4C031240" w14:textId="28B75A3F">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3D2DF6" w:rsidRDefault="00E662F9" w14:paraId="09082F59" w14:textId="1D0DE1FB">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1A0D2487" w14:textId="77777777">
            <w:pPr>
              <w:spacing w:after="0"/>
              <w:rPr>
                <w:rFonts w:ascii="Arial" w:hAnsi="Arial" w:eastAsia="Times New Roman" w:cs="Arial"/>
                <w:color w:val="000000"/>
                <w:sz w:val="20"/>
                <w:szCs w:val="20"/>
                <w:lang w:eastAsia="en-AU"/>
              </w:rPr>
            </w:pPr>
          </w:p>
        </w:tc>
      </w:tr>
      <w:tr w:rsidRPr="003D2DF6" w:rsidR="003D2DF6" w:rsidTr="0E06C3ED" w14:paraId="5D41C887"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5FF3AB64" w14:textId="77777777">
            <w:pPr>
              <w:keepNext/>
              <w:spacing w:before="60" w:after="60"/>
              <w:rPr>
                <w:rFonts w:ascii="Arial" w:hAnsi="Arial" w:eastAsia="Times New Roman" w:cs="Arial"/>
                <w:b/>
                <w:bCs/>
                <w:color w:val="FFFFFF" w:themeColor="background1"/>
                <w:sz w:val="24"/>
                <w:szCs w:val="24"/>
                <w:lang w:eastAsia="en-AU"/>
              </w:rPr>
            </w:pPr>
            <w:r w:rsidRPr="003D2DF6">
              <w:rPr>
                <w:rFonts w:ascii="Arial" w:hAnsi="Arial" w:eastAsia="Times New Roman" w:cs="Arial"/>
                <w:b/>
                <w:bCs/>
                <w:color w:val="FFFFFF" w:themeColor="background1"/>
                <w:sz w:val="24"/>
                <w:szCs w:val="24"/>
                <w:lang w:eastAsia="en-AU"/>
              </w:rPr>
              <w:t xml:space="preserve">Child Safe Standard 6 – Suitable </w:t>
            </w:r>
            <w:r w:rsidR="003D2DF6">
              <w:rPr>
                <w:rFonts w:ascii="Arial" w:hAnsi="Arial" w:eastAsia="Times New Roman" w:cs="Arial"/>
                <w:b/>
                <w:bCs/>
                <w:color w:val="FFFFFF" w:themeColor="background1"/>
                <w:sz w:val="24"/>
                <w:szCs w:val="24"/>
                <w:lang w:eastAsia="en-AU"/>
              </w:rPr>
              <w:t>members</w:t>
            </w:r>
            <w:r w:rsidRPr="003D2DF6">
              <w:rPr>
                <w:rFonts w:ascii="Arial" w:hAnsi="Arial" w:eastAsia="Times New Roman" w:cs="Arial"/>
                <w:b/>
                <w:bCs/>
                <w:color w:val="FFFFFF" w:themeColor="background1"/>
                <w:sz w:val="24"/>
                <w:szCs w:val="24"/>
                <w:lang w:eastAsia="en-AU"/>
              </w:rPr>
              <w:t xml:space="preserve"> and volunteers</w:t>
            </w:r>
          </w:p>
          <w:p w:rsidRPr="003D2DF6" w:rsidR="00CE3EEC" w:rsidP="00E662F9" w:rsidRDefault="00CE3EEC" w14:paraId="602A9923" w14:textId="6E80D837">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7BB0F35B" w14:textId="77777777">
        <w:trPr>
          <w:trHeight w:val="60"/>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3FB6C3B3" w14:textId="04DA0A8C">
            <w:pPr>
              <w:spacing w:after="0"/>
              <w:rPr>
                <w:rFonts w:ascii="Arial" w:hAnsi="Arial" w:eastAsia="Calibri" w:cs="Arial"/>
                <w:sz w:val="20"/>
                <w:szCs w:val="20"/>
              </w:rPr>
            </w:pPr>
            <w:r w:rsidRPr="00124A8D">
              <w:rPr>
                <w:rFonts w:ascii="Arial" w:hAnsi="Arial" w:eastAsia="Calibri" w:cs="Arial"/>
                <w:b/>
                <w:bCs/>
                <w:sz w:val="20"/>
                <w:szCs w:val="20"/>
              </w:rPr>
              <w:t>Risk Title:</w:t>
            </w:r>
            <w:r w:rsidRPr="00124A8D">
              <w:rPr>
                <w:rFonts w:ascii="Arial" w:hAnsi="Arial" w:eastAsia="Calibri" w:cs="Arial"/>
                <w:sz w:val="20"/>
                <w:szCs w:val="20"/>
              </w:rPr>
              <w:t xml:space="preserve"> Suitable </w:t>
            </w:r>
            <w:r w:rsidR="002332E0">
              <w:rPr>
                <w:rFonts w:ascii="Arial" w:hAnsi="Arial" w:eastAsia="Calibri" w:cs="Arial"/>
                <w:sz w:val="20"/>
                <w:szCs w:val="20"/>
              </w:rPr>
              <w:t>members and volunteers</w:t>
            </w:r>
            <w:r w:rsidRPr="00124A8D" w:rsidR="002332E0">
              <w:rPr>
                <w:rFonts w:ascii="Arial" w:hAnsi="Arial" w:eastAsia="Calibri" w:cs="Arial"/>
                <w:sz w:val="20"/>
                <w:szCs w:val="20"/>
              </w:rPr>
              <w:t xml:space="preserve"> </w:t>
            </w:r>
            <w:r w:rsidRPr="00124A8D">
              <w:rPr>
                <w:rFonts w:ascii="Arial" w:hAnsi="Arial" w:eastAsia="Calibri" w:cs="Arial"/>
                <w:sz w:val="20"/>
                <w:szCs w:val="20"/>
              </w:rPr>
              <w:t xml:space="preserve">(including </w:t>
            </w:r>
            <w:r w:rsidR="003D2DF6">
              <w:rPr>
                <w:rFonts w:ascii="Arial" w:hAnsi="Arial" w:eastAsia="Calibri" w:cs="Arial"/>
                <w:sz w:val="20"/>
                <w:szCs w:val="20"/>
              </w:rPr>
              <w:t>service providers</w:t>
            </w:r>
            <w:r w:rsidRPr="00124A8D">
              <w:rPr>
                <w:rFonts w:ascii="Arial" w:hAnsi="Arial" w:eastAsia="Calibri" w:cs="Arial"/>
                <w:sz w:val="20"/>
                <w:szCs w:val="20"/>
              </w:rPr>
              <w:t xml:space="preserve"> engaged by </w:t>
            </w:r>
            <w:r>
              <w:rPr>
                <w:rFonts w:ascii="Arial" w:hAnsi="Arial" w:eastAsia="Calibri" w:cs="Arial"/>
                <w:sz w:val="20"/>
                <w:szCs w:val="20"/>
              </w:rPr>
              <w:t>Rotary</w:t>
            </w:r>
            <w:r w:rsidRPr="00124A8D">
              <w:rPr>
                <w:rFonts w:ascii="Arial" w:hAnsi="Arial" w:eastAsia="Calibri" w:cs="Arial"/>
                <w:sz w:val="20"/>
                <w:szCs w:val="20"/>
              </w:rPr>
              <w:t xml:space="preserve"> in child-related work)</w:t>
            </w:r>
          </w:p>
          <w:p w:rsidRPr="00124A8D" w:rsidR="00E662F9" w:rsidP="00E662F9" w:rsidRDefault="00E662F9" w14:paraId="617E9001" w14:textId="77777777">
            <w:pPr>
              <w:spacing w:after="0"/>
              <w:rPr>
                <w:rFonts w:ascii="Arial" w:hAnsi="Arial" w:eastAsia="Times New Roman" w:cs="Arial"/>
                <w:color w:val="000000"/>
                <w:sz w:val="20"/>
                <w:szCs w:val="20"/>
                <w:lang w:eastAsia="en-AU"/>
              </w:rPr>
            </w:pPr>
          </w:p>
          <w:p w:rsidRPr="00124A8D" w:rsidR="00E662F9" w:rsidP="00E662F9" w:rsidRDefault="00E662F9" w14:paraId="4F67585E" w14:textId="6609A748">
            <w:pPr>
              <w:spacing w:after="0"/>
              <w:rPr>
                <w:rFonts w:ascii="Arial" w:hAnsi="Arial" w:eastAsia="Times New Roman" w:cs="Arial"/>
                <w:color w:val="000000"/>
                <w:sz w:val="20"/>
                <w:szCs w:val="20"/>
                <w:lang w:eastAsia="en-AU"/>
              </w:rPr>
            </w:pPr>
            <w:r w:rsidRPr="00124A8D">
              <w:rPr>
                <w:rFonts w:ascii="Arial" w:hAnsi="Arial" w:eastAsia="Calibri" w:cs="Arial"/>
                <w:b/>
                <w:bCs/>
                <w:sz w:val="20"/>
                <w:szCs w:val="20"/>
              </w:rPr>
              <w:t>Description:</w:t>
            </w:r>
            <w:r w:rsidRPr="00124A8D">
              <w:rPr>
                <w:rFonts w:ascii="Arial" w:hAnsi="Arial" w:eastAsia="Calibri" w:cs="Arial"/>
                <w:sz w:val="20"/>
                <w:szCs w:val="20"/>
              </w:rPr>
              <w:t xml:space="preserve"> </w:t>
            </w:r>
            <w:r w:rsidRPr="00124A8D">
              <w:rPr>
                <w:rFonts w:ascii="Arial" w:hAnsi="Arial" w:eastAsia="Times New Roman" w:cs="Arial"/>
                <w:color w:val="000000"/>
                <w:sz w:val="20"/>
                <w:szCs w:val="20"/>
                <w:lang w:eastAsia="en-AU"/>
              </w:rPr>
              <w:t xml:space="preserve">There is a risk that </w:t>
            </w:r>
            <w:r w:rsidR="003D2DF6">
              <w:rPr>
                <w:rFonts w:ascii="Arial" w:hAnsi="Arial" w:eastAsia="Times New Roman" w:cs="Arial"/>
                <w:color w:val="000000"/>
                <w:sz w:val="20"/>
                <w:szCs w:val="20"/>
                <w:lang w:eastAsia="en-AU"/>
              </w:rPr>
              <w:t>members</w:t>
            </w:r>
            <w:r w:rsidRPr="00124A8D">
              <w:rPr>
                <w:rFonts w:ascii="Arial" w:hAnsi="Arial" w:eastAsia="Times New Roman" w:cs="Arial"/>
                <w:color w:val="000000"/>
                <w:sz w:val="20"/>
                <w:szCs w:val="20"/>
                <w:lang w:eastAsia="en-AU"/>
              </w:rPr>
              <w:t xml:space="preserve"> are not suitable to work with children or effectively supported to uphold child safety and wellbeing values in practice</w:t>
            </w:r>
          </w:p>
          <w:p w:rsidRPr="00124A8D" w:rsidR="00E662F9" w:rsidP="00E662F9" w:rsidRDefault="00E662F9" w14:paraId="4AB5FE77" w14:textId="77777777">
            <w:pPr>
              <w:spacing w:after="0"/>
              <w:rPr>
                <w:rFonts w:ascii="Arial" w:hAnsi="Arial" w:eastAsia="Times New Roman" w:cs="Arial"/>
                <w:color w:val="000000"/>
                <w:sz w:val="20"/>
                <w:szCs w:val="20"/>
                <w:lang w:eastAsia="en-AU"/>
              </w:rPr>
            </w:pPr>
          </w:p>
          <w:p w:rsidRPr="00124A8D" w:rsidR="00E662F9" w:rsidP="00E662F9" w:rsidRDefault="00E662F9" w14:paraId="6C67A48C"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0C3492B9" w14:textId="5F2088EA">
            <w:pPr>
              <w:spacing w:after="0"/>
              <w:rPr>
                <w:rFonts w:ascii="Arial" w:hAnsi="Arial" w:eastAsia="Times New Roman" w:cs="Arial"/>
                <w:color w:val="000000"/>
                <w:sz w:val="20"/>
                <w:szCs w:val="20"/>
                <w:lang w:eastAsia="en-AU"/>
              </w:rPr>
            </w:pPr>
            <w:r w:rsidRPr="00124A8D">
              <w:rPr>
                <w:rFonts w:ascii="Arial" w:hAnsi="Arial" w:eastAsia="Times New Roman" w:cs="Arial"/>
                <w:color w:val="000000" w:themeColor="text1"/>
                <w:sz w:val="20"/>
                <w:szCs w:val="20"/>
                <w:lang w:eastAsia="en-AU"/>
              </w:rPr>
              <w:t>Organisational, Propensity</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57ED685F" w14:textId="7D6E6D2F">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Poor screening processes</w:t>
            </w:r>
          </w:p>
          <w:p w:rsidRPr="00124A8D" w:rsidR="00E662F9" w:rsidP="00E662F9" w:rsidRDefault="00E662F9" w14:paraId="22D66E4B" w14:textId="0EB1B56A">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Provision of false information during </w:t>
            </w:r>
            <w:r w:rsidR="002332E0">
              <w:rPr>
                <w:rFonts w:ascii="Arial" w:hAnsi="Arial" w:eastAsia="Calibri" w:cs="Arial"/>
                <w:sz w:val="20"/>
                <w:szCs w:val="20"/>
              </w:rPr>
              <w:t>induction</w:t>
            </w:r>
            <w:r w:rsidRPr="00124A8D">
              <w:rPr>
                <w:rFonts w:ascii="Arial" w:hAnsi="Arial" w:eastAsia="Calibri" w:cs="Arial"/>
                <w:sz w:val="20"/>
                <w:szCs w:val="20"/>
              </w:rPr>
              <w:t xml:space="preserve"> </w:t>
            </w:r>
          </w:p>
          <w:p w:rsidRPr="00124A8D" w:rsidR="00E662F9" w:rsidP="00E662F9" w:rsidRDefault="00E662F9" w14:paraId="283704F7" w14:textId="131BFE7B">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induction on commencement of working </w:t>
            </w:r>
            <w:r w:rsidR="002332E0">
              <w:rPr>
                <w:rFonts w:ascii="Arial" w:hAnsi="Arial" w:eastAsia="Calibri" w:cs="Arial"/>
                <w:sz w:val="20"/>
                <w:szCs w:val="20"/>
              </w:rPr>
              <w:t>with</w:t>
            </w:r>
            <w:r w:rsidRPr="00124A8D">
              <w:rPr>
                <w:rFonts w:ascii="Arial" w:hAnsi="Arial" w:eastAsia="Calibri" w:cs="Arial"/>
                <w:sz w:val="20"/>
                <w:szCs w:val="20"/>
              </w:rPr>
              <w:t xml:space="preserve"> </w:t>
            </w:r>
            <w:r>
              <w:rPr>
                <w:rFonts w:ascii="Arial" w:hAnsi="Arial" w:eastAsia="Calibri" w:cs="Arial"/>
                <w:sz w:val="20"/>
                <w:szCs w:val="20"/>
              </w:rPr>
              <w:t>Rotary</w:t>
            </w:r>
          </w:p>
          <w:p w:rsidRPr="00124A8D" w:rsidR="00E662F9" w:rsidP="00E662F9" w:rsidRDefault="00E662F9" w14:paraId="7141DA46"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Inappropriate behaviour by other adults is not called out due to lack of empowerment or awareness of behaviours of concern </w:t>
            </w:r>
          </w:p>
          <w:p w:rsidRPr="00124A8D" w:rsidR="00E662F9" w:rsidP="00E662F9" w:rsidRDefault="00E662F9" w14:paraId="6C422B77" w14:textId="3118092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promotion of </w:t>
            </w:r>
            <w:r w:rsidR="002332E0">
              <w:rPr>
                <w:rFonts w:ascii="Arial" w:hAnsi="Arial" w:eastAsia="Calibri" w:cs="Arial"/>
                <w:sz w:val="20"/>
                <w:szCs w:val="20"/>
              </w:rPr>
              <w:t>our</w:t>
            </w:r>
            <w:r w:rsidRPr="00124A8D">
              <w:rPr>
                <w:rFonts w:ascii="Arial" w:hAnsi="Arial" w:eastAsia="Calibri" w:cs="Arial"/>
                <w:sz w:val="20"/>
                <w:szCs w:val="20"/>
              </w:rPr>
              <w:t xml:space="preserve"> commitment to child safety </w:t>
            </w:r>
          </w:p>
          <w:p w:rsidRPr="00124A8D" w:rsidR="00E662F9" w:rsidP="00E662F9" w:rsidRDefault="00E662F9" w14:paraId="5D0D9D2C" w14:textId="6F060EF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Lack of child safety culture</w:t>
            </w:r>
          </w:p>
          <w:p w:rsidRPr="002332E0" w:rsidR="00E662F9" w:rsidP="002332E0" w:rsidRDefault="00E662F9" w14:paraId="6E538131" w14:textId="50831B00">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supervision </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30738A9E" w14:textId="674BDCF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promotion of </w:t>
            </w:r>
            <w:r>
              <w:rPr>
                <w:rFonts w:ascii="Arial" w:hAnsi="Arial" w:eastAsia="Calibri" w:cs="Arial"/>
                <w:sz w:val="20"/>
                <w:szCs w:val="20"/>
              </w:rPr>
              <w:t>Rotary</w:t>
            </w:r>
            <w:r w:rsidRPr="00124A8D">
              <w:rPr>
                <w:rFonts w:ascii="Arial" w:hAnsi="Arial" w:eastAsia="Calibri" w:cs="Arial"/>
                <w:sz w:val="20"/>
                <w:szCs w:val="20"/>
              </w:rPr>
              <w:t>’s commitment to child safety</w:t>
            </w:r>
          </w:p>
          <w:p w:rsidRPr="00124A8D" w:rsidR="00E662F9" w:rsidP="00E662F9" w:rsidRDefault="00E662F9" w14:paraId="2A2D2E12" w14:textId="4F84680F">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History and behaviours of concern relating to suitability to work with children are not identified resulting in increased risk of child abuse </w:t>
            </w:r>
          </w:p>
          <w:p w:rsidRPr="00124A8D" w:rsidR="00E662F9" w:rsidP="00E662F9" w:rsidRDefault="00E662F9" w14:paraId="4D44956E" w14:textId="25CDA65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induction results in the increased risk that </w:t>
            </w:r>
            <w:r w:rsidR="002332E0">
              <w:rPr>
                <w:rFonts w:ascii="Arial" w:hAnsi="Arial" w:eastAsia="Calibri" w:cs="Arial"/>
                <w:sz w:val="20"/>
                <w:szCs w:val="20"/>
              </w:rPr>
              <w:t>members and volunteers</w:t>
            </w:r>
            <w:r w:rsidRPr="00124A8D">
              <w:rPr>
                <w:rFonts w:ascii="Arial" w:hAnsi="Arial" w:eastAsia="Calibri" w:cs="Arial"/>
                <w:sz w:val="20"/>
                <w:szCs w:val="20"/>
              </w:rPr>
              <w:t xml:space="preserve"> fail to identify child safety risks and signs of harm and are unable to respond appropriately when they do identify risks of harm or when a complaint or concerns is disclosed to them.</w:t>
            </w:r>
          </w:p>
          <w:p w:rsidRPr="00124A8D" w:rsidR="00E662F9" w:rsidP="00E662F9" w:rsidRDefault="00E662F9" w14:paraId="680D33F4" w14:textId="5D73EF7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supervision results in increased risk of child abuse and harm to </w:t>
            </w:r>
            <w:r>
              <w:rPr>
                <w:rFonts w:ascii="Arial" w:hAnsi="Arial" w:eastAsia="Calibri" w:cs="Arial"/>
                <w:sz w:val="20"/>
                <w:szCs w:val="20"/>
              </w:rPr>
              <w:t>children and young people</w:t>
            </w:r>
            <w:r w:rsidRPr="00124A8D">
              <w:rPr>
                <w:rFonts w:ascii="Arial" w:hAnsi="Arial" w:eastAsia="Calibri" w:cs="Arial"/>
                <w:sz w:val="20"/>
                <w:szCs w:val="20"/>
              </w:rPr>
              <w:t xml:space="preserve"> </w:t>
            </w:r>
          </w:p>
          <w:p w:rsidRPr="00124A8D" w:rsidR="00E662F9" w:rsidP="00E662F9" w:rsidRDefault="002332E0" w14:paraId="5D8F0901" w14:textId="320BE3F4">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members and volunteers</w:t>
            </w:r>
            <w:r w:rsidRPr="00124A8D">
              <w:rPr>
                <w:rFonts w:ascii="Arial" w:hAnsi="Arial" w:eastAsia="Calibri" w:cs="Arial"/>
                <w:sz w:val="20"/>
                <w:szCs w:val="20"/>
              </w:rPr>
              <w:t xml:space="preserve"> </w:t>
            </w:r>
            <w:r w:rsidRPr="00124A8D" w:rsidR="00E662F9">
              <w:rPr>
                <w:rFonts w:ascii="Arial" w:hAnsi="Arial" w:eastAsia="Calibri" w:cs="Arial"/>
                <w:sz w:val="20"/>
                <w:szCs w:val="20"/>
              </w:rPr>
              <w:t>do not understand their role and responsibilities in promoting and supporting child safety resulting in increased risk of harm</w:t>
            </w:r>
          </w:p>
          <w:p w:rsidR="00E662F9" w:rsidP="00E662F9" w:rsidRDefault="00E662F9" w14:paraId="1B26BE53"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p w:rsidR="0000262E" w:rsidRDefault="0000262E" w14:paraId="37E3B3D0" w14:textId="77777777">
            <w:pPr>
              <w:spacing w:after="0"/>
              <w:rPr>
                <w:rFonts w:ascii="Arial" w:hAnsi="Arial" w:eastAsia="Calibri" w:cs="Arial"/>
                <w:sz w:val="20"/>
                <w:szCs w:val="20"/>
              </w:rPr>
            </w:pPr>
          </w:p>
          <w:p w:rsidRPr="00124A8D" w:rsidR="006E2707" w:rsidP="00EB4D91" w:rsidRDefault="006E2707" w14:paraId="4ADAFB88" w14:textId="70779D8A">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3C72D4BD" w14:textId="34F505B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w:t>
            </w:r>
            <w:r w:rsidR="002332E0">
              <w:rPr>
                <w:rFonts w:ascii="Arial" w:hAnsi="Arial" w:eastAsia="Calibri" w:cs="Arial"/>
                <w:sz w:val="20"/>
                <w:szCs w:val="20"/>
              </w:rPr>
              <w:t xml:space="preserve"> and Volunteers Policy</w:t>
            </w:r>
            <w:r w:rsidRPr="00124A8D">
              <w:rPr>
                <w:rFonts w:ascii="Arial" w:hAnsi="Arial" w:eastAsia="Calibri" w:cs="Arial"/>
                <w:sz w:val="20"/>
                <w:szCs w:val="20"/>
              </w:rPr>
              <w:t xml:space="preserve"> outlines the controls in place:</w:t>
            </w:r>
          </w:p>
          <w:p w:rsidRPr="00124A8D" w:rsidR="00E662F9" w:rsidP="00E662F9" w:rsidRDefault="00E662F9" w14:paraId="24EB38F2" w14:textId="0D34D8A4">
            <w:pPr>
              <w:numPr>
                <w:ilvl w:val="0"/>
                <w:numId w:val="48"/>
              </w:numPr>
              <w:spacing w:after="0"/>
              <w:ind w:left="373" w:hanging="240"/>
              <w:rPr>
                <w:rFonts w:ascii="Arial" w:hAnsi="Arial" w:eastAsia="Calibri" w:cs="Arial"/>
                <w:sz w:val="20"/>
                <w:szCs w:val="20"/>
              </w:rPr>
            </w:pPr>
            <w:r w:rsidRPr="00124A8D">
              <w:rPr>
                <w:rFonts w:ascii="Arial" w:hAnsi="Arial" w:eastAsia="Calibri" w:cs="Arial"/>
                <w:sz w:val="20"/>
                <w:szCs w:val="20"/>
              </w:rPr>
              <w:t>for child safe screening practices for staff.</w:t>
            </w:r>
          </w:p>
          <w:p w:rsidRPr="00124A8D" w:rsidR="00E662F9" w:rsidP="00E662F9" w:rsidRDefault="00E662F9" w14:paraId="7DFFA882" w14:textId="5A8A4AE7">
            <w:pPr>
              <w:numPr>
                <w:ilvl w:val="0"/>
                <w:numId w:val="48"/>
              </w:numPr>
              <w:spacing w:after="0"/>
              <w:ind w:left="373" w:hanging="240"/>
              <w:rPr>
                <w:rFonts w:ascii="Arial" w:hAnsi="Arial" w:eastAsia="Calibri" w:cs="Arial"/>
                <w:sz w:val="20"/>
                <w:szCs w:val="20"/>
              </w:rPr>
            </w:pPr>
            <w:r w:rsidRPr="00124A8D">
              <w:rPr>
                <w:rFonts w:ascii="Arial" w:hAnsi="Arial" w:cs="Arial"/>
                <w:sz w:val="20"/>
                <w:szCs w:val="20"/>
                <w:lang w:val="en-GB"/>
              </w:rPr>
              <w:t xml:space="preserve">to ensure </w:t>
            </w:r>
            <w:r w:rsidR="002332E0">
              <w:rPr>
                <w:rFonts w:ascii="Arial" w:hAnsi="Arial" w:eastAsia="Calibri" w:cs="Arial"/>
                <w:sz w:val="20"/>
                <w:szCs w:val="20"/>
              </w:rPr>
              <w:t>members and volunteers</w:t>
            </w:r>
            <w:r w:rsidRPr="00124A8D" w:rsidR="002332E0">
              <w:rPr>
                <w:rFonts w:ascii="Arial" w:hAnsi="Arial" w:eastAsia="Calibri" w:cs="Arial"/>
                <w:sz w:val="20"/>
                <w:szCs w:val="20"/>
              </w:rPr>
              <w:t xml:space="preserve"> </w:t>
            </w:r>
            <w:r w:rsidRPr="00124A8D">
              <w:rPr>
                <w:rFonts w:ascii="Arial" w:hAnsi="Arial" w:cs="Arial"/>
                <w:sz w:val="20"/>
                <w:szCs w:val="20"/>
                <w:lang w:val="en-GB"/>
              </w:rPr>
              <w:t xml:space="preserve">are provided with an appropriate induction in </w:t>
            </w:r>
            <w:r w:rsidR="002332E0">
              <w:rPr>
                <w:rFonts w:ascii="Arial" w:hAnsi="Arial" w:cs="Arial"/>
                <w:sz w:val="20"/>
                <w:szCs w:val="20"/>
                <w:lang w:val="en-GB"/>
              </w:rPr>
              <w:t>our</w:t>
            </w:r>
            <w:r w:rsidRPr="00124A8D">
              <w:rPr>
                <w:rFonts w:ascii="Arial" w:hAnsi="Arial" w:cs="Arial"/>
                <w:sz w:val="20"/>
                <w:szCs w:val="20"/>
                <w:lang w:val="en-GB"/>
              </w:rPr>
              <w:t xml:space="preserve"> child safety policies and practices.</w:t>
            </w:r>
          </w:p>
          <w:p w:rsidRPr="00124A8D" w:rsidR="00E662F9" w:rsidP="00E662F9" w:rsidRDefault="00E662F9" w14:paraId="1949D06C" w14:textId="6BC9BED6">
            <w:pPr>
              <w:numPr>
                <w:ilvl w:val="0"/>
                <w:numId w:val="48"/>
              </w:numPr>
              <w:spacing w:after="0"/>
              <w:ind w:left="373" w:hanging="240"/>
              <w:rPr>
                <w:rFonts w:ascii="Arial" w:hAnsi="Arial" w:eastAsia="Calibri" w:cs="Arial"/>
                <w:sz w:val="20"/>
                <w:szCs w:val="20"/>
              </w:rPr>
            </w:pPr>
            <w:r w:rsidRPr="00124A8D">
              <w:rPr>
                <w:rFonts w:ascii="Arial" w:hAnsi="Arial" w:eastAsia="Calibri" w:cs="Arial"/>
                <w:sz w:val="20"/>
                <w:szCs w:val="20"/>
              </w:rPr>
              <w:t xml:space="preserve">to ensure ongoing supervision and management of </w:t>
            </w:r>
            <w:r w:rsidR="002332E0">
              <w:rPr>
                <w:rFonts w:ascii="Arial" w:hAnsi="Arial" w:eastAsia="Calibri" w:cs="Arial"/>
                <w:sz w:val="20"/>
                <w:szCs w:val="20"/>
              </w:rPr>
              <w:t>members and volunteers</w:t>
            </w:r>
            <w:r w:rsidRPr="00124A8D" w:rsidR="002332E0">
              <w:rPr>
                <w:rFonts w:ascii="Arial" w:hAnsi="Arial" w:eastAsia="Calibri" w:cs="Arial"/>
                <w:sz w:val="20"/>
                <w:szCs w:val="20"/>
              </w:rPr>
              <w:t xml:space="preserve"> </w:t>
            </w:r>
            <w:r w:rsidRPr="00124A8D">
              <w:rPr>
                <w:rFonts w:ascii="Arial" w:hAnsi="Arial" w:eastAsia="Calibri" w:cs="Arial"/>
                <w:sz w:val="20"/>
                <w:szCs w:val="20"/>
              </w:rPr>
              <w:t>is focused on child safety and wellbeing</w:t>
            </w:r>
          </w:p>
          <w:p w:rsidRPr="00124A8D" w:rsidR="00E662F9" w:rsidP="00E662F9" w:rsidRDefault="00E662F9" w14:paraId="72E0D9C1" w14:textId="07B3FA3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All actions and strategies outlined in our Child Safety and Wellbeing Policy are implemented</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370EA764" w14:textId="13F551D1">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2332E0" w:rsidRDefault="00E662F9" w14:paraId="3A69E42C" w14:textId="45507240">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0B634DEB" w14:textId="77777777">
            <w:pPr>
              <w:spacing w:after="0"/>
              <w:rPr>
                <w:rFonts w:ascii="Arial" w:hAnsi="Arial" w:eastAsia="Times New Roman" w:cs="Arial"/>
                <w:color w:val="000000"/>
                <w:sz w:val="20"/>
                <w:szCs w:val="20"/>
                <w:lang w:eastAsia="en-AU"/>
              </w:rPr>
            </w:pPr>
          </w:p>
        </w:tc>
      </w:tr>
      <w:tr w:rsidRPr="002332E0" w:rsidR="002332E0" w:rsidTr="0E06C3ED" w14:paraId="76FCAA4F"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68044E39" w14:textId="77777777">
            <w:pPr>
              <w:keepNext/>
              <w:spacing w:before="60" w:after="60"/>
              <w:rPr>
                <w:rFonts w:ascii="Arial" w:hAnsi="Arial" w:eastAsia="Times New Roman" w:cs="Arial"/>
                <w:b/>
                <w:bCs/>
                <w:color w:val="FFFFFF" w:themeColor="background1"/>
                <w:sz w:val="24"/>
                <w:szCs w:val="24"/>
                <w:lang w:eastAsia="en-AU"/>
              </w:rPr>
            </w:pPr>
            <w:r w:rsidRPr="002332E0">
              <w:rPr>
                <w:rFonts w:ascii="Arial" w:hAnsi="Arial" w:eastAsia="Times New Roman" w:cs="Arial"/>
                <w:b/>
                <w:bCs/>
                <w:color w:val="FFFFFF" w:themeColor="background1"/>
                <w:sz w:val="24"/>
                <w:szCs w:val="24"/>
                <w:lang w:eastAsia="en-AU"/>
              </w:rPr>
              <w:lastRenderedPageBreak/>
              <w:t>Child Safe Standard 7 – complaints processes</w:t>
            </w:r>
          </w:p>
          <w:p w:rsidRPr="002332E0" w:rsidR="00CE3EEC" w:rsidP="00E662F9" w:rsidRDefault="00CE3EEC" w14:paraId="04E597C9" w14:textId="6BC46284">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67FC5BDC" w14:textId="77777777">
        <w:trPr>
          <w:trHeight w:val="70"/>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561E884E" w14:textId="77777777">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Risk Title:</w:t>
            </w:r>
            <w:r w:rsidRPr="00124A8D">
              <w:rPr>
                <w:rFonts w:ascii="Arial" w:hAnsi="Arial" w:eastAsia="Calibri" w:cs="Arial"/>
                <w:color w:val="000000" w:themeColor="text1"/>
                <w:sz w:val="20"/>
                <w:szCs w:val="20"/>
              </w:rPr>
              <w:t xml:space="preserve"> Complaints processes</w:t>
            </w:r>
          </w:p>
          <w:p w:rsidRPr="00124A8D" w:rsidR="00E662F9" w:rsidP="00E662F9" w:rsidRDefault="00E662F9" w14:paraId="6C5FF445" w14:textId="77777777">
            <w:pPr>
              <w:spacing w:after="0"/>
              <w:rPr>
                <w:rFonts w:ascii="Arial" w:hAnsi="Arial" w:eastAsia="Times New Roman" w:cs="Arial"/>
                <w:color w:val="000000" w:themeColor="text1"/>
                <w:sz w:val="20"/>
                <w:szCs w:val="20"/>
                <w:lang w:eastAsia="en-AU"/>
              </w:rPr>
            </w:pPr>
          </w:p>
          <w:p w:rsidRPr="00124A8D" w:rsidR="00E662F9" w:rsidP="00E662F9" w:rsidRDefault="00E662F9" w14:paraId="36842AB6" w14:textId="0CF041FE">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Description:</w:t>
            </w:r>
            <w:r w:rsidRPr="00124A8D">
              <w:rPr>
                <w:rFonts w:ascii="Arial" w:hAnsi="Arial" w:eastAsia="Calibri" w:cs="Arial"/>
                <w:color w:val="000000" w:themeColor="text1"/>
                <w:sz w:val="20"/>
                <w:szCs w:val="20"/>
              </w:rPr>
              <w:t xml:space="preserve"> There is a risk that processes for complaints and concerns are not child focused</w:t>
            </w:r>
          </w:p>
          <w:p w:rsidRPr="00124A8D" w:rsidR="00E662F9" w:rsidP="00E662F9" w:rsidRDefault="00E662F9" w14:paraId="2037B2F1" w14:textId="13D89182">
            <w:pPr>
              <w:spacing w:after="0"/>
              <w:rPr>
                <w:rFonts w:ascii="Arial" w:hAnsi="Arial" w:eastAsia="Calibri" w:cs="Arial"/>
                <w:color w:val="000000" w:themeColor="text1"/>
                <w:sz w:val="20"/>
                <w:szCs w:val="20"/>
              </w:rPr>
            </w:pPr>
          </w:p>
          <w:p w:rsidRPr="00124A8D" w:rsidR="00E662F9" w:rsidP="00E662F9" w:rsidRDefault="00E662F9" w14:paraId="655E6791"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00E662F9" w:rsidP="00E662F9" w:rsidRDefault="00E662F9" w14:paraId="12C2CE10" w14:textId="77777777">
            <w:pPr>
              <w:spacing w:after="0"/>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Organisational, Vulnerability</w:t>
            </w:r>
          </w:p>
          <w:p w:rsidR="003D163F" w:rsidP="00E662F9" w:rsidRDefault="003D163F" w14:paraId="56E2DDED" w14:textId="77777777">
            <w:pPr>
              <w:spacing w:after="0"/>
              <w:rPr>
                <w:rFonts w:ascii="Arial" w:hAnsi="Arial" w:eastAsia="Times New Roman" w:cs="Arial"/>
                <w:color w:val="000000" w:themeColor="text1"/>
                <w:sz w:val="20"/>
                <w:szCs w:val="20"/>
                <w:lang w:eastAsia="en-AU"/>
              </w:rPr>
            </w:pPr>
          </w:p>
          <w:p w:rsidR="003D163F" w:rsidP="00E662F9" w:rsidRDefault="003D163F" w14:paraId="0C60F845" w14:textId="77777777">
            <w:pPr>
              <w:spacing w:after="0"/>
              <w:rPr>
                <w:rFonts w:ascii="Arial" w:hAnsi="Arial" w:eastAsia="Times New Roman" w:cs="Arial"/>
                <w:color w:val="000000" w:themeColor="text1"/>
                <w:sz w:val="20"/>
                <w:szCs w:val="20"/>
                <w:lang w:eastAsia="en-AU"/>
              </w:rPr>
            </w:pPr>
          </w:p>
          <w:p w:rsidR="003D163F" w:rsidP="00E662F9" w:rsidRDefault="003D163F" w14:paraId="6EE17508" w14:textId="77777777">
            <w:pPr>
              <w:spacing w:after="0"/>
              <w:rPr>
                <w:rFonts w:ascii="Arial" w:hAnsi="Arial" w:eastAsia="Times New Roman" w:cs="Arial"/>
                <w:color w:val="000000" w:themeColor="text1"/>
                <w:sz w:val="20"/>
                <w:szCs w:val="20"/>
                <w:lang w:eastAsia="en-AU"/>
              </w:rPr>
            </w:pPr>
          </w:p>
          <w:p w:rsidR="003D163F" w:rsidP="00E662F9" w:rsidRDefault="003D163F" w14:paraId="5CF5230A" w14:textId="77777777">
            <w:pPr>
              <w:spacing w:after="0"/>
              <w:rPr>
                <w:rFonts w:ascii="Arial" w:hAnsi="Arial" w:eastAsia="Times New Roman" w:cs="Arial"/>
                <w:color w:val="000000" w:themeColor="text1"/>
                <w:sz w:val="20"/>
                <w:szCs w:val="20"/>
                <w:lang w:eastAsia="en-AU"/>
              </w:rPr>
            </w:pPr>
          </w:p>
          <w:p w:rsidR="003D163F" w:rsidP="00E662F9" w:rsidRDefault="003D163F" w14:paraId="6E2A7832" w14:textId="77777777">
            <w:pPr>
              <w:spacing w:after="0"/>
              <w:rPr>
                <w:rFonts w:ascii="Arial" w:hAnsi="Arial" w:eastAsia="Times New Roman" w:cs="Arial"/>
                <w:color w:val="000000" w:themeColor="text1"/>
                <w:sz w:val="20"/>
                <w:szCs w:val="20"/>
                <w:lang w:eastAsia="en-AU"/>
              </w:rPr>
            </w:pPr>
          </w:p>
          <w:p w:rsidR="003D163F" w:rsidP="00E662F9" w:rsidRDefault="003D163F" w14:paraId="78670E88" w14:textId="77777777">
            <w:pPr>
              <w:spacing w:after="0"/>
              <w:rPr>
                <w:rFonts w:ascii="Arial" w:hAnsi="Arial" w:eastAsia="Times New Roman" w:cs="Arial"/>
                <w:color w:val="000000" w:themeColor="text1"/>
                <w:sz w:val="20"/>
                <w:szCs w:val="20"/>
                <w:lang w:eastAsia="en-AU"/>
              </w:rPr>
            </w:pPr>
          </w:p>
          <w:p w:rsidR="003D163F" w:rsidP="00E662F9" w:rsidRDefault="003D163F" w14:paraId="5D42D40A" w14:textId="77777777">
            <w:pPr>
              <w:spacing w:after="0"/>
              <w:rPr>
                <w:rFonts w:ascii="Arial" w:hAnsi="Arial" w:eastAsia="Times New Roman" w:cs="Arial"/>
                <w:color w:val="000000" w:themeColor="text1"/>
                <w:sz w:val="20"/>
                <w:szCs w:val="20"/>
                <w:lang w:eastAsia="en-AU"/>
              </w:rPr>
            </w:pPr>
          </w:p>
          <w:p w:rsidR="003D163F" w:rsidP="00E662F9" w:rsidRDefault="003D163F" w14:paraId="6BC1863C" w14:textId="77777777">
            <w:pPr>
              <w:spacing w:after="0"/>
              <w:rPr>
                <w:rFonts w:ascii="Arial" w:hAnsi="Arial" w:eastAsia="Times New Roman" w:cs="Arial"/>
                <w:color w:val="000000" w:themeColor="text1"/>
                <w:sz w:val="20"/>
                <w:szCs w:val="20"/>
                <w:lang w:eastAsia="en-AU"/>
              </w:rPr>
            </w:pPr>
          </w:p>
          <w:p w:rsidR="003D163F" w:rsidP="00E662F9" w:rsidRDefault="003D163F" w14:paraId="4CDBF00A" w14:textId="77777777">
            <w:pPr>
              <w:spacing w:after="0"/>
              <w:rPr>
                <w:rFonts w:ascii="Arial" w:hAnsi="Arial" w:eastAsia="Times New Roman" w:cs="Arial"/>
                <w:color w:val="000000" w:themeColor="text1"/>
                <w:sz w:val="20"/>
                <w:szCs w:val="20"/>
                <w:lang w:eastAsia="en-AU"/>
              </w:rPr>
            </w:pPr>
          </w:p>
          <w:p w:rsidR="003D163F" w:rsidP="00E662F9" w:rsidRDefault="003D163F" w14:paraId="79E43C67" w14:textId="77777777">
            <w:pPr>
              <w:spacing w:after="0"/>
              <w:rPr>
                <w:rFonts w:ascii="Arial" w:hAnsi="Arial" w:eastAsia="Times New Roman" w:cs="Arial"/>
                <w:color w:val="000000" w:themeColor="text1"/>
                <w:sz w:val="20"/>
                <w:szCs w:val="20"/>
                <w:lang w:eastAsia="en-AU"/>
              </w:rPr>
            </w:pPr>
          </w:p>
          <w:p w:rsidR="003D163F" w:rsidP="00E662F9" w:rsidRDefault="003D163F" w14:paraId="21306F51" w14:textId="77777777">
            <w:pPr>
              <w:spacing w:after="0"/>
              <w:rPr>
                <w:rFonts w:ascii="Arial" w:hAnsi="Arial" w:eastAsia="Times New Roman" w:cs="Arial"/>
                <w:color w:val="000000" w:themeColor="text1"/>
                <w:sz w:val="20"/>
                <w:szCs w:val="20"/>
                <w:lang w:eastAsia="en-AU"/>
              </w:rPr>
            </w:pPr>
          </w:p>
          <w:p w:rsidR="003D163F" w:rsidP="00E662F9" w:rsidRDefault="003D163F" w14:paraId="67F84FA6" w14:textId="77777777">
            <w:pPr>
              <w:spacing w:after="0"/>
              <w:rPr>
                <w:rFonts w:ascii="Arial" w:hAnsi="Arial" w:eastAsia="Times New Roman" w:cs="Arial"/>
                <w:color w:val="000000" w:themeColor="text1"/>
                <w:sz w:val="20"/>
                <w:szCs w:val="20"/>
                <w:lang w:eastAsia="en-AU"/>
              </w:rPr>
            </w:pPr>
          </w:p>
          <w:p w:rsidR="003D163F" w:rsidP="00E662F9" w:rsidRDefault="003D163F" w14:paraId="585BABC9" w14:textId="77777777">
            <w:pPr>
              <w:spacing w:after="0"/>
              <w:rPr>
                <w:rFonts w:ascii="Arial" w:hAnsi="Arial" w:eastAsia="Times New Roman" w:cs="Arial"/>
                <w:color w:val="000000" w:themeColor="text1"/>
                <w:sz w:val="20"/>
                <w:szCs w:val="20"/>
                <w:lang w:eastAsia="en-AU"/>
              </w:rPr>
            </w:pPr>
          </w:p>
          <w:p w:rsidRPr="00124A8D" w:rsidR="003D163F" w:rsidP="00E662F9" w:rsidRDefault="003D163F" w14:paraId="5F5D828C" w14:textId="348B201C">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21662687" w14:textId="4DA6F053">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and parents/carers are uncertain about how to raise a complaint or concern because information is not accessible or easily understood</w:t>
            </w:r>
          </w:p>
          <w:p w:rsidRPr="00124A8D" w:rsidR="00E662F9" w:rsidP="00E662F9" w:rsidRDefault="00E662F9" w14:paraId="59D4C7A5" w14:textId="59366B0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Processes do not support </w:t>
            </w:r>
            <w:r>
              <w:rPr>
                <w:rFonts w:ascii="Arial" w:hAnsi="Arial" w:eastAsia="Calibri" w:cs="Arial"/>
                <w:sz w:val="20"/>
                <w:szCs w:val="20"/>
              </w:rPr>
              <w:t>children and young people</w:t>
            </w:r>
            <w:r w:rsidRPr="00124A8D">
              <w:rPr>
                <w:rFonts w:ascii="Arial" w:hAnsi="Arial" w:eastAsia="Calibri" w:cs="Arial"/>
                <w:sz w:val="20"/>
                <w:szCs w:val="20"/>
              </w:rPr>
              <w:t xml:space="preserve">, </w:t>
            </w:r>
            <w:r w:rsidRPr="00124A8D" w:rsidR="0000262E">
              <w:rPr>
                <w:rFonts w:ascii="Arial" w:hAnsi="Arial" w:eastAsia="Calibri" w:cs="Arial"/>
                <w:sz w:val="20"/>
                <w:szCs w:val="20"/>
              </w:rPr>
              <w:t>parents,</w:t>
            </w:r>
            <w:r w:rsidRPr="00124A8D">
              <w:rPr>
                <w:rFonts w:ascii="Arial" w:hAnsi="Arial" w:eastAsia="Calibri" w:cs="Arial"/>
                <w:sz w:val="20"/>
                <w:szCs w:val="20"/>
              </w:rPr>
              <w:t xml:space="preserve"> and carers to make complaints or raise concerns</w:t>
            </w:r>
          </w:p>
          <w:p w:rsidRPr="00124A8D" w:rsidR="00E662F9" w:rsidP="00E662F9" w:rsidRDefault="00E662F9" w14:paraId="52FBFD93" w14:textId="7441B379">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Complaints processes or responsible </w:t>
            </w:r>
            <w:r w:rsidR="002332E0">
              <w:rPr>
                <w:rFonts w:ascii="Arial" w:hAnsi="Arial" w:eastAsia="Calibri" w:cs="Arial"/>
                <w:sz w:val="20"/>
                <w:szCs w:val="20"/>
              </w:rPr>
              <w:t>members</w:t>
            </w:r>
            <w:r w:rsidRPr="00124A8D">
              <w:rPr>
                <w:rFonts w:ascii="Arial" w:hAnsi="Arial" w:eastAsia="Calibri" w:cs="Arial"/>
                <w:sz w:val="20"/>
                <w:szCs w:val="20"/>
              </w:rPr>
              <w:t xml:space="preserve"> do not make </w:t>
            </w:r>
            <w:r>
              <w:rPr>
                <w:rFonts w:ascii="Arial" w:hAnsi="Arial" w:eastAsia="Calibri" w:cs="Arial"/>
                <w:sz w:val="20"/>
                <w:szCs w:val="20"/>
              </w:rPr>
              <w:t>children and young people</w:t>
            </w:r>
            <w:r w:rsidRPr="00124A8D">
              <w:rPr>
                <w:rFonts w:ascii="Arial" w:hAnsi="Arial" w:eastAsia="Calibri" w:cs="Arial"/>
                <w:sz w:val="20"/>
                <w:szCs w:val="20"/>
              </w:rPr>
              <w:t xml:space="preserve"> feel safe or supported to report</w:t>
            </w:r>
          </w:p>
          <w:p w:rsidRPr="00124A8D" w:rsidR="00E662F9" w:rsidP="00E662F9" w:rsidRDefault="002332E0" w14:paraId="283BDB2D" w14:textId="421BCF1B">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peoples’</w:t>
            </w:r>
            <w:r w:rsidRPr="00124A8D" w:rsidR="00E662F9">
              <w:rPr>
                <w:rFonts w:ascii="Arial" w:hAnsi="Arial" w:eastAsia="Calibri" w:cs="Arial"/>
                <w:sz w:val="20"/>
                <w:szCs w:val="20"/>
              </w:rPr>
              <w:t xml:space="preserve"> input in decision making is not valued</w:t>
            </w:r>
          </w:p>
          <w:p w:rsidRPr="00124A8D" w:rsidR="00E662F9" w:rsidP="00E662F9" w:rsidRDefault="002332E0" w14:paraId="6ED43CC0" w14:textId="1A7D45A6">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sidR="00E662F9">
              <w:rPr>
                <w:rFonts w:ascii="Arial" w:hAnsi="Arial" w:eastAsia="Calibri" w:cs="Arial"/>
                <w:sz w:val="20"/>
                <w:szCs w:val="20"/>
              </w:rPr>
              <w:t>, parent and carer concerns/complaints are not taken seriously</w:t>
            </w:r>
          </w:p>
          <w:p w:rsidR="00E662F9" w:rsidP="00E662F9" w:rsidRDefault="00E662F9" w14:paraId="041EBA87"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Inadequate response to complaints or concerns relating to child abuse </w:t>
            </w:r>
          </w:p>
          <w:p w:rsidRPr="00124A8D" w:rsidR="0000262E" w:rsidP="00EB4D91" w:rsidRDefault="0000262E" w14:paraId="1B5420F8" w14:textId="40A13944">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73E33FB2" w14:textId="17B59CF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ensure there is accessible, culturally </w:t>
            </w:r>
            <w:r w:rsidRPr="00124A8D" w:rsidR="0000262E">
              <w:rPr>
                <w:rFonts w:ascii="Arial" w:hAnsi="Arial" w:eastAsia="Calibri" w:cs="Arial"/>
                <w:sz w:val="20"/>
                <w:szCs w:val="20"/>
              </w:rPr>
              <w:t>safe,</w:t>
            </w:r>
            <w:r w:rsidRPr="00124A8D">
              <w:rPr>
                <w:rFonts w:ascii="Arial" w:hAnsi="Arial" w:eastAsia="Calibri" w:cs="Arial"/>
                <w:sz w:val="20"/>
                <w:szCs w:val="20"/>
              </w:rPr>
              <w:t xml:space="preserve"> and easily understood information on how to raise a complaint or concern increases the risk of </w:t>
            </w:r>
            <w:r>
              <w:rPr>
                <w:rFonts w:ascii="Arial" w:hAnsi="Arial" w:eastAsia="Calibri" w:cs="Arial"/>
                <w:sz w:val="20"/>
                <w:szCs w:val="20"/>
              </w:rPr>
              <w:t>children and young people</w:t>
            </w:r>
            <w:r w:rsidRPr="00124A8D">
              <w:rPr>
                <w:rFonts w:ascii="Arial" w:hAnsi="Arial" w:eastAsia="Calibri" w:cs="Arial"/>
                <w:sz w:val="20"/>
                <w:szCs w:val="20"/>
              </w:rPr>
              <w:t>, parents and carers not reporting behaviours of concern or abuse</w:t>
            </w:r>
          </w:p>
          <w:p w:rsidRPr="00124A8D" w:rsidR="00E662F9" w:rsidP="00E662F9" w:rsidRDefault="00E662F9" w14:paraId="700F891F" w14:textId="057434EE">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Children and young people</w:t>
            </w:r>
            <w:r w:rsidRPr="00124A8D">
              <w:rPr>
                <w:rFonts w:ascii="Arial" w:hAnsi="Arial" w:eastAsia="Calibri" w:cs="Arial"/>
                <w:sz w:val="20"/>
                <w:szCs w:val="20"/>
              </w:rPr>
              <w:t xml:space="preserve"> may be unwilling to report behaviours of concern or abuse if they feel they will not be taken seriously or if they do not feel safe to report</w:t>
            </w:r>
          </w:p>
          <w:p w:rsidRPr="00124A8D" w:rsidR="00E662F9" w:rsidP="00E662F9" w:rsidRDefault="00E662F9" w14:paraId="2EEE6369" w14:textId="37A8677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Failure to have a clear process for responding to complaints and concerns about child abuse may result in inappropriate or insufficient action being taken resulting in continued or further harm to the child and other children</w:t>
            </w:r>
          </w:p>
          <w:p w:rsidRPr="00124A8D" w:rsidR="00E662F9" w:rsidP="00E662F9" w:rsidRDefault="00E662F9" w14:paraId="5CFC0868" w14:textId="1E82053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1DCDA47D" w14:textId="2D52FE3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Complaints Policy outlines the controls in place to ensure </w:t>
            </w:r>
            <w:r>
              <w:rPr>
                <w:rFonts w:ascii="Arial" w:hAnsi="Arial" w:eastAsia="Calibri" w:cs="Arial"/>
                <w:sz w:val="20"/>
                <w:szCs w:val="20"/>
              </w:rPr>
              <w:t>children and young people</w:t>
            </w:r>
            <w:r w:rsidRPr="00124A8D">
              <w:rPr>
                <w:rFonts w:ascii="Arial" w:hAnsi="Arial" w:eastAsia="Calibri" w:cs="Arial"/>
                <w:sz w:val="20"/>
                <w:szCs w:val="20"/>
              </w:rPr>
              <w:t xml:space="preserve"> are provided with accessible, culturally </w:t>
            </w:r>
            <w:r w:rsidRPr="00124A8D" w:rsidR="0000262E">
              <w:rPr>
                <w:rFonts w:ascii="Arial" w:hAnsi="Arial" w:eastAsia="Calibri" w:cs="Arial"/>
                <w:sz w:val="20"/>
                <w:szCs w:val="20"/>
              </w:rPr>
              <w:t>safe,</w:t>
            </w:r>
            <w:r w:rsidRPr="00124A8D">
              <w:rPr>
                <w:rFonts w:ascii="Arial" w:hAnsi="Arial" w:eastAsia="Calibri" w:cs="Arial"/>
                <w:sz w:val="20"/>
                <w:szCs w:val="20"/>
              </w:rPr>
              <w:t xml:space="preserve"> and easily understood information on raising a complaint or concern </w:t>
            </w:r>
          </w:p>
          <w:p w:rsidRPr="00124A8D" w:rsidR="00E662F9" w:rsidP="00E662F9" w:rsidRDefault="00E662F9" w14:paraId="22BAAB24" w14:textId="05A022D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Responding and Reporting Obligations Policy and Procedures outlines the procedures for responding to complaints or concerns relating to child abuse </w:t>
            </w:r>
          </w:p>
          <w:p w:rsidRPr="00124A8D" w:rsidR="00E662F9" w:rsidP="00E662F9" w:rsidRDefault="00E662F9" w14:paraId="7CC8AE01" w14:textId="208F28D4">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The Complaints Policy and Child Safety Responding and Reporting Obligations Policy and Procedures are publicly available on </w:t>
            </w:r>
            <w:r w:rsidR="00EC7160">
              <w:rPr>
                <w:rFonts w:ascii="Arial" w:hAnsi="Arial" w:eastAsia="Calibri" w:cs="Arial"/>
                <w:sz w:val="20"/>
                <w:szCs w:val="20"/>
              </w:rPr>
              <w:t>our</w:t>
            </w:r>
            <w:r w:rsidRPr="00124A8D">
              <w:rPr>
                <w:rFonts w:ascii="Arial" w:hAnsi="Arial" w:eastAsia="Calibri" w:cs="Arial"/>
                <w:sz w:val="20"/>
                <w:szCs w:val="20"/>
              </w:rPr>
              <w:t xml:space="preserve"> website</w:t>
            </w:r>
          </w:p>
          <w:p w:rsidRPr="00124A8D" w:rsidR="00E662F9" w:rsidP="00E662F9" w:rsidRDefault="00E662F9" w14:paraId="5A7EAA78" w14:textId="6725809F">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The Complaints Policy and Child Safety Responding and Reporting Obligations Policy and Procedures are implemented by all relevant </w:t>
            </w:r>
            <w:r w:rsidR="00EC7160">
              <w:rPr>
                <w:rFonts w:ascii="Arial" w:hAnsi="Arial" w:eastAsia="Calibri" w:cs="Arial"/>
                <w:sz w:val="20"/>
                <w:szCs w:val="20"/>
              </w:rPr>
              <w:t>members and volunteers</w:t>
            </w:r>
          </w:p>
          <w:p w:rsidRPr="00EC7160" w:rsidR="00E662F9" w:rsidP="00EC7160" w:rsidRDefault="00E662F9" w14:paraId="35D357D9" w14:textId="6EBFD20E">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and Wellbeing Policy sets out all recordkeeping, privacy and information sharing obligations that must be met when responding to complaints and concerns.</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07DDF388" w14:textId="388BEF7A">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EC7160" w:rsidRDefault="00E662F9" w14:paraId="3537A5E3" w14:textId="6B6EE5DF">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32E3CB55" w14:textId="77777777">
            <w:pPr>
              <w:spacing w:after="0"/>
              <w:rPr>
                <w:rFonts w:ascii="Arial" w:hAnsi="Arial" w:eastAsia="Times New Roman" w:cs="Arial"/>
                <w:color w:val="000000"/>
                <w:sz w:val="20"/>
                <w:szCs w:val="20"/>
                <w:lang w:eastAsia="en-AU"/>
              </w:rPr>
            </w:pPr>
          </w:p>
        </w:tc>
      </w:tr>
      <w:tr w:rsidRPr="00EC7160" w:rsidR="00EC7160" w:rsidTr="0E06C3ED" w14:paraId="25129D61"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47D09C29" w14:textId="63EEE841">
            <w:pPr>
              <w:keepNext/>
              <w:spacing w:before="60" w:after="60"/>
              <w:rPr>
                <w:rFonts w:ascii="Arial" w:hAnsi="Arial" w:eastAsia="Times New Roman" w:cs="Arial"/>
                <w:b/>
                <w:bCs/>
                <w:color w:val="FFFFFF" w:themeColor="background1"/>
                <w:sz w:val="24"/>
                <w:szCs w:val="24"/>
                <w:lang w:eastAsia="en-AU"/>
              </w:rPr>
            </w:pPr>
            <w:r w:rsidRPr="00EC7160">
              <w:rPr>
                <w:rFonts w:ascii="Arial" w:hAnsi="Arial" w:eastAsia="Times New Roman" w:cs="Arial"/>
                <w:b/>
                <w:bCs/>
                <w:color w:val="FFFFFF" w:themeColor="background1"/>
                <w:sz w:val="24"/>
                <w:szCs w:val="24"/>
                <w:lang w:eastAsia="en-AU"/>
              </w:rPr>
              <w:t xml:space="preserve">Child Safe Standard 8 – Child safety knowledge, </w:t>
            </w:r>
            <w:r w:rsidRPr="00EC7160" w:rsidR="0000262E">
              <w:rPr>
                <w:rFonts w:ascii="Arial" w:hAnsi="Arial" w:eastAsia="Times New Roman" w:cs="Arial"/>
                <w:b/>
                <w:bCs/>
                <w:color w:val="FFFFFF" w:themeColor="background1"/>
                <w:sz w:val="24"/>
                <w:szCs w:val="24"/>
                <w:lang w:eastAsia="en-AU"/>
              </w:rPr>
              <w:t>skills,</w:t>
            </w:r>
            <w:r w:rsidRPr="00EC7160">
              <w:rPr>
                <w:rFonts w:ascii="Arial" w:hAnsi="Arial" w:eastAsia="Times New Roman" w:cs="Arial"/>
                <w:b/>
                <w:bCs/>
                <w:color w:val="FFFFFF" w:themeColor="background1"/>
                <w:sz w:val="24"/>
                <w:szCs w:val="24"/>
                <w:lang w:eastAsia="en-AU"/>
              </w:rPr>
              <w:t xml:space="preserve"> and awareness</w:t>
            </w:r>
          </w:p>
          <w:p w:rsidRPr="00EC7160" w:rsidR="00CE3EEC" w:rsidP="00E662F9" w:rsidRDefault="00CE3EEC" w14:paraId="575CFAE9" w14:textId="19C8CF97">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2A762F84" w14:textId="77777777">
        <w:trPr>
          <w:trHeight w:val="250"/>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562C58D2" w14:textId="5F50FDDF">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Risk Title:</w:t>
            </w:r>
            <w:r w:rsidRPr="00124A8D">
              <w:rPr>
                <w:rFonts w:ascii="Arial" w:hAnsi="Arial" w:eastAsia="Calibri" w:cs="Arial"/>
                <w:color w:val="000000" w:themeColor="text1"/>
                <w:sz w:val="20"/>
                <w:szCs w:val="20"/>
              </w:rPr>
              <w:t xml:space="preserve"> Knowledge, </w:t>
            </w:r>
            <w:r w:rsidRPr="00124A8D" w:rsidR="0000262E">
              <w:rPr>
                <w:rFonts w:ascii="Arial" w:hAnsi="Arial" w:eastAsia="Calibri" w:cs="Arial"/>
                <w:color w:val="000000" w:themeColor="text1"/>
                <w:sz w:val="20"/>
                <w:szCs w:val="20"/>
              </w:rPr>
              <w:t>skills,</w:t>
            </w:r>
            <w:r w:rsidRPr="00124A8D">
              <w:rPr>
                <w:rFonts w:ascii="Arial" w:hAnsi="Arial" w:eastAsia="Calibri" w:cs="Arial"/>
                <w:color w:val="000000" w:themeColor="text1"/>
                <w:sz w:val="20"/>
                <w:szCs w:val="20"/>
              </w:rPr>
              <w:t xml:space="preserve"> and awareness</w:t>
            </w:r>
          </w:p>
          <w:p w:rsidRPr="00124A8D" w:rsidR="00E662F9" w:rsidP="00E662F9" w:rsidRDefault="00E662F9" w14:paraId="7E584E2C" w14:textId="77777777">
            <w:pPr>
              <w:spacing w:after="0"/>
              <w:rPr>
                <w:rFonts w:ascii="Arial" w:hAnsi="Arial" w:eastAsia="Times New Roman" w:cs="Arial"/>
                <w:color w:val="000000" w:themeColor="text1"/>
                <w:sz w:val="20"/>
                <w:szCs w:val="20"/>
                <w:lang w:eastAsia="en-AU"/>
              </w:rPr>
            </w:pPr>
          </w:p>
          <w:p w:rsidRPr="00124A8D" w:rsidR="00E662F9" w:rsidP="00E662F9" w:rsidRDefault="00E662F9" w14:paraId="099B57F5" w14:textId="4128424E">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Description:</w:t>
            </w:r>
            <w:r w:rsidRPr="00124A8D">
              <w:rPr>
                <w:rFonts w:ascii="Arial" w:hAnsi="Arial" w:eastAsia="Calibri" w:cs="Arial"/>
                <w:color w:val="000000" w:themeColor="text1"/>
                <w:sz w:val="20"/>
                <w:szCs w:val="20"/>
              </w:rPr>
              <w:t xml:space="preserve"> There is a risk that </w:t>
            </w:r>
            <w:r w:rsidR="00EC7160">
              <w:rPr>
                <w:rFonts w:ascii="Arial" w:hAnsi="Arial" w:eastAsia="Calibri" w:cs="Arial"/>
                <w:color w:val="000000" w:themeColor="text1"/>
                <w:sz w:val="20"/>
                <w:szCs w:val="20"/>
              </w:rPr>
              <w:t>members</w:t>
            </w:r>
            <w:r w:rsidRPr="00124A8D">
              <w:rPr>
                <w:rFonts w:ascii="Arial" w:hAnsi="Arial" w:eastAsia="Calibri" w:cs="Arial"/>
                <w:color w:val="000000" w:themeColor="text1"/>
                <w:sz w:val="20"/>
                <w:szCs w:val="20"/>
              </w:rPr>
              <w:t xml:space="preserve"> and volunteers are not equipped with the knowledge, </w:t>
            </w:r>
            <w:r w:rsidRPr="00124A8D" w:rsidR="0000262E">
              <w:rPr>
                <w:rFonts w:ascii="Arial" w:hAnsi="Arial" w:eastAsia="Calibri" w:cs="Arial"/>
                <w:color w:val="000000" w:themeColor="text1"/>
                <w:sz w:val="20"/>
                <w:szCs w:val="20"/>
              </w:rPr>
              <w:t>skills,</w:t>
            </w:r>
            <w:r w:rsidRPr="00124A8D">
              <w:rPr>
                <w:rFonts w:ascii="Arial" w:hAnsi="Arial" w:eastAsia="Calibri" w:cs="Arial"/>
                <w:color w:val="000000" w:themeColor="text1"/>
                <w:sz w:val="20"/>
                <w:szCs w:val="20"/>
              </w:rPr>
              <w:t xml:space="preserve"> and awareness to keep children and </w:t>
            </w:r>
            <w:r>
              <w:rPr>
                <w:rFonts w:ascii="Arial" w:hAnsi="Arial" w:eastAsia="Calibri" w:cs="Arial"/>
                <w:color w:val="000000" w:themeColor="text1"/>
                <w:sz w:val="20"/>
                <w:szCs w:val="20"/>
              </w:rPr>
              <w:t>children and young people</w:t>
            </w:r>
            <w:r w:rsidRPr="00124A8D">
              <w:rPr>
                <w:rFonts w:ascii="Arial" w:hAnsi="Arial" w:eastAsia="Calibri" w:cs="Arial"/>
                <w:color w:val="000000" w:themeColor="text1"/>
                <w:sz w:val="20"/>
                <w:szCs w:val="20"/>
              </w:rPr>
              <w:t xml:space="preserve"> safe through ongoing education and training</w:t>
            </w:r>
          </w:p>
          <w:p w:rsidRPr="00124A8D" w:rsidR="00E662F9" w:rsidP="00E662F9" w:rsidRDefault="00E662F9" w14:paraId="072D839E" w14:textId="77777777">
            <w:pPr>
              <w:spacing w:after="0"/>
              <w:rPr>
                <w:rFonts w:ascii="Arial" w:hAnsi="Arial" w:eastAsia="Calibri" w:cs="Arial"/>
                <w:color w:val="000000" w:themeColor="text1"/>
                <w:sz w:val="20"/>
                <w:szCs w:val="20"/>
              </w:rPr>
            </w:pPr>
          </w:p>
          <w:p w:rsidRPr="00124A8D" w:rsidR="00E662F9" w:rsidP="00E662F9" w:rsidRDefault="00E662F9" w14:paraId="622697F0"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776B158C" w14:textId="7D9FCA98">
            <w:pPr>
              <w:spacing w:after="0"/>
              <w:rPr>
                <w:rFonts w:ascii="Arial" w:hAnsi="Arial" w:eastAsia="Calibri" w:cs="Arial"/>
                <w:color w:val="000000" w:themeColor="text1"/>
                <w:sz w:val="20"/>
                <w:szCs w:val="20"/>
              </w:rPr>
            </w:pPr>
            <w:r w:rsidRPr="00124A8D">
              <w:rPr>
                <w:rFonts w:ascii="Arial" w:hAnsi="Arial" w:eastAsia="Times New Roman" w:cs="Arial"/>
                <w:color w:val="000000" w:themeColor="text1"/>
                <w:sz w:val="20"/>
                <w:szCs w:val="20"/>
                <w:lang w:eastAsia="en-AU"/>
              </w:rPr>
              <w:t>Organisational</w:t>
            </w:r>
          </w:p>
          <w:p w:rsidR="00E662F9" w:rsidP="00E662F9" w:rsidRDefault="00E662F9" w14:paraId="47A4995C" w14:textId="77777777">
            <w:pPr>
              <w:spacing w:after="0"/>
              <w:rPr>
                <w:rFonts w:ascii="Arial" w:hAnsi="Arial" w:eastAsia="Times New Roman" w:cs="Arial"/>
                <w:color w:val="000000"/>
                <w:sz w:val="20"/>
                <w:szCs w:val="20"/>
                <w:lang w:eastAsia="en-AU"/>
              </w:rPr>
            </w:pPr>
          </w:p>
          <w:p w:rsidRPr="00124A8D" w:rsidR="003D163F" w:rsidP="00E662F9" w:rsidRDefault="003D163F" w14:paraId="1EC988B8" w14:textId="407445BF">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56BE7E26" w14:textId="7261E62B">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and wellbeing training not provided annually </w:t>
            </w:r>
          </w:p>
          <w:p w:rsidRPr="00124A8D" w:rsidR="00E662F9" w:rsidP="00E662F9" w:rsidRDefault="00E662F9" w14:paraId="60BF7197" w14:textId="5AE8386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Child safety and wellbeing training is not refreshed or updated where policy, practice or law has changed</w:t>
            </w:r>
          </w:p>
          <w:p w:rsidRPr="00124A8D" w:rsidR="00E662F9" w:rsidP="00E662F9" w:rsidRDefault="00EC7160" w14:paraId="2B758B5E" w14:textId="5F52DCD2">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Members and v</w:t>
            </w:r>
            <w:r w:rsidRPr="00124A8D" w:rsidR="00E662F9">
              <w:rPr>
                <w:rFonts w:ascii="Arial" w:hAnsi="Arial" w:eastAsia="Calibri" w:cs="Arial"/>
                <w:sz w:val="20"/>
                <w:szCs w:val="20"/>
              </w:rPr>
              <w:t>olunteers are not required to undertake child safety training that is appropriate to the nature of their role</w:t>
            </w:r>
          </w:p>
          <w:p w:rsidRPr="00124A8D" w:rsidR="00E662F9" w:rsidP="00E662F9" w:rsidRDefault="00E662F9" w14:paraId="0D92C647"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Training does not cover all necessary topics</w:t>
            </w:r>
          </w:p>
          <w:p w:rsidRPr="00124A8D" w:rsidR="00E662F9" w:rsidP="00E662F9" w:rsidRDefault="00E662F9" w14:paraId="771EC69E"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Training is poorly facilitated</w:t>
            </w:r>
          </w:p>
          <w:p w:rsidRPr="00124A8D" w:rsidR="00E662F9" w:rsidP="00E662F9" w:rsidRDefault="00E662F9" w14:paraId="35404DE1" w14:textId="77777777">
            <w:pPr>
              <w:spacing w:after="0"/>
              <w:rPr>
                <w:rFonts w:ascii="Arial" w:hAnsi="Arial" w:eastAsia="Calibri" w:cs="Arial"/>
                <w:sz w:val="20"/>
                <w:szCs w:val="20"/>
              </w:rPr>
            </w:pPr>
          </w:p>
          <w:p w:rsidR="00E662F9" w:rsidP="00E662F9" w:rsidRDefault="00E662F9" w14:paraId="3C49C7FD" w14:textId="77777777">
            <w:pPr>
              <w:spacing w:after="0"/>
              <w:rPr>
                <w:rFonts w:ascii="Arial" w:hAnsi="Arial" w:eastAsia="Calibri" w:cs="Arial"/>
                <w:sz w:val="20"/>
                <w:szCs w:val="20"/>
              </w:rPr>
            </w:pPr>
            <w:r w:rsidRPr="00124A8D">
              <w:rPr>
                <w:rFonts w:ascii="Arial" w:hAnsi="Arial" w:eastAsia="Calibri" w:cs="Arial"/>
                <w:sz w:val="20"/>
                <w:szCs w:val="20"/>
              </w:rPr>
              <w:t>Also refer to Child Safe Standard 6 risks above</w:t>
            </w:r>
          </w:p>
          <w:p w:rsidRPr="00124A8D" w:rsidR="00D04EFB" w:rsidP="00E662F9" w:rsidRDefault="00D04EFB" w14:paraId="28E9EE1A" w14:textId="0EA3C859">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47F3E689" w14:textId="08EE5E20">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Inability to identify child safety risks including inappropriate behaviour and signs of harm resulting in increased risk of failing to protect children from child abuse, and underreporting of child safety incidents to relevant authorities</w:t>
            </w:r>
          </w:p>
          <w:p w:rsidRPr="00124A8D" w:rsidR="00E662F9" w:rsidP="00E662F9" w:rsidRDefault="00E662F9" w14:paraId="7E528CEF" w14:textId="59F65BE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Insufficient understanding about </w:t>
            </w:r>
            <w:r>
              <w:rPr>
                <w:rFonts w:ascii="Arial" w:hAnsi="Arial" w:eastAsia="Calibri" w:cs="Arial"/>
                <w:sz w:val="20"/>
                <w:szCs w:val="20"/>
              </w:rPr>
              <w:t>Rotary</w:t>
            </w:r>
            <w:r w:rsidRPr="00124A8D">
              <w:rPr>
                <w:rFonts w:ascii="Arial" w:hAnsi="Arial" w:eastAsia="Calibri" w:cs="Arial"/>
                <w:sz w:val="20"/>
                <w:szCs w:val="20"/>
              </w:rPr>
              <w:t xml:space="preserve">’s child safety and wellbeing policies, practices, and obligations results in increased risk that they will not be appropriately implemented by staff and volunteers and an increased risk to </w:t>
            </w:r>
            <w:r>
              <w:rPr>
                <w:rFonts w:ascii="Arial" w:hAnsi="Arial" w:eastAsia="Calibri" w:cs="Arial"/>
                <w:sz w:val="20"/>
                <w:szCs w:val="20"/>
              </w:rPr>
              <w:t>children and young people</w:t>
            </w:r>
            <w:r w:rsidRPr="00124A8D">
              <w:rPr>
                <w:rFonts w:ascii="Arial" w:hAnsi="Arial" w:eastAsia="Calibri" w:cs="Arial"/>
                <w:sz w:val="20"/>
                <w:szCs w:val="20"/>
              </w:rPr>
              <w:t xml:space="preserve"> of child abuse occurring and of continuing to occur undetected.  </w:t>
            </w:r>
          </w:p>
          <w:p w:rsidRPr="00124A8D" w:rsidR="00E662F9" w:rsidP="00E662F9" w:rsidRDefault="00E662F9" w14:paraId="2461D56A" w14:textId="16BDEFA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0C21DACF" w14:textId="64DB00D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Our Child Safety and Wellbeing Policy outlines the controls in place to ensure </w:t>
            </w:r>
            <w:r>
              <w:rPr>
                <w:rFonts w:ascii="Arial" w:hAnsi="Arial" w:eastAsia="Calibri" w:cs="Arial"/>
                <w:sz w:val="20"/>
                <w:szCs w:val="20"/>
              </w:rPr>
              <w:t xml:space="preserve">Rotary members and </w:t>
            </w:r>
            <w:r w:rsidR="00EC7160">
              <w:rPr>
                <w:rFonts w:ascii="Arial" w:hAnsi="Arial" w:eastAsia="Calibri" w:cs="Arial"/>
                <w:sz w:val="20"/>
                <w:szCs w:val="20"/>
              </w:rPr>
              <w:t>volunteers</w:t>
            </w:r>
            <w:r w:rsidRPr="00124A8D">
              <w:rPr>
                <w:rFonts w:ascii="Arial" w:hAnsi="Arial" w:eastAsia="Calibri" w:cs="Arial"/>
                <w:sz w:val="20"/>
                <w:szCs w:val="20"/>
              </w:rPr>
              <w:t xml:space="preserve"> receive appropriate annual guidance and training on child safety and is implemented</w:t>
            </w:r>
          </w:p>
          <w:p w:rsidRPr="00EC7160" w:rsidR="00E662F9" w:rsidP="00EC7160" w:rsidRDefault="00E662F9" w14:paraId="49B66C84" w14:textId="7797F59D">
            <w:pPr>
              <w:numPr>
                <w:ilvl w:val="0"/>
                <w:numId w:val="6"/>
              </w:numPr>
              <w:spacing w:after="0"/>
              <w:ind w:left="133" w:hanging="133"/>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766DD865" w14:textId="0C195323">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EC7160" w:rsidRDefault="00E662F9" w14:paraId="5C7DC848" w14:textId="429721CF">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607959C8" w14:textId="77777777">
            <w:pPr>
              <w:spacing w:after="0"/>
              <w:rPr>
                <w:rFonts w:ascii="Arial" w:hAnsi="Arial" w:eastAsia="Times New Roman" w:cs="Arial"/>
                <w:color w:val="000000"/>
                <w:sz w:val="20"/>
                <w:szCs w:val="20"/>
                <w:lang w:eastAsia="en-AU"/>
              </w:rPr>
            </w:pPr>
          </w:p>
        </w:tc>
      </w:tr>
      <w:tr w:rsidRPr="00EC7160" w:rsidR="00EC7160" w:rsidTr="0E06C3ED" w14:paraId="71F194E3"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5895DF6D" w14:textId="77777777">
            <w:pPr>
              <w:keepNext/>
              <w:spacing w:before="60" w:after="60"/>
              <w:rPr>
                <w:rFonts w:ascii="Arial" w:hAnsi="Arial" w:eastAsia="Times New Roman" w:cs="Arial"/>
                <w:b/>
                <w:bCs/>
                <w:color w:val="FFFFFF" w:themeColor="background1"/>
                <w:sz w:val="24"/>
                <w:szCs w:val="24"/>
                <w:lang w:eastAsia="en-AU"/>
              </w:rPr>
            </w:pPr>
            <w:r w:rsidRPr="00EC7160">
              <w:rPr>
                <w:rFonts w:ascii="Arial" w:hAnsi="Arial" w:eastAsia="Times New Roman" w:cs="Arial"/>
                <w:b/>
                <w:bCs/>
                <w:color w:val="FFFFFF" w:themeColor="background1"/>
                <w:sz w:val="24"/>
                <w:szCs w:val="24"/>
                <w:lang w:eastAsia="en-AU"/>
              </w:rPr>
              <w:t>Child Safe Standard 9 – Physical and online environments</w:t>
            </w:r>
          </w:p>
          <w:p w:rsidRPr="00EC7160" w:rsidR="00CE3EEC" w:rsidP="00E662F9" w:rsidRDefault="00CE3EEC" w14:paraId="130996F9" w14:textId="2671033C">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3CDF7052" w14:textId="77777777">
        <w:trPr>
          <w:trHeight w:val="60"/>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5BE9BEC6" w14:textId="1386AA63">
            <w:pPr>
              <w:spacing w:after="0"/>
              <w:rPr>
                <w:rFonts w:ascii="Arial" w:hAnsi="Arial" w:eastAsia="Times New Roman" w:cs="Arial"/>
                <w:color w:val="000000"/>
                <w:sz w:val="20"/>
                <w:szCs w:val="20"/>
                <w:lang w:eastAsia="en-AU"/>
              </w:rPr>
            </w:pPr>
            <w:r w:rsidRPr="00124A8D">
              <w:rPr>
                <w:rFonts w:ascii="Arial" w:hAnsi="Arial" w:eastAsia="Times New Roman" w:cs="Arial"/>
                <w:b/>
                <w:bCs/>
                <w:color w:val="000000"/>
                <w:sz w:val="20"/>
                <w:szCs w:val="20"/>
                <w:lang w:eastAsia="en-AU"/>
              </w:rPr>
              <w:t>Risk Title</w:t>
            </w:r>
            <w:r w:rsidRPr="00124A8D">
              <w:rPr>
                <w:rFonts w:ascii="Arial" w:hAnsi="Arial" w:eastAsia="Times New Roman" w:cs="Arial"/>
                <w:color w:val="000000"/>
                <w:sz w:val="20"/>
                <w:szCs w:val="20"/>
                <w:lang w:eastAsia="en-AU"/>
              </w:rPr>
              <w:t xml:space="preserve">: </w:t>
            </w:r>
            <w:r>
              <w:rPr>
                <w:rFonts w:ascii="Arial" w:hAnsi="Arial" w:eastAsia="Times New Roman" w:cs="Arial"/>
                <w:color w:val="000000"/>
                <w:sz w:val="20"/>
                <w:szCs w:val="20"/>
                <w:lang w:eastAsia="en-AU"/>
              </w:rPr>
              <w:t>Rotary</w:t>
            </w:r>
            <w:r w:rsidRPr="00124A8D">
              <w:rPr>
                <w:rFonts w:ascii="Arial" w:hAnsi="Arial" w:eastAsia="Times New Roman" w:cs="Arial"/>
                <w:color w:val="000000"/>
                <w:sz w:val="20"/>
                <w:szCs w:val="20"/>
                <w:lang w:eastAsia="en-AU"/>
              </w:rPr>
              <w:t xml:space="preserve"> physical environment </w:t>
            </w:r>
          </w:p>
          <w:p w:rsidRPr="00124A8D" w:rsidR="00E662F9" w:rsidP="00E662F9" w:rsidRDefault="00E662F9" w14:paraId="3148AAF1" w14:textId="77777777">
            <w:pPr>
              <w:spacing w:after="0"/>
              <w:rPr>
                <w:rFonts w:ascii="Arial" w:hAnsi="Arial" w:eastAsia="Times New Roman" w:cs="Arial"/>
                <w:color w:val="000000"/>
                <w:sz w:val="20"/>
                <w:szCs w:val="20"/>
                <w:lang w:eastAsia="en-AU"/>
              </w:rPr>
            </w:pPr>
          </w:p>
          <w:p w:rsidRPr="00124A8D" w:rsidR="00E662F9" w:rsidP="00E662F9" w:rsidRDefault="00E662F9" w14:paraId="03487811" w14:textId="19B35637">
            <w:pPr>
              <w:spacing w:after="0"/>
              <w:rPr>
                <w:rFonts w:ascii="Arial" w:hAnsi="Arial" w:eastAsia="Times New Roman" w:cs="Arial"/>
                <w:color w:val="000000"/>
                <w:sz w:val="20"/>
                <w:szCs w:val="20"/>
                <w:lang w:eastAsia="en-AU"/>
              </w:rPr>
            </w:pPr>
            <w:r w:rsidRPr="00124A8D">
              <w:rPr>
                <w:rFonts w:ascii="Arial" w:hAnsi="Arial" w:eastAsia="Times New Roman" w:cs="Arial"/>
                <w:b/>
                <w:bCs/>
                <w:color w:val="000000"/>
                <w:sz w:val="20"/>
                <w:szCs w:val="20"/>
                <w:lang w:eastAsia="en-AU"/>
              </w:rPr>
              <w:t>Description</w:t>
            </w:r>
            <w:r w:rsidRPr="00124A8D">
              <w:rPr>
                <w:rFonts w:ascii="Arial" w:hAnsi="Arial" w:eastAsia="Times New Roman" w:cs="Arial"/>
                <w:color w:val="000000"/>
                <w:sz w:val="20"/>
                <w:szCs w:val="20"/>
                <w:lang w:eastAsia="en-AU"/>
              </w:rPr>
              <w:t xml:space="preserve">: There is a risk </w:t>
            </w:r>
            <w:r>
              <w:rPr>
                <w:rFonts w:ascii="Arial" w:hAnsi="Arial" w:eastAsia="Times New Roman" w:cs="Arial"/>
                <w:color w:val="000000"/>
                <w:sz w:val="20"/>
                <w:szCs w:val="20"/>
                <w:lang w:eastAsia="en-AU"/>
              </w:rPr>
              <w:t>Rotary</w:t>
            </w:r>
            <w:r w:rsidRPr="00124A8D">
              <w:rPr>
                <w:rFonts w:ascii="Arial" w:hAnsi="Arial" w:eastAsia="Times New Roman" w:cs="Arial"/>
                <w:color w:val="000000"/>
                <w:sz w:val="20"/>
                <w:szCs w:val="20"/>
                <w:lang w:eastAsia="en-AU"/>
              </w:rPr>
              <w:t xml:space="preserve">’s child safety </w:t>
            </w:r>
            <w:r w:rsidRPr="00124A8D">
              <w:rPr>
                <w:rFonts w:ascii="Arial" w:hAnsi="Arial" w:eastAsia="Times New Roman" w:cs="Arial"/>
                <w:color w:val="000000"/>
                <w:sz w:val="20"/>
                <w:szCs w:val="20"/>
                <w:lang w:eastAsia="en-AU"/>
              </w:rPr>
              <w:lastRenderedPageBreak/>
              <w:t xml:space="preserve">policies, procedures and practices do not adequately address and manage the risk of abuse and harm in </w:t>
            </w:r>
            <w:r w:rsidR="00EC7160">
              <w:rPr>
                <w:rFonts w:ascii="Arial" w:hAnsi="Arial" w:eastAsia="Times New Roman" w:cs="Arial"/>
                <w:color w:val="000000"/>
                <w:sz w:val="20"/>
                <w:szCs w:val="20"/>
                <w:lang w:eastAsia="en-AU"/>
              </w:rPr>
              <w:t>the</w:t>
            </w:r>
            <w:r w:rsidRPr="00124A8D">
              <w:rPr>
                <w:rFonts w:ascii="Arial" w:hAnsi="Arial" w:eastAsia="Times New Roman" w:cs="Arial"/>
                <w:color w:val="000000"/>
                <w:sz w:val="20"/>
                <w:szCs w:val="20"/>
                <w:lang w:eastAsia="en-AU"/>
              </w:rPr>
              <w:t xml:space="preserve"> physical environment </w:t>
            </w:r>
          </w:p>
          <w:p w:rsidRPr="00124A8D" w:rsidR="00E662F9" w:rsidP="00E662F9" w:rsidRDefault="00E662F9" w14:paraId="4EA4DD8F" w14:textId="25D493A3">
            <w:pPr>
              <w:spacing w:after="0"/>
              <w:rPr>
                <w:rFonts w:ascii="Arial" w:hAnsi="Arial" w:eastAsia="Times New Roman" w:cs="Arial"/>
                <w:color w:val="000000"/>
                <w:sz w:val="20"/>
                <w:szCs w:val="20"/>
                <w:lang w:eastAsia="en-AU"/>
              </w:rPr>
            </w:pPr>
          </w:p>
          <w:p w:rsidRPr="00124A8D" w:rsidR="00E662F9" w:rsidP="00E662F9" w:rsidRDefault="00E662F9" w14:paraId="4FC91552"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6730A223" w14:textId="7043C73F">
            <w:pPr>
              <w:spacing w:after="0"/>
              <w:rPr>
                <w:rFonts w:ascii="Arial" w:hAnsi="Arial" w:eastAsia="Times New Roman" w:cs="Arial"/>
                <w:color w:val="000000"/>
                <w:sz w:val="20"/>
                <w:szCs w:val="20"/>
                <w:lang w:eastAsia="en-AU"/>
              </w:rPr>
            </w:pPr>
            <w:r w:rsidRPr="00124A8D">
              <w:rPr>
                <w:rFonts w:ascii="Arial" w:hAnsi="Arial" w:eastAsia="Times New Roman" w:cs="Arial"/>
                <w:color w:val="000000" w:themeColor="text1"/>
                <w:sz w:val="20"/>
                <w:szCs w:val="20"/>
                <w:lang w:eastAsia="en-AU"/>
              </w:rPr>
              <w:t>Situational</w:t>
            </w:r>
          </w:p>
          <w:p w:rsidRPr="00124A8D" w:rsidR="00E662F9" w:rsidP="00E662F9" w:rsidRDefault="00E662F9" w14:paraId="2548A709" w14:textId="19B12DB4">
            <w:pPr>
              <w:spacing w:after="0"/>
              <w:rPr>
                <w:rFonts w:ascii="Arial" w:hAnsi="Arial" w:eastAsia="Times New Roman" w:cs="Arial"/>
                <w:color w:val="000000"/>
                <w:sz w:val="20"/>
                <w:szCs w:val="20"/>
                <w:lang w:eastAsia="en-AU"/>
              </w:rPr>
            </w:pP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76C59064" w14:textId="63F1450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 xml:space="preserve">Areas of child safety risk in </w:t>
            </w:r>
            <w:r>
              <w:rPr>
                <w:rFonts w:ascii="Arial" w:hAnsi="Arial" w:eastAsia="Calibri" w:cs="Arial"/>
                <w:sz w:val="20"/>
                <w:szCs w:val="20"/>
              </w:rPr>
              <w:t>Rotary</w:t>
            </w:r>
            <w:r w:rsidRPr="00124A8D">
              <w:rPr>
                <w:rFonts w:ascii="Arial" w:hAnsi="Arial" w:eastAsia="Calibri" w:cs="Arial"/>
                <w:sz w:val="20"/>
                <w:szCs w:val="20"/>
              </w:rPr>
              <w:t xml:space="preserve"> buildings or grounds are not identified and appropriately supervised or managed.  </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7CFC0BEA" w14:textId="40849290">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There is an increased risk of child abuse occurring on </w:t>
            </w:r>
            <w:r>
              <w:rPr>
                <w:rFonts w:ascii="Arial" w:hAnsi="Arial" w:eastAsia="Calibri" w:cs="Arial"/>
                <w:sz w:val="20"/>
                <w:szCs w:val="20"/>
              </w:rPr>
              <w:t>Rotary</w:t>
            </w:r>
            <w:r w:rsidRPr="00124A8D">
              <w:rPr>
                <w:rFonts w:ascii="Arial" w:hAnsi="Arial" w:eastAsia="Calibri" w:cs="Arial"/>
                <w:sz w:val="20"/>
                <w:szCs w:val="20"/>
              </w:rPr>
              <w:t xml:space="preserve"> grounds or buildings if policies, </w:t>
            </w:r>
            <w:r w:rsidRPr="00124A8D" w:rsidR="0000262E">
              <w:rPr>
                <w:rFonts w:ascii="Arial" w:hAnsi="Arial" w:eastAsia="Calibri" w:cs="Arial"/>
                <w:sz w:val="20"/>
                <w:szCs w:val="20"/>
              </w:rPr>
              <w:t>procedures,</w:t>
            </w:r>
            <w:r w:rsidRPr="00124A8D">
              <w:rPr>
                <w:rFonts w:ascii="Arial" w:hAnsi="Arial" w:eastAsia="Calibri" w:cs="Arial"/>
                <w:sz w:val="20"/>
                <w:szCs w:val="20"/>
              </w:rPr>
              <w:t xml:space="preserve"> and practices fail to identify and manage areas of risk in </w:t>
            </w:r>
            <w:r>
              <w:rPr>
                <w:rFonts w:ascii="Arial" w:hAnsi="Arial" w:eastAsia="Calibri" w:cs="Arial"/>
                <w:sz w:val="20"/>
                <w:szCs w:val="20"/>
              </w:rPr>
              <w:t>Rotary</w:t>
            </w:r>
            <w:r w:rsidRPr="00124A8D">
              <w:rPr>
                <w:rFonts w:ascii="Arial" w:hAnsi="Arial" w:eastAsia="Calibri" w:cs="Arial"/>
                <w:sz w:val="20"/>
                <w:szCs w:val="20"/>
              </w:rPr>
              <w:t>’s physical environment</w:t>
            </w:r>
          </w:p>
          <w:p w:rsidRPr="00124A8D" w:rsidR="00E662F9" w:rsidP="00E662F9" w:rsidRDefault="00E662F9" w14:paraId="712F112D" w14:textId="461BE1AB">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Physical and psychological harm as a result of child abuse</w:t>
            </w: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EC7160" w:rsidR="00E662F9" w:rsidP="00EC7160" w:rsidRDefault="00E662F9" w14:paraId="10A232D0" w14:textId="05E2292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 xml:space="preserve">Child safety and wellbeing policies, procedures and practices are in place to enable staff and volunteers </w:t>
            </w:r>
            <w:r w:rsidRPr="00124A8D">
              <w:rPr>
                <w:rFonts w:ascii="Arial" w:hAnsi="Arial" w:cs="Arial"/>
                <w:sz w:val="20"/>
                <w:szCs w:val="20"/>
              </w:rPr>
              <w:t xml:space="preserve">to identify and mitigate risks in the physical </w:t>
            </w:r>
            <w:r>
              <w:rPr>
                <w:rFonts w:ascii="Arial" w:hAnsi="Arial" w:cs="Arial"/>
                <w:sz w:val="20"/>
                <w:szCs w:val="20"/>
              </w:rPr>
              <w:t>Rotary</w:t>
            </w:r>
            <w:r w:rsidRPr="00124A8D">
              <w:rPr>
                <w:rFonts w:ascii="Arial" w:hAnsi="Arial" w:cs="Arial"/>
                <w:sz w:val="20"/>
                <w:szCs w:val="20"/>
              </w:rPr>
              <w:t xml:space="preserve"> environment without compromising a child or student’s right to privacy, access to information, </w:t>
            </w:r>
            <w:r w:rsidRPr="00124A8D">
              <w:rPr>
                <w:rFonts w:ascii="Arial" w:hAnsi="Arial" w:cs="Arial"/>
                <w:sz w:val="20"/>
                <w:szCs w:val="20"/>
              </w:rPr>
              <w:lastRenderedPageBreak/>
              <w:t>social connections and learning opportunities, including our Child Safety and Wellbeing Policy and Child Safety Code of Conduct</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39840033" w14:textId="060D2324">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lastRenderedPageBreak/>
              <w:t>No</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E662F9" w:rsidRDefault="00EC7160" w14:paraId="152D38A1" w14:textId="61573364">
            <w:pPr>
              <w:numPr>
                <w:ilvl w:val="0"/>
                <w:numId w:val="6"/>
              </w:numPr>
              <w:spacing w:after="0"/>
              <w:ind w:left="133" w:hanging="133"/>
              <w:rPr>
                <w:rFonts w:ascii="Arial" w:hAnsi="Arial" w:eastAsia="Times New Roman" w:cs="Arial"/>
                <w:color w:val="000000"/>
                <w:sz w:val="20"/>
                <w:szCs w:val="20"/>
                <w:lang w:eastAsia="en-AU"/>
              </w:rPr>
            </w:pPr>
            <w:r>
              <w:rPr>
                <w:rFonts w:ascii="Arial" w:hAnsi="Arial" w:eastAsia="Calibri" w:cs="Arial"/>
                <w:sz w:val="20"/>
                <w:szCs w:val="20"/>
              </w:rPr>
              <w:t xml:space="preserve">Development of supervision guidelines / template for </w:t>
            </w:r>
            <w:r w:rsidR="00E034D2">
              <w:rPr>
                <w:rFonts w:ascii="Arial" w:hAnsi="Arial" w:eastAsia="Calibri" w:cs="Arial"/>
                <w:sz w:val="20"/>
                <w:szCs w:val="20"/>
              </w:rPr>
              <w:t>Rotary youth programs (District youth committee)</w:t>
            </w: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034D2" w14:paraId="02E240E0" w14:textId="3D5ED941">
            <w:pPr>
              <w:spacing w:after="0"/>
              <w:rPr>
                <w:rFonts w:ascii="Arial" w:hAnsi="Arial" w:eastAsia="Times New Roman" w:cs="Arial"/>
                <w:color w:val="000000"/>
                <w:sz w:val="20"/>
                <w:szCs w:val="20"/>
                <w:lang w:eastAsia="en-AU"/>
              </w:rPr>
            </w:pPr>
            <w:r w:rsidRPr="0E06C3ED" w:rsidR="5D28708B">
              <w:rPr>
                <w:rFonts w:ascii="Arial" w:hAnsi="Arial" w:eastAsia="Times New Roman" w:cs="Arial"/>
                <w:color w:val="000000" w:themeColor="text2" w:themeTint="FF" w:themeShade="FF"/>
                <w:sz w:val="20"/>
                <w:szCs w:val="20"/>
                <w:lang w:eastAsia="en-AU"/>
              </w:rPr>
              <w:t>July 202</w:t>
            </w:r>
            <w:r w:rsidRPr="0E06C3ED" w:rsidR="157790DC">
              <w:rPr>
                <w:rFonts w:ascii="Arial" w:hAnsi="Arial" w:eastAsia="Times New Roman" w:cs="Arial"/>
                <w:color w:val="000000" w:themeColor="text2" w:themeTint="FF" w:themeShade="FF"/>
                <w:sz w:val="20"/>
                <w:szCs w:val="20"/>
                <w:lang w:eastAsia="en-AU"/>
              </w:rPr>
              <w:t>6</w:t>
            </w:r>
          </w:p>
        </w:tc>
      </w:tr>
      <w:tr w:rsidRPr="00EC7160" w:rsidR="00EC7160" w:rsidTr="0E06C3ED" w14:paraId="5FEBB332"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5B20C4DD" w14:textId="77777777">
            <w:pPr>
              <w:keepNext/>
              <w:spacing w:before="60" w:after="60"/>
              <w:rPr>
                <w:rFonts w:ascii="Arial" w:hAnsi="Arial" w:eastAsia="Times New Roman" w:cs="Arial"/>
                <w:b/>
                <w:bCs/>
                <w:color w:val="FFFFFF" w:themeColor="background1"/>
                <w:sz w:val="24"/>
                <w:szCs w:val="24"/>
                <w:lang w:eastAsia="en-AU"/>
              </w:rPr>
            </w:pPr>
            <w:r w:rsidRPr="00EC7160">
              <w:rPr>
                <w:rFonts w:ascii="Arial" w:hAnsi="Arial" w:eastAsia="Times New Roman" w:cs="Arial"/>
                <w:b/>
                <w:bCs/>
                <w:color w:val="FFFFFF" w:themeColor="background1"/>
                <w:sz w:val="24"/>
                <w:szCs w:val="24"/>
                <w:lang w:eastAsia="en-AU"/>
              </w:rPr>
              <w:t>Child Safe Standard 10 – Review of child safety practices</w:t>
            </w:r>
          </w:p>
          <w:p w:rsidRPr="00EC7160" w:rsidR="00CE3EEC" w:rsidP="00E662F9" w:rsidRDefault="00CE3EEC" w14:paraId="6CAA64D8" w14:textId="3159BFD3">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33626AFD" w14:textId="77777777">
        <w:trPr>
          <w:trHeight w:val="1141"/>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70466166"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 xml:space="preserve">Risk Title: </w:t>
            </w:r>
            <w:r w:rsidRPr="00124A8D">
              <w:rPr>
                <w:rFonts w:ascii="Arial" w:hAnsi="Arial" w:eastAsia="Calibri" w:cs="Arial"/>
                <w:color w:val="000000" w:themeColor="text1"/>
                <w:sz w:val="20"/>
                <w:szCs w:val="20"/>
              </w:rPr>
              <w:t>Review and improvement</w:t>
            </w:r>
            <w:r w:rsidRPr="00124A8D">
              <w:rPr>
                <w:rFonts w:ascii="Arial" w:hAnsi="Arial" w:eastAsia="Calibri" w:cs="Arial"/>
                <w:b/>
                <w:bCs/>
                <w:color w:val="000000" w:themeColor="text1"/>
                <w:sz w:val="20"/>
                <w:szCs w:val="20"/>
              </w:rPr>
              <w:t xml:space="preserve"> </w:t>
            </w:r>
          </w:p>
          <w:p w:rsidRPr="00124A8D" w:rsidR="00E662F9" w:rsidP="00E662F9" w:rsidRDefault="00E662F9" w14:paraId="571376E5" w14:textId="77777777">
            <w:pPr>
              <w:spacing w:after="0"/>
              <w:rPr>
                <w:rFonts w:ascii="Arial" w:hAnsi="Arial" w:eastAsia="Calibri" w:cs="Arial"/>
                <w:b/>
                <w:bCs/>
                <w:color w:val="000000" w:themeColor="text1"/>
                <w:sz w:val="20"/>
                <w:szCs w:val="20"/>
              </w:rPr>
            </w:pPr>
          </w:p>
          <w:p w:rsidRPr="00124A8D" w:rsidR="00E662F9" w:rsidP="00E662F9" w:rsidRDefault="00E662F9" w14:paraId="20C51E50" w14:textId="77777777">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Description:</w:t>
            </w:r>
            <w:r w:rsidRPr="00124A8D">
              <w:rPr>
                <w:rFonts w:ascii="Arial" w:hAnsi="Arial" w:eastAsia="Calibri" w:cs="Arial"/>
                <w:color w:val="000000" w:themeColor="text1"/>
                <w:sz w:val="20"/>
                <w:szCs w:val="20"/>
              </w:rPr>
              <w:t xml:space="preserve"> There is a risk that the implementation of the Child Safe Standards is not regularly reviewed and improved</w:t>
            </w:r>
          </w:p>
          <w:p w:rsidRPr="00124A8D" w:rsidR="00E662F9" w:rsidP="00E662F9" w:rsidRDefault="00E662F9" w14:paraId="4528A4D9" w14:textId="77777777">
            <w:pPr>
              <w:spacing w:after="0"/>
              <w:rPr>
                <w:rFonts w:ascii="Arial" w:hAnsi="Arial" w:eastAsia="Calibri" w:cs="Arial"/>
                <w:color w:val="000000" w:themeColor="text1"/>
                <w:sz w:val="20"/>
                <w:szCs w:val="20"/>
              </w:rPr>
            </w:pPr>
          </w:p>
          <w:p w:rsidRPr="00124A8D" w:rsidR="00E662F9" w:rsidP="00E662F9" w:rsidRDefault="00E662F9" w14:paraId="46C73DAC"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6355A257" w14:textId="6495BE4F">
            <w:pPr>
              <w:spacing w:after="0"/>
              <w:rPr>
                <w:rFonts w:ascii="Arial" w:hAnsi="Arial" w:eastAsia="Calibri" w:cs="Arial"/>
                <w:b/>
                <w:sz w:val="20"/>
                <w:szCs w:val="20"/>
              </w:rPr>
            </w:pPr>
            <w:r w:rsidRPr="00124A8D">
              <w:rPr>
                <w:rFonts w:ascii="Arial" w:hAnsi="Arial" w:eastAsia="Times New Roman" w:cs="Arial"/>
                <w:color w:val="000000" w:themeColor="text1"/>
                <w:sz w:val="20"/>
                <w:szCs w:val="20"/>
                <w:lang w:eastAsia="en-AU"/>
              </w:rPr>
              <w:t>Organisational</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74903BA0" w14:textId="38F76B31">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regularly review child safety policies, </w:t>
            </w:r>
            <w:r w:rsidRPr="00124A8D" w:rsidR="0000262E">
              <w:rPr>
                <w:rFonts w:ascii="Arial" w:hAnsi="Arial" w:eastAsia="Calibri" w:cs="Arial"/>
                <w:sz w:val="20"/>
                <w:szCs w:val="20"/>
              </w:rPr>
              <w:t>procedures,</w:t>
            </w:r>
            <w:r w:rsidRPr="00124A8D">
              <w:rPr>
                <w:rFonts w:ascii="Arial" w:hAnsi="Arial" w:eastAsia="Calibri" w:cs="Arial"/>
                <w:sz w:val="20"/>
                <w:szCs w:val="20"/>
              </w:rPr>
              <w:t xml:space="preserve"> and practices (every 2 years) or following any significant child safety incident</w:t>
            </w:r>
          </w:p>
          <w:p w:rsidRPr="00124A8D" w:rsidR="00E662F9" w:rsidP="00E662F9" w:rsidRDefault="00E662F9" w14:paraId="1EAB1F53" w14:textId="265A1F69">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use analysis of complaints, </w:t>
            </w:r>
            <w:r w:rsidRPr="00124A8D" w:rsidR="0000262E">
              <w:rPr>
                <w:rFonts w:ascii="Arial" w:hAnsi="Arial" w:eastAsia="Calibri" w:cs="Arial"/>
                <w:sz w:val="20"/>
                <w:szCs w:val="20"/>
              </w:rPr>
              <w:t>concerns,</w:t>
            </w:r>
            <w:r w:rsidRPr="00124A8D">
              <w:rPr>
                <w:rFonts w:ascii="Arial" w:hAnsi="Arial" w:eastAsia="Calibri" w:cs="Arial"/>
                <w:sz w:val="20"/>
                <w:szCs w:val="20"/>
              </w:rPr>
              <w:t xml:space="preserve"> and safety incidents to inform possible improvements to child safety policies, </w:t>
            </w:r>
            <w:r w:rsidRPr="00124A8D" w:rsidR="0000262E">
              <w:rPr>
                <w:rFonts w:ascii="Arial" w:hAnsi="Arial" w:eastAsia="Calibri" w:cs="Arial"/>
                <w:sz w:val="20"/>
                <w:szCs w:val="20"/>
              </w:rPr>
              <w:t>procedures,</w:t>
            </w:r>
            <w:r w:rsidRPr="00124A8D">
              <w:rPr>
                <w:rFonts w:ascii="Arial" w:hAnsi="Arial" w:eastAsia="Calibri" w:cs="Arial"/>
                <w:sz w:val="20"/>
                <w:szCs w:val="20"/>
              </w:rPr>
              <w:t xml:space="preserve"> and practices</w:t>
            </w:r>
          </w:p>
          <w:p w:rsidRPr="00124A8D" w:rsidR="00E662F9" w:rsidP="00E662F9" w:rsidRDefault="00E662F9" w14:paraId="6C6B2109" w14:textId="6A73D94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inform families and communities of the outcome of reviews of child safety policies, </w:t>
            </w:r>
            <w:r w:rsidRPr="00124A8D" w:rsidR="0000262E">
              <w:rPr>
                <w:rFonts w:ascii="Arial" w:hAnsi="Arial" w:eastAsia="Calibri" w:cs="Arial"/>
                <w:sz w:val="20"/>
                <w:szCs w:val="20"/>
              </w:rPr>
              <w:t>procedures,</w:t>
            </w:r>
            <w:r w:rsidRPr="00124A8D">
              <w:rPr>
                <w:rFonts w:ascii="Arial" w:hAnsi="Arial" w:eastAsia="Calibri" w:cs="Arial"/>
                <w:sz w:val="20"/>
                <w:szCs w:val="20"/>
              </w:rPr>
              <w:t xml:space="preserve"> and practices</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5DCAAF2A" w14:textId="197B0D7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policy, procedures and practices may become out of date with any new laws or guidance on good practice, compromising </w:t>
            </w:r>
            <w:r>
              <w:rPr>
                <w:rFonts w:ascii="Arial" w:hAnsi="Arial" w:eastAsia="Calibri" w:cs="Arial"/>
                <w:sz w:val="20"/>
                <w:szCs w:val="20"/>
              </w:rPr>
              <w:t>Rotary</w:t>
            </w:r>
            <w:r w:rsidRPr="00124A8D">
              <w:rPr>
                <w:rFonts w:ascii="Arial" w:hAnsi="Arial" w:eastAsia="Calibri" w:cs="Arial"/>
                <w:sz w:val="20"/>
                <w:szCs w:val="20"/>
              </w:rPr>
              <w:t xml:space="preserve">’s ability to protect </w:t>
            </w:r>
            <w:r>
              <w:rPr>
                <w:rFonts w:ascii="Arial" w:hAnsi="Arial" w:eastAsia="Calibri" w:cs="Arial"/>
                <w:sz w:val="20"/>
                <w:szCs w:val="20"/>
              </w:rPr>
              <w:t>children and young people</w:t>
            </w:r>
            <w:r w:rsidRPr="00124A8D">
              <w:rPr>
                <w:rFonts w:ascii="Arial" w:hAnsi="Arial" w:eastAsia="Calibri" w:cs="Arial"/>
                <w:sz w:val="20"/>
                <w:szCs w:val="20"/>
              </w:rPr>
              <w:t xml:space="preserve"> from child abuse and to respond appropriately to complaints and concerns.</w:t>
            </w:r>
          </w:p>
          <w:p w:rsidRPr="00124A8D" w:rsidR="00E662F9" w:rsidP="00E662F9" w:rsidRDefault="00E662F9" w14:paraId="44A712B4" w14:textId="1DF451E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policy, procedures and practices may no longer meet the needs of the local community compromising </w:t>
            </w:r>
            <w:r>
              <w:rPr>
                <w:rFonts w:ascii="Arial" w:hAnsi="Arial" w:eastAsia="Calibri" w:cs="Arial"/>
                <w:sz w:val="20"/>
                <w:szCs w:val="20"/>
              </w:rPr>
              <w:t>Rotary</w:t>
            </w:r>
            <w:r w:rsidRPr="00124A8D">
              <w:rPr>
                <w:rFonts w:ascii="Arial" w:hAnsi="Arial" w:eastAsia="Calibri" w:cs="Arial"/>
                <w:sz w:val="20"/>
                <w:szCs w:val="20"/>
              </w:rPr>
              <w:t xml:space="preserve">’s ability to protect </w:t>
            </w:r>
            <w:r>
              <w:rPr>
                <w:rFonts w:ascii="Arial" w:hAnsi="Arial" w:eastAsia="Calibri" w:cs="Arial"/>
                <w:sz w:val="20"/>
                <w:szCs w:val="20"/>
              </w:rPr>
              <w:t>children and young people</w:t>
            </w:r>
            <w:r w:rsidRPr="00124A8D">
              <w:rPr>
                <w:rFonts w:ascii="Arial" w:hAnsi="Arial" w:eastAsia="Calibri" w:cs="Arial"/>
                <w:sz w:val="20"/>
                <w:szCs w:val="20"/>
              </w:rPr>
              <w:t xml:space="preserve"> from child abuse and to respond appropriately to complaints and concerns.</w:t>
            </w:r>
          </w:p>
          <w:p w:rsidRPr="00124A8D" w:rsidR="00E662F9" w:rsidP="00E662F9" w:rsidRDefault="00E662F9" w14:paraId="56459131" w14:textId="79638CB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Child safety policy, procedures and practices are not improved as a result of analysis of past complaints, </w:t>
            </w:r>
            <w:r w:rsidRPr="00124A8D" w:rsidR="0000262E">
              <w:rPr>
                <w:rFonts w:ascii="Arial" w:hAnsi="Arial" w:eastAsia="Calibri" w:cs="Arial"/>
                <w:sz w:val="20"/>
                <w:szCs w:val="20"/>
              </w:rPr>
              <w:t>concerns,</w:t>
            </w:r>
            <w:r w:rsidRPr="00124A8D">
              <w:rPr>
                <w:rFonts w:ascii="Arial" w:hAnsi="Arial" w:eastAsia="Calibri" w:cs="Arial"/>
                <w:sz w:val="20"/>
                <w:szCs w:val="20"/>
              </w:rPr>
              <w:t xml:space="preserve"> and safety incidents, reducing </w:t>
            </w:r>
            <w:r w:rsidR="00E034D2">
              <w:rPr>
                <w:rFonts w:ascii="Arial" w:hAnsi="Arial" w:eastAsia="Calibri" w:cs="Arial"/>
                <w:sz w:val="20"/>
                <w:szCs w:val="20"/>
              </w:rPr>
              <w:t>our</w:t>
            </w:r>
            <w:r w:rsidRPr="00124A8D">
              <w:rPr>
                <w:rFonts w:ascii="Arial" w:hAnsi="Arial" w:eastAsia="Calibri" w:cs="Arial"/>
                <w:sz w:val="20"/>
                <w:szCs w:val="20"/>
              </w:rPr>
              <w:t xml:space="preserve"> ability to protect </w:t>
            </w:r>
            <w:r>
              <w:rPr>
                <w:rFonts w:ascii="Arial" w:hAnsi="Arial" w:eastAsia="Calibri" w:cs="Arial"/>
                <w:sz w:val="20"/>
                <w:szCs w:val="20"/>
              </w:rPr>
              <w:t>children and young people</w:t>
            </w:r>
            <w:r w:rsidRPr="00124A8D">
              <w:rPr>
                <w:rFonts w:ascii="Arial" w:hAnsi="Arial" w:eastAsia="Calibri" w:cs="Arial"/>
                <w:sz w:val="20"/>
                <w:szCs w:val="20"/>
              </w:rPr>
              <w:t xml:space="preserve"> from child abuse and to respond appropriately to complaints and concerns.</w:t>
            </w:r>
          </w:p>
          <w:p w:rsidR="00E662F9" w:rsidP="00E662F9" w:rsidRDefault="00E662F9" w14:paraId="344C713A"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p w:rsidRPr="00124A8D" w:rsidR="0000262E" w:rsidP="00EB4D91" w:rsidRDefault="0000262E" w14:paraId="3DB93978" w14:textId="0F0E57D6">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E034D2" w:rsidR="00E662F9" w:rsidP="00E662F9" w:rsidRDefault="00E662F9" w14:paraId="05DE8544" w14:textId="34A29971">
            <w:pPr>
              <w:numPr>
                <w:ilvl w:val="0"/>
                <w:numId w:val="6"/>
              </w:numPr>
              <w:spacing w:after="0"/>
              <w:ind w:left="133" w:hanging="133"/>
              <w:rPr>
                <w:rFonts w:ascii="Arial" w:hAnsi="Arial" w:eastAsia="Calibri" w:cs="Arial"/>
                <w:sz w:val="20"/>
                <w:szCs w:val="20"/>
              </w:rPr>
            </w:pPr>
            <w:r w:rsidRPr="00E034D2">
              <w:rPr>
                <w:rFonts w:ascii="Arial" w:hAnsi="Arial" w:eastAsia="Calibri" w:cs="Arial"/>
                <w:sz w:val="20"/>
                <w:szCs w:val="20"/>
              </w:rPr>
              <w:t xml:space="preserve">A register of </w:t>
            </w:r>
            <w:r w:rsidRPr="00E034D2" w:rsidR="00E034D2">
              <w:rPr>
                <w:rFonts w:ascii="Arial" w:hAnsi="Arial" w:eastAsia="Calibri" w:cs="Arial"/>
                <w:sz w:val="20"/>
                <w:szCs w:val="20"/>
              </w:rPr>
              <w:t>our</w:t>
            </w:r>
            <w:r w:rsidRPr="00E034D2">
              <w:rPr>
                <w:rFonts w:ascii="Arial" w:hAnsi="Arial" w:eastAsia="Calibri" w:cs="Arial"/>
                <w:sz w:val="20"/>
                <w:szCs w:val="20"/>
              </w:rPr>
              <w:t xml:space="preserve"> policies relating to the child safe standards, including approvers and review cycles is used to support </w:t>
            </w:r>
            <w:r w:rsidRPr="00E034D2" w:rsidR="00E034D2">
              <w:rPr>
                <w:rFonts w:ascii="Arial" w:hAnsi="Arial" w:eastAsia="Calibri" w:cs="Arial"/>
                <w:sz w:val="20"/>
                <w:szCs w:val="20"/>
              </w:rPr>
              <w:t>leaders</w:t>
            </w:r>
            <w:r w:rsidRPr="00E034D2">
              <w:rPr>
                <w:rFonts w:ascii="Arial" w:hAnsi="Arial" w:eastAsia="Calibri" w:cs="Arial"/>
                <w:sz w:val="20"/>
                <w:szCs w:val="20"/>
              </w:rPr>
              <w:t xml:space="preserve"> to maintain and update our policies</w:t>
            </w:r>
          </w:p>
          <w:p w:rsidRPr="00E034D2" w:rsidR="00E662F9" w:rsidP="00E662F9" w:rsidRDefault="00E662F9" w14:paraId="2BD0A183" w14:textId="7B199E4B">
            <w:pPr>
              <w:numPr>
                <w:ilvl w:val="0"/>
                <w:numId w:val="6"/>
              </w:numPr>
              <w:spacing w:after="0"/>
              <w:ind w:left="133" w:hanging="133"/>
              <w:rPr>
                <w:rFonts w:ascii="Arial" w:hAnsi="Arial" w:eastAsia="Calibri" w:cs="Arial"/>
                <w:sz w:val="20"/>
                <w:szCs w:val="20"/>
              </w:rPr>
            </w:pPr>
            <w:r w:rsidRPr="00E034D2">
              <w:rPr>
                <w:rFonts w:ascii="Arial" w:hAnsi="Arial" w:eastAsia="Calibri" w:cs="Arial"/>
                <w:sz w:val="20"/>
                <w:szCs w:val="20"/>
              </w:rPr>
              <w:t xml:space="preserve">We determine the causes of child safety incidents and monitor for repeat issues or systemic failures, updating any child safety policy, </w:t>
            </w:r>
            <w:r w:rsidRPr="00E034D2" w:rsidR="0000262E">
              <w:rPr>
                <w:rFonts w:ascii="Arial" w:hAnsi="Arial" w:eastAsia="Calibri" w:cs="Arial"/>
                <w:sz w:val="20"/>
                <w:szCs w:val="20"/>
              </w:rPr>
              <w:t>procedure,</w:t>
            </w:r>
            <w:r w:rsidRPr="00E034D2">
              <w:rPr>
                <w:rFonts w:ascii="Arial" w:hAnsi="Arial" w:eastAsia="Calibri" w:cs="Arial"/>
                <w:sz w:val="20"/>
                <w:szCs w:val="20"/>
              </w:rPr>
              <w:t xml:space="preserve"> or practice where gaps or improvements are identified </w:t>
            </w:r>
          </w:p>
          <w:p w:rsidR="00E034D2" w:rsidP="00E034D2" w:rsidRDefault="00E662F9" w14:paraId="36D062FF" w14:textId="20DA9969">
            <w:pPr>
              <w:numPr>
                <w:ilvl w:val="0"/>
                <w:numId w:val="6"/>
              </w:numPr>
              <w:spacing w:after="0"/>
              <w:ind w:left="133" w:hanging="133"/>
              <w:rPr>
                <w:rFonts w:ascii="Arial" w:hAnsi="Arial" w:eastAsia="Calibri" w:cs="Arial"/>
                <w:sz w:val="20"/>
                <w:szCs w:val="20"/>
              </w:rPr>
            </w:pPr>
            <w:r w:rsidRPr="00E034D2">
              <w:rPr>
                <w:rFonts w:ascii="Arial" w:hAnsi="Arial" w:eastAsia="Calibri" w:cs="Arial"/>
                <w:sz w:val="20"/>
                <w:szCs w:val="20"/>
              </w:rPr>
              <w:t xml:space="preserve">We have a log of complaints and concerns to allow us to monitor areas for improvement in our child safety policies, </w:t>
            </w:r>
            <w:r w:rsidRPr="00E034D2" w:rsidR="0000262E">
              <w:rPr>
                <w:rFonts w:ascii="Arial" w:hAnsi="Arial" w:eastAsia="Calibri" w:cs="Arial"/>
                <w:sz w:val="20"/>
                <w:szCs w:val="20"/>
              </w:rPr>
              <w:t>procedures,</w:t>
            </w:r>
            <w:r w:rsidRPr="00E034D2">
              <w:rPr>
                <w:rFonts w:ascii="Arial" w:hAnsi="Arial" w:eastAsia="Calibri" w:cs="Arial"/>
                <w:sz w:val="20"/>
                <w:szCs w:val="20"/>
              </w:rPr>
              <w:t xml:space="preserve"> and practices.</w:t>
            </w:r>
          </w:p>
          <w:p w:rsidRPr="00E034D2" w:rsidR="00E662F9" w:rsidP="00E034D2" w:rsidRDefault="00E662F9" w14:paraId="487C7E18" w14:textId="678EF2E3">
            <w:pPr>
              <w:numPr>
                <w:ilvl w:val="0"/>
                <w:numId w:val="6"/>
              </w:numPr>
              <w:spacing w:after="0"/>
              <w:ind w:left="133" w:hanging="133"/>
              <w:rPr>
                <w:rFonts w:ascii="Arial" w:hAnsi="Arial" w:eastAsia="Calibri" w:cs="Arial"/>
                <w:sz w:val="20"/>
                <w:szCs w:val="20"/>
              </w:rPr>
            </w:pPr>
            <w:r w:rsidRPr="00E034D2">
              <w:rPr>
                <w:rFonts w:ascii="Arial" w:hAnsi="Arial" w:eastAsia="Calibri" w:cs="Arial"/>
                <w:sz w:val="20"/>
                <w:szCs w:val="20"/>
              </w:rPr>
              <w:t xml:space="preserve">We inform </w:t>
            </w:r>
            <w:r w:rsidR="00E034D2">
              <w:rPr>
                <w:rFonts w:ascii="Arial" w:hAnsi="Arial" w:eastAsia="Calibri" w:cs="Arial"/>
                <w:sz w:val="20"/>
                <w:szCs w:val="20"/>
              </w:rPr>
              <w:t>members</w:t>
            </w:r>
            <w:r w:rsidRPr="00E034D2">
              <w:rPr>
                <w:rFonts w:ascii="Arial" w:hAnsi="Arial" w:eastAsia="Calibri" w:cs="Arial"/>
                <w:sz w:val="20"/>
                <w:szCs w:val="20"/>
              </w:rPr>
              <w:t xml:space="preserve"> through our newsletter when child safety and wellbeing policies are being reviewed and ensure they are invited to provide feedback</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6AFE436C" w14:textId="7B7AD396">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E034D2" w:rsidRDefault="00E662F9" w14:paraId="7AC3825E" w14:textId="321415A2">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396D5BAA" w14:textId="77777777">
            <w:pPr>
              <w:spacing w:after="0"/>
              <w:rPr>
                <w:rFonts w:ascii="Arial" w:hAnsi="Arial" w:eastAsia="Times New Roman" w:cs="Arial"/>
                <w:color w:val="000000"/>
                <w:sz w:val="20"/>
                <w:szCs w:val="20"/>
                <w:lang w:eastAsia="en-AU"/>
              </w:rPr>
            </w:pPr>
          </w:p>
        </w:tc>
      </w:tr>
      <w:tr w:rsidRPr="00EC7160" w:rsidR="00EC7160" w:rsidTr="0E06C3ED" w14:paraId="1CD43FC2" w14:textId="77777777">
        <w:trPr>
          <w:trHeight w:val="290"/>
        </w:trPr>
        <w:tc>
          <w:tcPr>
            <w:cnfStyle w:val="000000000000" w:firstRow="0" w:lastRow="0" w:firstColumn="0" w:lastColumn="0" w:oddVBand="0" w:evenVBand="0" w:oddHBand="0" w:evenHBand="0" w:firstRowFirstColumn="0" w:firstRowLastColumn="0" w:lastRowFirstColumn="0" w:lastRowLastColumn="0"/>
            <w:tcW w:w="21542" w:type="dxa"/>
            <w:gridSpan w:val="7"/>
            <w:tcBorders>
              <w:top w:val="nil"/>
              <w:bottom w:val="single" w:color="auto" w:sz="4" w:space="0"/>
            </w:tcBorders>
            <w:shd w:val="clear" w:color="auto" w:fill="0067C8"/>
            <w:tcMar/>
          </w:tcPr>
          <w:p w:rsidR="00E662F9" w:rsidP="00E662F9" w:rsidRDefault="00E662F9" w14:paraId="182C3D22" w14:textId="77777777">
            <w:pPr>
              <w:keepNext/>
              <w:spacing w:before="60" w:after="60"/>
              <w:rPr>
                <w:rFonts w:ascii="Arial" w:hAnsi="Arial" w:eastAsia="Times New Roman" w:cs="Arial"/>
                <w:b/>
                <w:bCs/>
                <w:color w:val="FFFFFF" w:themeColor="background1"/>
                <w:sz w:val="24"/>
                <w:szCs w:val="24"/>
                <w:lang w:eastAsia="en-AU"/>
              </w:rPr>
            </w:pPr>
            <w:r w:rsidRPr="00EC7160">
              <w:rPr>
                <w:rFonts w:ascii="Arial" w:hAnsi="Arial" w:eastAsia="Times New Roman" w:cs="Arial"/>
                <w:b/>
                <w:bCs/>
                <w:color w:val="FFFFFF" w:themeColor="background1"/>
                <w:sz w:val="24"/>
                <w:szCs w:val="24"/>
                <w:lang w:eastAsia="en-AU"/>
              </w:rPr>
              <w:t>Child Safe Standard 11 – Implementation of child safety practices</w:t>
            </w:r>
          </w:p>
          <w:p w:rsidRPr="00EC7160" w:rsidR="00CE3EEC" w:rsidP="00E662F9" w:rsidRDefault="00CE3EEC" w14:paraId="61AF4AC5" w14:textId="18A8A0C4">
            <w:pPr>
              <w:keepNext/>
              <w:spacing w:before="60" w:after="60"/>
              <w:rPr>
                <w:rFonts w:ascii="Arial" w:hAnsi="Arial" w:eastAsia="Times New Roman" w:cs="Arial"/>
                <w:b/>
                <w:bCs/>
                <w:color w:val="FFFFFF" w:themeColor="background1"/>
                <w:sz w:val="24"/>
                <w:szCs w:val="24"/>
                <w:lang w:eastAsia="en-AU"/>
              </w:rPr>
            </w:pPr>
          </w:p>
        </w:tc>
      </w:tr>
      <w:tr w:rsidRPr="00124A8D" w:rsidR="00E662F9" w:rsidTr="0E06C3ED" w14:paraId="30C44E6D" w14:textId="77777777">
        <w:trPr>
          <w:trHeight w:val="1141"/>
        </w:trPr>
        <w:tc>
          <w:tcPr>
            <w:cnfStyle w:val="000000000000" w:firstRow="0" w:lastRow="0" w:firstColumn="0" w:lastColumn="0" w:oddVBand="0" w:evenVBand="0" w:oddHBand="0" w:evenHBand="0" w:firstRowFirstColumn="0" w:firstRowLastColumn="0" w:lastRowFirstColumn="0" w:lastRowLastColumn="0"/>
            <w:tcW w:w="2406" w:type="dxa"/>
            <w:tcBorders>
              <w:top w:val="single" w:color="auto" w:sz="4" w:space="0"/>
              <w:bottom w:val="single" w:color="auto" w:sz="4" w:space="0"/>
            </w:tcBorders>
            <w:noWrap/>
            <w:tcMar>
              <w:right w:w="28" w:type="dxa"/>
            </w:tcMar>
          </w:tcPr>
          <w:p w:rsidRPr="00124A8D" w:rsidR="00E662F9" w:rsidP="00E662F9" w:rsidRDefault="00E662F9" w14:paraId="159EC74D" w14:textId="77777777">
            <w:pPr>
              <w:spacing w:after="0"/>
              <w:rPr>
                <w:rFonts w:ascii="Arial" w:hAnsi="Arial" w:cs="Arial"/>
                <w:b/>
                <w:color w:val="000000" w:themeColor="text1"/>
                <w:sz w:val="20"/>
                <w:szCs w:val="20"/>
              </w:rPr>
            </w:pPr>
            <w:r w:rsidRPr="00124A8D">
              <w:rPr>
                <w:rFonts w:ascii="Arial" w:hAnsi="Arial" w:eastAsia="Calibri" w:cs="Arial"/>
                <w:b/>
                <w:bCs/>
                <w:color w:val="000000" w:themeColor="text1"/>
                <w:sz w:val="20"/>
                <w:szCs w:val="20"/>
              </w:rPr>
              <w:t xml:space="preserve">Risk Title: </w:t>
            </w:r>
            <w:r w:rsidRPr="00124A8D">
              <w:rPr>
                <w:rFonts w:ascii="Arial" w:hAnsi="Arial" w:cs="Arial"/>
                <w:bCs/>
                <w:color w:val="000000" w:themeColor="text1"/>
                <w:sz w:val="20"/>
                <w:szCs w:val="20"/>
              </w:rPr>
              <w:t>Policies and procedures</w:t>
            </w:r>
            <w:r w:rsidRPr="00124A8D">
              <w:rPr>
                <w:rFonts w:ascii="Arial" w:hAnsi="Arial" w:cs="Arial"/>
                <w:b/>
                <w:color w:val="000000" w:themeColor="text1"/>
                <w:sz w:val="20"/>
                <w:szCs w:val="20"/>
              </w:rPr>
              <w:t xml:space="preserve"> </w:t>
            </w:r>
          </w:p>
          <w:p w:rsidRPr="00124A8D" w:rsidR="00E662F9" w:rsidP="00E662F9" w:rsidRDefault="00E662F9" w14:paraId="075095F0" w14:textId="77777777">
            <w:pPr>
              <w:spacing w:after="0"/>
              <w:rPr>
                <w:rFonts w:ascii="Arial" w:hAnsi="Arial" w:cs="Arial"/>
                <w:b/>
                <w:color w:val="000000" w:themeColor="text1"/>
                <w:sz w:val="20"/>
                <w:szCs w:val="20"/>
              </w:rPr>
            </w:pPr>
          </w:p>
          <w:p w:rsidRPr="00124A8D" w:rsidR="00E662F9" w:rsidP="00E662F9" w:rsidRDefault="00E662F9" w14:paraId="3994DE2C" w14:textId="2B6D8440">
            <w:pPr>
              <w:spacing w:after="0"/>
              <w:rPr>
                <w:rFonts w:ascii="Arial" w:hAnsi="Arial" w:eastAsia="Calibri" w:cs="Arial"/>
                <w:color w:val="000000" w:themeColor="text1"/>
                <w:sz w:val="20"/>
                <w:szCs w:val="20"/>
              </w:rPr>
            </w:pPr>
            <w:r w:rsidRPr="00124A8D">
              <w:rPr>
                <w:rFonts w:ascii="Arial" w:hAnsi="Arial" w:eastAsia="Calibri" w:cs="Arial"/>
                <w:b/>
                <w:bCs/>
                <w:color w:val="000000" w:themeColor="text1"/>
                <w:sz w:val="20"/>
                <w:szCs w:val="20"/>
              </w:rPr>
              <w:t>Description:</w:t>
            </w:r>
            <w:r w:rsidRPr="00124A8D">
              <w:rPr>
                <w:rFonts w:ascii="Arial" w:hAnsi="Arial" w:eastAsia="Calibri" w:cs="Arial"/>
                <w:color w:val="000000" w:themeColor="text1"/>
                <w:sz w:val="20"/>
                <w:szCs w:val="20"/>
              </w:rPr>
              <w:t xml:space="preserve"> There is a risk that policies and procedures do not effectively document how the organisation is safe for children and </w:t>
            </w:r>
            <w:r>
              <w:rPr>
                <w:rFonts w:ascii="Arial" w:hAnsi="Arial" w:eastAsia="Calibri" w:cs="Arial"/>
                <w:color w:val="000000" w:themeColor="text1"/>
                <w:sz w:val="20"/>
                <w:szCs w:val="20"/>
              </w:rPr>
              <w:t>children and young people</w:t>
            </w:r>
            <w:r w:rsidRPr="00124A8D">
              <w:rPr>
                <w:rFonts w:ascii="Arial" w:hAnsi="Arial" w:eastAsia="Calibri" w:cs="Arial"/>
                <w:color w:val="000000" w:themeColor="text1"/>
                <w:sz w:val="20"/>
                <w:szCs w:val="20"/>
              </w:rPr>
              <w:t xml:space="preserve"> and are not effectively implemented by staff and volunteers.</w:t>
            </w:r>
          </w:p>
          <w:p w:rsidRPr="00124A8D" w:rsidR="00E662F9" w:rsidP="00E662F9" w:rsidRDefault="00E662F9" w14:paraId="1F1C0A7D" w14:textId="77777777">
            <w:pPr>
              <w:spacing w:after="0"/>
              <w:rPr>
                <w:rFonts w:ascii="Arial" w:hAnsi="Arial" w:eastAsia="Calibri" w:cs="Arial"/>
                <w:b/>
                <w:bCs/>
                <w:color w:val="000000" w:themeColor="text1"/>
                <w:sz w:val="20"/>
                <w:szCs w:val="20"/>
              </w:rPr>
            </w:pPr>
          </w:p>
          <w:p w:rsidRPr="00124A8D" w:rsidR="00E662F9" w:rsidP="00E662F9" w:rsidRDefault="00E662F9" w14:paraId="413BCAA5" w14:textId="77777777">
            <w:pPr>
              <w:spacing w:after="0"/>
              <w:rPr>
                <w:rFonts w:ascii="Arial" w:hAnsi="Arial" w:eastAsia="Calibri" w:cs="Arial"/>
                <w:b/>
                <w:bCs/>
                <w:color w:val="000000" w:themeColor="text1"/>
                <w:sz w:val="20"/>
                <w:szCs w:val="20"/>
              </w:rPr>
            </w:pPr>
            <w:r w:rsidRPr="00124A8D">
              <w:rPr>
                <w:rFonts w:ascii="Arial" w:hAnsi="Arial" w:eastAsia="Calibri" w:cs="Arial"/>
                <w:b/>
                <w:bCs/>
                <w:color w:val="000000" w:themeColor="text1"/>
                <w:sz w:val="20"/>
                <w:szCs w:val="20"/>
              </w:rPr>
              <w:t>Risk type:</w:t>
            </w:r>
          </w:p>
          <w:p w:rsidRPr="00124A8D" w:rsidR="00E662F9" w:rsidP="00E662F9" w:rsidRDefault="00E662F9" w14:paraId="38F16801" w14:textId="2DDA0285">
            <w:pPr>
              <w:spacing w:after="0"/>
              <w:rPr>
                <w:rFonts w:ascii="Arial" w:hAnsi="Arial" w:eastAsia="Calibri" w:cs="Arial"/>
                <w:b/>
                <w:sz w:val="20"/>
                <w:szCs w:val="20"/>
              </w:rPr>
            </w:pPr>
            <w:r w:rsidRPr="00124A8D">
              <w:rPr>
                <w:rFonts w:ascii="Arial" w:hAnsi="Arial" w:eastAsia="Times New Roman" w:cs="Arial"/>
                <w:color w:val="000000" w:themeColor="text1"/>
                <w:sz w:val="20"/>
                <w:szCs w:val="20"/>
                <w:lang w:eastAsia="en-AU"/>
              </w:rPr>
              <w:t>Organisational</w:t>
            </w:r>
          </w:p>
        </w:tc>
        <w:tc>
          <w:tcPr>
            <w:cnfStyle w:val="000000000000" w:firstRow="0" w:lastRow="0" w:firstColumn="0" w:lastColumn="0" w:oddVBand="0" w:evenVBand="0" w:oddHBand="0" w:evenHBand="0" w:firstRowFirstColumn="0" w:firstRowLastColumn="0" w:lastRowFirstColumn="0" w:lastRowLastColumn="0"/>
            <w:tcW w:w="3260" w:type="dxa"/>
            <w:tcBorders>
              <w:top w:val="single" w:color="auto" w:sz="4" w:space="0"/>
              <w:bottom w:val="single" w:color="auto" w:sz="4" w:space="0"/>
            </w:tcBorders>
            <w:tcMar>
              <w:right w:w="28" w:type="dxa"/>
            </w:tcMar>
          </w:tcPr>
          <w:p w:rsidRPr="00124A8D" w:rsidR="00E662F9" w:rsidP="00E662F9" w:rsidRDefault="00E662F9" w14:paraId="608691EB"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The policies and procedures do not address all actions and measures required under the Child Safe Standards </w:t>
            </w:r>
          </w:p>
          <w:p w:rsidRPr="00124A8D" w:rsidR="00E662F9" w:rsidP="00E662F9" w:rsidRDefault="00E662F9" w14:paraId="7DC2E034" w14:textId="74073A15">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The policies and procedures are not informed by best practice models and family and community engagement</w:t>
            </w:r>
          </w:p>
          <w:p w:rsidRPr="00124A8D" w:rsidR="00E662F9" w:rsidP="00E662F9" w:rsidRDefault="00E034D2" w14:paraId="16F2848F" w14:textId="71B6F9D6">
            <w:pPr>
              <w:numPr>
                <w:ilvl w:val="0"/>
                <w:numId w:val="6"/>
              </w:numPr>
              <w:spacing w:after="0"/>
              <w:ind w:left="133" w:hanging="133"/>
              <w:rPr>
                <w:rFonts w:ascii="Arial" w:hAnsi="Arial" w:eastAsia="Calibri" w:cs="Arial"/>
                <w:sz w:val="20"/>
                <w:szCs w:val="20"/>
              </w:rPr>
            </w:pPr>
            <w:r>
              <w:rPr>
                <w:rFonts w:ascii="Arial" w:hAnsi="Arial" w:eastAsia="Calibri" w:cs="Arial"/>
                <w:sz w:val="20"/>
                <w:szCs w:val="20"/>
              </w:rPr>
              <w:t>Members</w:t>
            </w:r>
            <w:r w:rsidRPr="00124A8D" w:rsidR="00E662F9">
              <w:rPr>
                <w:rFonts w:ascii="Arial" w:hAnsi="Arial" w:eastAsia="Calibri" w:cs="Arial"/>
                <w:sz w:val="20"/>
                <w:szCs w:val="20"/>
              </w:rPr>
              <w:t xml:space="preserve"> and relevant volunteers are not provided with an adequate induction or ongoing training and are not properly supported to implement the policies and procedures due to lack of modelling and support from leaders</w:t>
            </w:r>
          </w:p>
          <w:p w:rsidRPr="00124A8D" w:rsidR="00E662F9" w:rsidP="00E662F9" w:rsidRDefault="00E662F9" w14:paraId="35CABEB1" w14:textId="4553E1AE">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Policies and procedures are difficult to understand</w:t>
            </w:r>
          </w:p>
        </w:tc>
        <w:tc>
          <w:tcPr>
            <w:cnfStyle w:val="000000000000" w:firstRow="0" w:lastRow="0" w:firstColumn="0" w:lastColumn="0" w:oddVBand="0" w:evenVBand="0" w:oddHBand="0" w:evenHBand="0" w:firstRowFirstColumn="0" w:firstRowLastColumn="0" w:lastRowFirstColumn="0" w:lastRowLastColumn="0"/>
            <w:tcW w:w="4110" w:type="dxa"/>
            <w:tcBorders>
              <w:top w:val="single" w:color="auto" w:sz="4" w:space="0"/>
              <w:bottom w:val="single" w:color="auto" w:sz="4" w:space="0"/>
            </w:tcBorders>
            <w:tcMar/>
          </w:tcPr>
          <w:p w:rsidRPr="00124A8D" w:rsidR="00E662F9" w:rsidP="00E662F9" w:rsidRDefault="00E662F9" w14:paraId="2BCE50B4" w14:textId="7D3C15DA">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If child safety policy and procedures fail to address all aspects of the Child Safe </w:t>
            </w:r>
            <w:r w:rsidRPr="00124A8D" w:rsidR="0000262E">
              <w:rPr>
                <w:rFonts w:ascii="Arial" w:hAnsi="Arial" w:eastAsia="Calibri" w:cs="Arial"/>
                <w:sz w:val="20"/>
                <w:szCs w:val="20"/>
              </w:rPr>
              <w:t>Standards,</w:t>
            </w:r>
            <w:r w:rsidRPr="00124A8D">
              <w:rPr>
                <w:rFonts w:ascii="Arial" w:hAnsi="Arial" w:eastAsia="Calibri" w:cs="Arial"/>
                <w:sz w:val="20"/>
                <w:szCs w:val="20"/>
              </w:rPr>
              <w:t xml:space="preserve"> it will result in gaps in protection of children and increased risk relating to child abuse</w:t>
            </w:r>
          </w:p>
          <w:p w:rsidRPr="00124A8D" w:rsidR="00E662F9" w:rsidP="00E662F9" w:rsidRDefault="00E662F9" w14:paraId="3BACBCF9" w14:textId="3D3A8786">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If child safety policies and procedures are not effectively documented or are difficult to understand it may result in </w:t>
            </w:r>
            <w:r w:rsidR="00E034D2">
              <w:rPr>
                <w:rFonts w:ascii="Arial" w:hAnsi="Arial" w:eastAsia="Calibri" w:cs="Arial"/>
                <w:sz w:val="20"/>
                <w:szCs w:val="20"/>
              </w:rPr>
              <w:t>members and volunteers</w:t>
            </w:r>
            <w:r w:rsidRPr="00124A8D">
              <w:rPr>
                <w:rFonts w:ascii="Arial" w:hAnsi="Arial" w:eastAsia="Calibri" w:cs="Arial"/>
                <w:sz w:val="20"/>
                <w:szCs w:val="20"/>
              </w:rPr>
              <w:t xml:space="preserve"> being unaware of their child safety obligations, roles and responsibilities increasing the risk of child abuse</w:t>
            </w:r>
          </w:p>
          <w:p w:rsidRPr="00124A8D" w:rsidR="00E662F9" w:rsidP="00E662F9" w:rsidRDefault="00E662F9" w14:paraId="2D486649" w14:textId="303549F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If child safety policies and procedures are not informed by best practice or family and community engagement it may result in compromised ability to protect children from child abuse.</w:t>
            </w:r>
          </w:p>
          <w:p w:rsidRPr="00124A8D" w:rsidR="00E662F9" w:rsidP="00E662F9" w:rsidRDefault="00E662F9" w14:paraId="5F626BE1" w14:textId="7B221C3D">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 xml:space="preserve">Failure to induct, train and support </w:t>
            </w:r>
            <w:r w:rsidR="00E034D2">
              <w:rPr>
                <w:rFonts w:ascii="Arial" w:hAnsi="Arial" w:eastAsia="Calibri" w:cs="Arial"/>
                <w:sz w:val="20"/>
                <w:szCs w:val="20"/>
              </w:rPr>
              <w:t>members</w:t>
            </w:r>
            <w:r w:rsidRPr="00124A8D">
              <w:rPr>
                <w:rFonts w:ascii="Arial" w:hAnsi="Arial" w:eastAsia="Calibri" w:cs="Arial"/>
                <w:sz w:val="20"/>
                <w:szCs w:val="20"/>
              </w:rPr>
              <w:t xml:space="preserve"> and relevant volunteers on </w:t>
            </w:r>
            <w:r w:rsidRPr="00124A8D">
              <w:rPr>
                <w:rFonts w:ascii="Arial" w:hAnsi="Arial" w:eastAsia="Calibri" w:cs="Arial"/>
                <w:sz w:val="20"/>
                <w:szCs w:val="20"/>
              </w:rPr>
              <w:lastRenderedPageBreak/>
              <w:t xml:space="preserve">implementation of child safety policies and procedures increases the risk of child abuse </w:t>
            </w:r>
          </w:p>
          <w:p w:rsidR="00E662F9" w:rsidP="00E662F9" w:rsidRDefault="00E662F9" w14:paraId="1AD8F6E6"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Physical and psychological harm as a result of child abuse</w:t>
            </w:r>
          </w:p>
          <w:p w:rsidRPr="00124A8D" w:rsidR="0000262E" w:rsidP="00EB4D91" w:rsidRDefault="0000262E" w14:paraId="7868355F" w14:textId="43A7E3BF">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4820" w:type="dxa"/>
            <w:tcBorders>
              <w:top w:val="single" w:color="auto" w:sz="4" w:space="0"/>
              <w:bottom w:val="single" w:color="auto" w:sz="4" w:space="0"/>
            </w:tcBorders>
            <w:tcMar/>
          </w:tcPr>
          <w:p w:rsidRPr="00124A8D" w:rsidR="00E662F9" w:rsidP="00E662F9" w:rsidRDefault="00E662F9" w14:paraId="614C35F6" w14:textId="6B5798D8">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lastRenderedPageBreak/>
              <w:t>Our suite of child safety and wellbeing policies and procedures address all aspects of the Child Safe Standards</w:t>
            </w:r>
          </w:p>
          <w:p w:rsidRPr="00124A8D" w:rsidR="00E662F9" w:rsidP="00E662F9" w:rsidRDefault="00E662F9" w14:paraId="3F494A99" w14:textId="77777777">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staff and relevant volunteers are inducted and trained on our child safety and wellbeing policies, procedures and practices and are supported to implement them</w:t>
            </w:r>
          </w:p>
          <w:p w:rsidRPr="00124A8D" w:rsidR="00E662F9" w:rsidP="00E662F9" w:rsidRDefault="00E662F9" w14:paraId="50D47087" w14:textId="66A2450C">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leaders champion and model our child safety policies, procedures and practices and address any performance concerns relating to staff conduct or implementation</w:t>
            </w:r>
          </w:p>
          <w:p w:rsidRPr="00124A8D" w:rsidR="00E662F9" w:rsidP="00E662F9" w:rsidRDefault="00E662F9" w14:paraId="6D02701C" w14:textId="4E7AC583">
            <w:pPr>
              <w:numPr>
                <w:ilvl w:val="0"/>
                <w:numId w:val="6"/>
              </w:numPr>
              <w:spacing w:after="0"/>
              <w:ind w:left="133" w:hanging="133"/>
              <w:rPr>
                <w:rFonts w:ascii="Arial" w:hAnsi="Arial" w:eastAsia="Calibri" w:cs="Arial"/>
                <w:sz w:val="20"/>
                <w:szCs w:val="20"/>
              </w:rPr>
            </w:pPr>
            <w:r w:rsidRPr="00124A8D">
              <w:rPr>
                <w:rFonts w:ascii="Arial" w:hAnsi="Arial" w:eastAsia="Calibri" w:cs="Arial"/>
                <w:sz w:val="20"/>
                <w:szCs w:val="20"/>
              </w:rPr>
              <w:t>Our Child Safety Champion regularly reviews</w:t>
            </w:r>
            <w:r w:rsidR="00E034D2">
              <w:rPr>
                <w:rFonts w:ascii="Arial" w:hAnsi="Arial" w:eastAsia="Calibri" w:cs="Arial"/>
                <w:sz w:val="20"/>
                <w:szCs w:val="20"/>
              </w:rPr>
              <w:t xml:space="preserve"> Commission for Children and Young People</w:t>
            </w:r>
            <w:r w:rsidRPr="00124A8D">
              <w:rPr>
                <w:rFonts w:ascii="Arial" w:hAnsi="Arial" w:eastAsia="Calibri" w:cs="Arial"/>
                <w:sz w:val="20"/>
                <w:szCs w:val="20"/>
              </w:rPr>
              <w:t xml:space="preserve"> and other relevant policies to ensure our own local child safety policies, procedures and practices are informed by best practice and updated where required.</w:t>
            </w:r>
          </w:p>
        </w:tc>
        <w:tc>
          <w:tcPr>
            <w:cnfStyle w:val="000000000000" w:firstRow="0" w:lastRow="0" w:firstColumn="0" w:lastColumn="0" w:oddVBand="0" w:evenVBand="0" w:oddHBand="0" w:evenHBand="0" w:firstRowFirstColumn="0" w:firstRowLastColumn="0" w:lastRowFirstColumn="0" w:lastRowLastColumn="0"/>
            <w:tcW w:w="1701" w:type="dxa"/>
            <w:tcBorders>
              <w:top w:val="single" w:color="auto" w:sz="4" w:space="0"/>
              <w:bottom w:val="single" w:color="auto" w:sz="4" w:space="0"/>
            </w:tcBorders>
            <w:tcMar/>
          </w:tcPr>
          <w:p w:rsidRPr="00124A8D" w:rsidR="00E662F9" w:rsidP="00E662F9" w:rsidRDefault="00E662F9" w14:paraId="1193C322" w14:textId="60DBF756">
            <w:pPr>
              <w:spacing w:after="0"/>
              <w:jc w:val="center"/>
              <w:rPr>
                <w:rFonts w:ascii="Arial" w:hAnsi="Arial" w:eastAsia="Times New Roman" w:cs="Arial"/>
                <w:color w:val="000000" w:themeColor="text1"/>
                <w:sz w:val="20"/>
                <w:szCs w:val="20"/>
                <w:lang w:eastAsia="en-AU"/>
              </w:rPr>
            </w:pPr>
            <w:r w:rsidRPr="00124A8D">
              <w:rPr>
                <w:rFonts w:ascii="Arial" w:hAnsi="Arial" w:eastAsia="Times New Roman" w:cs="Arial"/>
                <w:color w:val="000000" w:themeColor="text1"/>
                <w:sz w:val="20"/>
                <w:szCs w:val="20"/>
                <w:lang w:eastAsia="en-AU"/>
              </w:rPr>
              <w:t>Yes</w:t>
            </w:r>
          </w:p>
        </w:tc>
        <w:tc>
          <w:tcPr>
            <w:cnfStyle w:val="000000000000" w:firstRow="0" w:lastRow="0" w:firstColumn="0" w:lastColumn="0" w:oddVBand="0" w:evenVBand="0" w:oddHBand="0" w:evenHBand="0" w:firstRowFirstColumn="0" w:firstRowLastColumn="0" w:lastRowFirstColumn="0" w:lastRowLastColumn="0"/>
            <w:tcW w:w="3969" w:type="dxa"/>
            <w:tcBorders>
              <w:top w:val="single" w:color="auto" w:sz="4" w:space="0"/>
              <w:bottom w:val="single" w:color="auto" w:sz="4" w:space="0"/>
            </w:tcBorders>
            <w:noWrap/>
            <w:tcMar>
              <w:right w:w="28" w:type="dxa"/>
            </w:tcMar>
          </w:tcPr>
          <w:p w:rsidRPr="00124A8D" w:rsidR="00E662F9" w:rsidP="003313F9" w:rsidRDefault="00E662F9" w14:paraId="76056D95" w14:textId="71AC8EEE">
            <w:pPr>
              <w:spacing w:after="0"/>
              <w:rPr>
                <w:rFonts w:ascii="Arial" w:hAnsi="Arial" w:eastAsia="Calibri" w:cs="Arial"/>
                <w:sz w:val="20"/>
                <w:szCs w:val="20"/>
              </w:rPr>
            </w:pPr>
          </w:p>
        </w:tc>
        <w:tc>
          <w:tcPr>
            <w:cnfStyle w:val="000000000000" w:firstRow="0" w:lastRow="0" w:firstColumn="0" w:lastColumn="0" w:oddVBand="0" w:evenVBand="0" w:oddHBand="0" w:evenHBand="0" w:firstRowFirstColumn="0" w:firstRowLastColumn="0" w:lastRowFirstColumn="0" w:lastRowLastColumn="0"/>
            <w:tcW w:w="1276" w:type="dxa"/>
            <w:tcBorders>
              <w:top w:val="single" w:color="auto" w:sz="4" w:space="0"/>
              <w:bottom w:val="single" w:color="auto" w:sz="4" w:space="0"/>
            </w:tcBorders>
            <w:noWrap/>
            <w:tcMar>
              <w:right w:w="28" w:type="dxa"/>
            </w:tcMar>
          </w:tcPr>
          <w:p w:rsidRPr="00124A8D" w:rsidR="00E662F9" w:rsidP="00E662F9" w:rsidRDefault="00E662F9" w14:paraId="4949D6DA" w14:textId="77777777">
            <w:pPr>
              <w:spacing w:after="0"/>
              <w:rPr>
                <w:rFonts w:ascii="Arial" w:hAnsi="Arial" w:eastAsia="Times New Roman" w:cs="Arial"/>
                <w:color w:val="000000"/>
                <w:sz w:val="20"/>
                <w:szCs w:val="20"/>
                <w:lang w:eastAsia="en-AU"/>
              </w:rPr>
            </w:pPr>
          </w:p>
        </w:tc>
      </w:tr>
      <w:bookmarkEnd w:id="0"/>
    </w:tbl>
    <w:p w:rsidR="00EB4D91" w:rsidRDefault="00EB4D91" w14:paraId="557A64AA" w14:textId="77777777"/>
    <w:tbl>
      <w:tblPr>
        <w:tblStyle w:val="TableGrid1"/>
        <w:tblW w:w="2605" w:type="pct"/>
        <w:tblLook w:val="04A0" w:firstRow="1" w:lastRow="0" w:firstColumn="1" w:lastColumn="0" w:noHBand="0" w:noVBand="1"/>
      </w:tblPr>
      <w:tblGrid>
        <w:gridCol w:w="2405"/>
        <w:gridCol w:w="8814"/>
      </w:tblGrid>
      <w:tr w:rsidRPr="00466EF8" w:rsidR="00B55C1D" w:rsidTr="41547613" w14:paraId="549369CC" w14:textId="77777777">
        <w:tc>
          <w:tcPr>
            <w:tcW w:w="2405" w:type="dxa"/>
            <w:tcMar/>
          </w:tcPr>
          <w:p w:rsidRPr="00466EF8" w:rsidR="00B55C1D" w:rsidP="00B80039" w:rsidRDefault="00B55C1D" w14:paraId="7348C1A7" w14:textId="77777777">
            <w:pPr>
              <w:spacing w:before="60" w:after="60"/>
              <w:rPr>
                <w:rFonts w:eastAsia="Calibri" w:cstheme="minorHAnsi"/>
                <w:b/>
                <w:bCs/>
                <w:sz w:val="24"/>
              </w:rPr>
            </w:pPr>
            <w:r>
              <w:rPr>
                <w:rFonts w:eastAsia="Calibri" w:cstheme="minorHAnsi"/>
                <w:b/>
                <w:bCs/>
                <w:sz w:val="24"/>
              </w:rPr>
              <w:t>E</w:t>
            </w:r>
            <w:r w:rsidRPr="00466EF8">
              <w:rPr>
                <w:rFonts w:eastAsia="Calibri" w:cstheme="minorHAnsi"/>
                <w:b/>
                <w:bCs/>
                <w:sz w:val="24"/>
              </w:rPr>
              <w:t>ndorsed:</w:t>
            </w:r>
          </w:p>
        </w:tc>
        <w:tc>
          <w:tcPr>
            <w:tcW w:w="8815" w:type="dxa"/>
            <w:tcMar/>
          </w:tcPr>
          <w:p w:rsidRPr="00573E44" w:rsidR="00B55C1D" w:rsidP="41547613" w:rsidRDefault="00B55C1D" w14:paraId="493A170F" w14:textId="0F9C6EEF">
            <w:pPr>
              <w:spacing w:before="60" w:after="60"/>
              <w:rPr>
                <w:rFonts w:eastAsia="Calibri" w:cs="Arial" w:cstheme="minorAscii"/>
                <w:sz w:val="24"/>
                <w:szCs w:val="24"/>
              </w:rPr>
            </w:pPr>
            <w:r w:rsidRPr="41547613" w:rsidR="00B55C1D">
              <w:rPr>
                <w:rFonts w:eastAsia="Calibri" w:cs="Arial" w:cstheme="minorAscii"/>
                <w:sz w:val="24"/>
                <w:szCs w:val="24"/>
                <w:highlight w:val="yellow"/>
              </w:rPr>
              <w:t>[date]</w:t>
            </w:r>
            <w:r w:rsidRPr="41547613" w:rsidR="00B55C1D">
              <w:rPr>
                <w:rFonts w:eastAsia="Calibri" w:cs="Arial" w:cstheme="minorAscii"/>
                <w:sz w:val="24"/>
                <w:szCs w:val="24"/>
              </w:rPr>
              <w:t xml:space="preserve"> by the </w:t>
            </w:r>
            <w:r w:rsidRPr="41547613" w:rsidR="00B55C1D">
              <w:rPr>
                <w:rFonts w:eastAsia="Calibri" w:cs="Arial" w:cstheme="minorAscii"/>
                <w:sz w:val="24"/>
                <w:szCs w:val="24"/>
              </w:rPr>
              <w:t>District</w:t>
            </w:r>
            <w:r w:rsidRPr="41547613" w:rsidR="00B55C1D">
              <w:rPr>
                <w:rFonts w:eastAsia="Calibri" w:cs="Arial" w:cstheme="minorAscii"/>
                <w:sz w:val="24"/>
                <w:szCs w:val="24"/>
              </w:rPr>
              <w:t xml:space="preserve"> </w:t>
            </w:r>
            <w:r w:rsidRPr="41547613" w:rsidR="00274AF8">
              <w:rPr>
                <w:rFonts w:eastAsia="Calibri" w:cs="Arial" w:cstheme="minorAscii"/>
                <w:sz w:val="24"/>
                <w:szCs w:val="24"/>
              </w:rPr>
              <w:t>9</w:t>
            </w:r>
            <w:r w:rsidRPr="41547613" w:rsidR="23F4C625">
              <w:rPr>
                <w:rFonts w:eastAsia="Calibri" w:cs="Arial" w:cstheme="minorAscii"/>
                <w:sz w:val="24"/>
                <w:szCs w:val="24"/>
              </w:rPr>
              <w:t xml:space="preserve">790 </w:t>
            </w:r>
            <w:r w:rsidRPr="41547613" w:rsidR="00274AF8">
              <w:rPr>
                <w:rFonts w:eastAsia="Calibri" w:cs="Arial" w:cstheme="minorAscii"/>
                <w:sz w:val="24"/>
                <w:szCs w:val="24"/>
              </w:rPr>
              <w:t>Board</w:t>
            </w:r>
          </w:p>
        </w:tc>
      </w:tr>
      <w:tr w:rsidRPr="00466EF8" w:rsidR="00B55C1D" w:rsidTr="41547613" w14:paraId="332A74A9" w14:textId="77777777">
        <w:tc>
          <w:tcPr>
            <w:tcW w:w="2405" w:type="dxa"/>
            <w:tcMar/>
          </w:tcPr>
          <w:p w:rsidRPr="00466EF8" w:rsidR="00B55C1D" w:rsidP="00B80039" w:rsidRDefault="00B55C1D" w14:paraId="364E9EA9" w14:textId="77777777">
            <w:pPr>
              <w:spacing w:before="60" w:after="60"/>
              <w:rPr>
                <w:rFonts w:eastAsia="Calibri" w:cstheme="minorHAnsi"/>
                <w:b/>
                <w:bCs/>
                <w:sz w:val="24"/>
              </w:rPr>
            </w:pPr>
            <w:r w:rsidRPr="00466EF8">
              <w:rPr>
                <w:rFonts w:eastAsia="Calibri" w:cstheme="minorHAnsi"/>
                <w:b/>
                <w:bCs/>
                <w:sz w:val="24"/>
              </w:rPr>
              <w:t>Next review date:</w:t>
            </w:r>
          </w:p>
        </w:tc>
        <w:tc>
          <w:tcPr>
            <w:tcW w:w="8815" w:type="dxa"/>
            <w:tcMar/>
          </w:tcPr>
          <w:p w:rsidRPr="00573E44" w:rsidR="00B55C1D" w:rsidP="00B80039" w:rsidRDefault="00B55C1D" w14:paraId="01299449" w14:textId="77777777">
            <w:pPr>
              <w:spacing w:before="60" w:after="60"/>
              <w:rPr>
                <w:rFonts w:eastAsia="Calibri" w:cstheme="minorHAnsi"/>
                <w:sz w:val="24"/>
              </w:rPr>
            </w:pPr>
            <w:r w:rsidRPr="00573E44">
              <w:rPr>
                <w:rFonts w:eastAsia="Calibri" w:cstheme="minorHAnsi"/>
                <w:sz w:val="24"/>
              </w:rPr>
              <w:t xml:space="preserve">Before </w:t>
            </w:r>
            <w:r w:rsidRPr="00577DAE">
              <w:rPr>
                <w:rFonts w:eastAsia="Calibri" w:cstheme="minorHAnsi"/>
                <w:sz w:val="24"/>
                <w:highlight w:val="yellow"/>
              </w:rPr>
              <w:t>[</w:t>
            </w:r>
            <w:r>
              <w:rPr>
                <w:rFonts w:eastAsia="Calibri" w:cstheme="minorHAnsi"/>
                <w:sz w:val="24"/>
                <w:highlight w:val="yellow"/>
              </w:rPr>
              <w:t>date</w:t>
            </w:r>
            <w:r w:rsidRPr="00577DAE">
              <w:rPr>
                <w:rFonts w:eastAsia="Calibri" w:cstheme="minorHAnsi"/>
                <w:sz w:val="24"/>
                <w:highlight w:val="yellow"/>
              </w:rPr>
              <w:t>]</w:t>
            </w:r>
            <w:r w:rsidRPr="00573E44">
              <w:rPr>
                <w:rFonts w:eastAsia="Calibri" w:cstheme="minorHAnsi"/>
                <w:sz w:val="24"/>
              </w:rPr>
              <w:t xml:space="preserve"> </w:t>
            </w:r>
            <w:r>
              <w:rPr>
                <w:rFonts w:eastAsia="Calibri" w:cstheme="minorHAnsi"/>
                <w:sz w:val="24"/>
              </w:rPr>
              <w:t>(annually)</w:t>
            </w:r>
          </w:p>
        </w:tc>
      </w:tr>
    </w:tbl>
    <w:p w:rsidR="00B55C1D" w:rsidRDefault="00B55C1D" w14:paraId="25FCEE25" w14:textId="77777777"/>
    <w:sectPr w:rsidR="00B55C1D" w:rsidSect="00285957">
      <w:headerReference w:type="first" r:id="rId11"/>
      <w:pgSz w:w="23811" w:h="16838" w:orient="landscape" w:code="8"/>
      <w:pgMar w:top="1134" w:right="1134" w:bottom="851" w:left="1134" w:header="567" w:footer="284" w:gutter="0"/>
      <w:pgNumType w:start="0"/>
      <w:cols w:space="708"/>
      <w:titlePg/>
      <w:docGrid w:linePitch="360"/>
      <w:headerReference w:type="default" r:id="Raeca3593c2fb4698"/>
      <w:footerReference w:type="default" r:id="R6e4a075b70654d7b"/>
      <w:footerReference w:type="first" r:id="Rc7bfd151dd3d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2D5" w:rsidP="003967DD" w:rsidRDefault="00F612D5" w14:paraId="7C0B35C8" w14:textId="77777777">
      <w:pPr>
        <w:spacing w:after="0"/>
      </w:pPr>
      <w:r>
        <w:separator/>
      </w:r>
    </w:p>
  </w:endnote>
  <w:endnote w:type="continuationSeparator" w:id="0">
    <w:p w:rsidR="00F612D5" w:rsidP="003967DD" w:rsidRDefault="00F612D5" w14:paraId="11D4EFAC" w14:textId="77777777">
      <w:pPr>
        <w:spacing w:after="0"/>
      </w:pPr>
      <w:r>
        <w:continuationSeparator/>
      </w:r>
    </w:p>
  </w:endnote>
  <w:endnote w:type="continuationNotice" w:id="1">
    <w:p w:rsidR="00F612D5" w:rsidRDefault="00F612D5" w14:paraId="3217FE4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180"/>
      <w:gridCol w:w="7180"/>
      <w:gridCol w:w="7180"/>
    </w:tblGrid>
    <w:tr w:rsidR="0E06C3ED" w:rsidTr="0E06C3ED" w14:paraId="7613E901">
      <w:trPr>
        <w:trHeight w:val="300"/>
      </w:trPr>
      <w:tc>
        <w:tcPr>
          <w:tcW w:w="7180" w:type="dxa"/>
          <w:tcMar/>
        </w:tcPr>
        <w:p w:rsidR="0E06C3ED" w:rsidP="0E06C3ED" w:rsidRDefault="0E06C3ED" w14:paraId="76D4397D" w14:textId="1AE07F35">
          <w:pPr>
            <w:pStyle w:val="Header"/>
            <w:bidi w:val="0"/>
            <w:ind w:left="-115"/>
            <w:jc w:val="left"/>
          </w:pPr>
        </w:p>
      </w:tc>
      <w:tc>
        <w:tcPr>
          <w:tcW w:w="7180" w:type="dxa"/>
          <w:tcMar/>
        </w:tcPr>
        <w:p w:rsidR="0E06C3ED" w:rsidP="0E06C3ED" w:rsidRDefault="0E06C3ED" w14:paraId="763A652B" w14:textId="327D8E7A">
          <w:pPr>
            <w:pStyle w:val="Header"/>
            <w:bidi w:val="0"/>
            <w:jc w:val="center"/>
          </w:pPr>
        </w:p>
      </w:tc>
      <w:tc>
        <w:tcPr>
          <w:tcW w:w="7180" w:type="dxa"/>
          <w:tcMar/>
        </w:tcPr>
        <w:p w:rsidR="0E06C3ED" w:rsidP="0E06C3ED" w:rsidRDefault="0E06C3ED" w14:paraId="652F0F27" w14:textId="5865D4F3">
          <w:pPr>
            <w:pStyle w:val="Header"/>
            <w:bidi w:val="0"/>
            <w:ind w:right="-115"/>
            <w:jc w:val="right"/>
          </w:pPr>
        </w:p>
      </w:tc>
    </w:tr>
  </w:tbl>
  <w:p w:rsidR="0E06C3ED" w:rsidP="0E06C3ED" w:rsidRDefault="0E06C3ED" w14:paraId="4FDBF057" w14:textId="3863E49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180"/>
      <w:gridCol w:w="7180"/>
      <w:gridCol w:w="7180"/>
    </w:tblGrid>
    <w:tr w:rsidR="0E06C3ED" w:rsidTr="0E06C3ED" w14:paraId="10E25B19">
      <w:trPr>
        <w:trHeight w:val="300"/>
      </w:trPr>
      <w:tc>
        <w:tcPr>
          <w:tcW w:w="7180" w:type="dxa"/>
          <w:tcMar/>
        </w:tcPr>
        <w:p w:rsidR="0E06C3ED" w:rsidP="0E06C3ED" w:rsidRDefault="0E06C3ED" w14:paraId="41C3F1EC" w14:textId="101AC183">
          <w:pPr>
            <w:pStyle w:val="Header"/>
            <w:bidi w:val="0"/>
            <w:ind w:left="-115"/>
            <w:jc w:val="left"/>
          </w:pPr>
        </w:p>
      </w:tc>
      <w:tc>
        <w:tcPr>
          <w:tcW w:w="7180" w:type="dxa"/>
          <w:tcMar/>
        </w:tcPr>
        <w:p w:rsidR="0E06C3ED" w:rsidP="0E06C3ED" w:rsidRDefault="0E06C3ED" w14:paraId="0F190BD3" w14:textId="3B7E8E85">
          <w:pPr>
            <w:pStyle w:val="Header"/>
            <w:bidi w:val="0"/>
            <w:jc w:val="center"/>
          </w:pPr>
        </w:p>
      </w:tc>
      <w:tc>
        <w:tcPr>
          <w:tcW w:w="7180" w:type="dxa"/>
          <w:tcMar/>
        </w:tcPr>
        <w:p w:rsidR="0E06C3ED" w:rsidP="0E06C3ED" w:rsidRDefault="0E06C3ED" w14:paraId="24702883" w14:textId="269ADFB9">
          <w:pPr>
            <w:pStyle w:val="Header"/>
            <w:bidi w:val="0"/>
            <w:ind w:right="-115"/>
            <w:jc w:val="right"/>
          </w:pPr>
        </w:p>
      </w:tc>
    </w:tr>
  </w:tbl>
  <w:p w:rsidR="0E06C3ED" w:rsidP="0E06C3ED" w:rsidRDefault="0E06C3ED" w14:paraId="0097FF99" w14:textId="6D0DAA1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2D5" w:rsidP="003967DD" w:rsidRDefault="00F612D5" w14:paraId="19F64A05" w14:textId="77777777">
      <w:pPr>
        <w:spacing w:after="0"/>
      </w:pPr>
      <w:r>
        <w:separator/>
      </w:r>
    </w:p>
  </w:footnote>
  <w:footnote w:type="continuationSeparator" w:id="0">
    <w:p w:rsidR="00F612D5" w:rsidP="003967DD" w:rsidRDefault="00F612D5" w14:paraId="5EFA22C8" w14:textId="77777777">
      <w:pPr>
        <w:spacing w:after="0"/>
      </w:pPr>
      <w:r>
        <w:continuationSeparator/>
      </w:r>
    </w:p>
  </w:footnote>
  <w:footnote w:type="continuationNotice" w:id="1">
    <w:p w:rsidR="00F612D5" w:rsidRDefault="00F612D5" w14:paraId="7335D4D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Light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93"/>
      <w:gridCol w:w="5750"/>
    </w:tblGrid>
    <w:tr w:rsidRPr="000A2422" w:rsidR="00B55C1D" w:rsidTr="0E06C3ED" w14:paraId="141E39BE" w14:textId="77777777">
      <w:tc>
        <w:tcPr>
          <w:tcW w:w="7933" w:type="dxa"/>
          <w:tcMar/>
          <w:vAlign w:val="center"/>
        </w:tcPr>
        <w:p w:rsidRPr="00340CFC" w:rsidR="00B55C1D" w:rsidP="0E06C3ED" w:rsidRDefault="00340CFC" w14:paraId="25CA302C" w14:textId="508CF1F2">
          <w:pPr>
            <w:pStyle w:val="NoSpacing"/>
            <w:spacing w:before="40" w:after="240" w:line="216" w:lineRule="auto"/>
            <w:rPr>
              <w:rFonts w:ascii="Arial" w:hAnsi="Arial" w:eastAsia="" w:cs="Arial" w:eastAsiaTheme="majorEastAsia"/>
              <w:b w:val="1"/>
              <w:bCs w:val="1"/>
              <w:caps w:val="1"/>
              <w:color w:val="00254B" w:themeColor="accent5" w:themeShade="80"/>
              <w:sz w:val="72"/>
              <w:szCs w:val="72"/>
            </w:rPr>
          </w:pPr>
          <w:r w:rsidRPr="0E06C3ED" w:rsidR="0E06C3ED">
            <w:rPr>
              <w:rFonts w:ascii="Arial" w:hAnsi="Arial" w:eastAsia="" w:cs="Arial" w:eastAsiaTheme="majorEastAsia"/>
              <w:b w:val="1"/>
              <w:bCs w:val="1"/>
              <w:caps w:val="1"/>
              <w:color w:val="00254B" w:themeColor="accent5" w:themeTint="FF" w:themeShade="80"/>
              <w:sz w:val="72"/>
              <w:szCs w:val="72"/>
            </w:rPr>
            <w:t xml:space="preserve">Child </w:t>
          </w:r>
          <w:r w:rsidRPr="0E06C3ED" w:rsidR="0E06C3ED">
            <w:rPr>
              <w:rFonts w:ascii="Arial" w:hAnsi="Arial" w:eastAsia="" w:cs="Arial" w:eastAsiaTheme="majorEastAsia"/>
              <w:b w:val="1"/>
              <w:bCs w:val="1"/>
              <w:caps w:val="1"/>
              <w:color w:val="00254B" w:themeColor="accent5" w:themeTint="FF" w:themeShade="80"/>
              <w:sz w:val="72"/>
              <w:szCs w:val="72"/>
            </w:rPr>
            <w:t>Safety</w:t>
          </w:r>
          <w:r w:rsidRPr="0E06C3ED" w:rsidR="0E06C3ED">
            <w:rPr>
              <w:rFonts w:ascii="Arial" w:hAnsi="Arial" w:eastAsia="" w:cs="Arial" w:eastAsiaTheme="majorEastAsia"/>
              <w:b w:val="1"/>
              <w:bCs w:val="1"/>
              <w:caps w:val="1"/>
              <w:color w:val="00254B" w:themeColor="accent5" w:themeTint="FF" w:themeShade="80"/>
              <w:sz w:val="72"/>
              <w:szCs w:val="72"/>
            </w:rPr>
            <w:t xml:space="preserve"> Risk Register</w:t>
          </w:r>
        </w:p>
      </w:tc>
      <w:tc>
        <w:tcPr>
          <w:tcW w:w="1689" w:type="dxa"/>
          <w:tcMar/>
          <w:vAlign w:val="center"/>
        </w:tcPr>
        <w:p w:rsidRPr="000A2422" w:rsidR="00B55C1D" w:rsidP="00340CFC" w:rsidRDefault="00340CFC" w14:paraId="58A6DAA1" w14:textId="48A2407A">
          <w:pPr>
            <w:keepNext/>
            <w:keepLines/>
            <w:spacing w:before="240" w:after="240"/>
            <w:jc w:val="right"/>
            <w:outlineLvl w:val="0"/>
            <w:rPr>
              <w:rFonts w:ascii="Arial" w:hAnsi="Arial" w:eastAsia="Times New Roman" w:cs="Times New Roman (Headings CS)"/>
              <w:b/>
              <w:color w:val="E57100"/>
              <w:sz w:val="48"/>
              <w:szCs w:val="32"/>
            </w:rPr>
          </w:pPr>
          <w:r>
            <w:rPr>
              <w:rFonts w:ascii="Arial" w:hAnsi="Arial" w:eastAsia="Times New Roman" w:cs="Times New Roman (Headings CS)"/>
              <w:b/>
              <w:noProof/>
              <w:color w:val="E57100"/>
              <w:sz w:val="48"/>
              <w:szCs w:val="32"/>
            </w:rPr>
            <w:drawing>
              <wp:inline distT="0" distB="0" distL="0" distR="0" wp14:anchorId="1390520E" wp14:editId="02FC7CA0">
                <wp:extent cx="1697134" cy="657054"/>
                <wp:effectExtent l="0" t="0" r="0" b="0"/>
                <wp:docPr id="1939436118" name="Picture 3" descr="A yellow and blue gea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36118" name="Picture 3" descr="A yellow and blue gear with a black background&#10;&#10;AI-generated content may be incorrect."/>
                        <pic:cNvPicPr/>
                      </pic:nvPicPr>
                      <pic:blipFill rotWithShape="1">
                        <a:blip r:embed="rId1">
                          <a:extLst>
                            <a:ext uri="{28A0092B-C50C-407E-A947-70E740481C1C}">
                              <a14:useLocalDpi xmlns:a14="http://schemas.microsoft.com/office/drawing/2010/main" val="0"/>
                            </a:ext>
                          </a:extLst>
                        </a:blip>
                        <a:srcRect r="34542"/>
                        <a:stretch/>
                      </pic:blipFill>
                      <pic:spPr bwMode="auto">
                        <a:xfrm>
                          <a:off x="0" y="0"/>
                          <a:ext cx="1704651" cy="659964"/>
                        </a:xfrm>
                        <a:prstGeom prst="rect">
                          <a:avLst/>
                        </a:prstGeom>
                        <a:ln>
                          <a:noFill/>
                        </a:ln>
                        <a:extLst>
                          <a:ext uri="{53640926-AAD7-44D8-BBD7-CCE9431645EC}">
                            <a14:shadowObscured xmlns:a14="http://schemas.microsoft.com/office/drawing/2010/main"/>
                          </a:ext>
                        </a:extLst>
                      </pic:spPr>
                    </pic:pic>
                  </a:graphicData>
                </a:graphic>
              </wp:inline>
            </w:drawing>
          </w:r>
        </w:p>
      </w:tc>
    </w:tr>
  </w:tbl>
  <w:p w:rsidR="00B55C1D" w:rsidRDefault="00B55C1D" w14:paraId="117A3B62"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180"/>
      <w:gridCol w:w="7180"/>
      <w:gridCol w:w="7180"/>
    </w:tblGrid>
    <w:tr w:rsidR="0E06C3ED" w:rsidTr="0E06C3ED" w14:paraId="4B95FED7">
      <w:trPr>
        <w:trHeight w:val="300"/>
      </w:trPr>
      <w:tc>
        <w:tcPr>
          <w:tcW w:w="7180" w:type="dxa"/>
          <w:tcMar/>
        </w:tcPr>
        <w:p w:rsidR="0E06C3ED" w:rsidP="0E06C3ED" w:rsidRDefault="0E06C3ED" w14:paraId="244A002C" w14:textId="18421EF0">
          <w:pPr>
            <w:pStyle w:val="Header"/>
            <w:bidi w:val="0"/>
            <w:ind w:left="-115"/>
            <w:jc w:val="left"/>
          </w:pPr>
        </w:p>
      </w:tc>
      <w:tc>
        <w:tcPr>
          <w:tcW w:w="7180" w:type="dxa"/>
          <w:tcMar/>
        </w:tcPr>
        <w:p w:rsidR="0E06C3ED" w:rsidP="0E06C3ED" w:rsidRDefault="0E06C3ED" w14:paraId="430A87A1" w14:textId="3C9AF0E9">
          <w:pPr>
            <w:pStyle w:val="Header"/>
            <w:bidi w:val="0"/>
            <w:jc w:val="center"/>
          </w:pPr>
        </w:p>
      </w:tc>
      <w:tc>
        <w:tcPr>
          <w:tcW w:w="7180" w:type="dxa"/>
          <w:tcMar/>
        </w:tcPr>
        <w:p w:rsidR="0E06C3ED" w:rsidP="0E06C3ED" w:rsidRDefault="0E06C3ED" w14:paraId="040B7D02" w14:textId="20EF5A3A">
          <w:pPr>
            <w:pStyle w:val="Header"/>
            <w:bidi w:val="0"/>
            <w:ind w:right="-115"/>
            <w:jc w:val="right"/>
          </w:pPr>
        </w:p>
      </w:tc>
    </w:tr>
  </w:tbl>
  <w:p w:rsidR="0E06C3ED" w:rsidP="0E06C3ED" w:rsidRDefault="0E06C3ED" w14:paraId="3D138A52" w14:textId="48BE0E8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 w15:restartNumberingAfterBreak="0">
    <w:nsid w:val="0B12630A"/>
    <w:multiLevelType w:val="hybridMultilevel"/>
    <w:tmpl w:val="2196F80A"/>
    <w:lvl w:ilvl="0" w:tplc="31FAA7D4">
      <w:numFmt w:val="bullet"/>
      <w:pStyle w:val="Callou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D05B47"/>
    <w:multiLevelType w:val="hybridMultilevel"/>
    <w:tmpl w:val="EE804E0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43C5605"/>
    <w:multiLevelType w:val="hybridMultilevel"/>
    <w:tmpl w:val="A156F5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4A3490A"/>
    <w:multiLevelType w:val="hybridMultilevel"/>
    <w:tmpl w:val="B4D83AAE"/>
    <w:lvl w:ilvl="0" w:tplc="0C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5E157FC"/>
    <w:multiLevelType w:val="hybridMultilevel"/>
    <w:tmpl w:val="69545614"/>
    <w:lvl w:ilvl="0" w:tplc="0C090003">
      <w:start w:val="1"/>
      <w:numFmt w:val="bullet"/>
      <w:lvlText w:val="o"/>
      <w:lvlJc w:val="left"/>
      <w:pPr>
        <w:ind w:left="493" w:hanging="360"/>
      </w:pPr>
      <w:rPr>
        <w:rFonts w:hint="default" w:ascii="Courier New" w:hAnsi="Courier New" w:cs="Courier New"/>
      </w:rPr>
    </w:lvl>
    <w:lvl w:ilvl="1" w:tplc="FFFFFFFF">
      <w:numFmt w:val="bullet"/>
      <w:lvlText w:val="-"/>
      <w:lvlJc w:val="left"/>
      <w:pPr>
        <w:ind w:left="1213" w:hanging="360"/>
      </w:pPr>
      <w:rPr>
        <w:rFonts w:hint="default" w:ascii="Arial" w:hAnsi="Arial" w:cs="Arial" w:eastAsiaTheme="minorHAnsi"/>
      </w:rPr>
    </w:lvl>
    <w:lvl w:ilvl="2" w:tplc="FFFFFFFF" w:tentative="1">
      <w:start w:val="1"/>
      <w:numFmt w:val="bullet"/>
      <w:lvlText w:val=""/>
      <w:lvlJc w:val="left"/>
      <w:pPr>
        <w:ind w:left="1933" w:hanging="360"/>
      </w:pPr>
      <w:rPr>
        <w:rFonts w:hint="default" w:ascii="Wingdings" w:hAnsi="Wingdings"/>
      </w:rPr>
    </w:lvl>
    <w:lvl w:ilvl="3" w:tplc="FFFFFFFF" w:tentative="1">
      <w:start w:val="1"/>
      <w:numFmt w:val="bullet"/>
      <w:lvlText w:val=""/>
      <w:lvlJc w:val="left"/>
      <w:pPr>
        <w:ind w:left="2653" w:hanging="360"/>
      </w:pPr>
      <w:rPr>
        <w:rFonts w:hint="default" w:ascii="Symbol" w:hAnsi="Symbol"/>
      </w:rPr>
    </w:lvl>
    <w:lvl w:ilvl="4" w:tplc="FFFFFFFF" w:tentative="1">
      <w:start w:val="1"/>
      <w:numFmt w:val="bullet"/>
      <w:lvlText w:val="o"/>
      <w:lvlJc w:val="left"/>
      <w:pPr>
        <w:ind w:left="3373" w:hanging="360"/>
      </w:pPr>
      <w:rPr>
        <w:rFonts w:hint="default" w:ascii="Courier New" w:hAnsi="Courier New" w:cs="Courier New"/>
      </w:rPr>
    </w:lvl>
    <w:lvl w:ilvl="5" w:tplc="FFFFFFFF" w:tentative="1">
      <w:start w:val="1"/>
      <w:numFmt w:val="bullet"/>
      <w:lvlText w:val=""/>
      <w:lvlJc w:val="left"/>
      <w:pPr>
        <w:ind w:left="4093" w:hanging="360"/>
      </w:pPr>
      <w:rPr>
        <w:rFonts w:hint="default" w:ascii="Wingdings" w:hAnsi="Wingdings"/>
      </w:rPr>
    </w:lvl>
    <w:lvl w:ilvl="6" w:tplc="FFFFFFFF" w:tentative="1">
      <w:start w:val="1"/>
      <w:numFmt w:val="bullet"/>
      <w:lvlText w:val=""/>
      <w:lvlJc w:val="left"/>
      <w:pPr>
        <w:ind w:left="4813" w:hanging="360"/>
      </w:pPr>
      <w:rPr>
        <w:rFonts w:hint="default" w:ascii="Symbol" w:hAnsi="Symbol"/>
      </w:rPr>
    </w:lvl>
    <w:lvl w:ilvl="7" w:tplc="FFFFFFFF" w:tentative="1">
      <w:start w:val="1"/>
      <w:numFmt w:val="bullet"/>
      <w:lvlText w:val="o"/>
      <w:lvlJc w:val="left"/>
      <w:pPr>
        <w:ind w:left="5533" w:hanging="360"/>
      </w:pPr>
      <w:rPr>
        <w:rFonts w:hint="default" w:ascii="Courier New" w:hAnsi="Courier New" w:cs="Courier New"/>
      </w:rPr>
    </w:lvl>
    <w:lvl w:ilvl="8" w:tplc="FFFFFFFF" w:tentative="1">
      <w:start w:val="1"/>
      <w:numFmt w:val="bullet"/>
      <w:lvlText w:val=""/>
      <w:lvlJc w:val="left"/>
      <w:pPr>
        <w:ind w:left="6253" w:hanging="360"/>
      </w:pPr>
      <w:rPr>
        <w:rFonts w:hint="default" w:ascii="Wingdings" w:hAnsi="Wingdings"/>
      </w:rPr>
    </w:lvl>
  </w:abstractNum>
  <w:abstractNum w:abstractNumId="6" w15:restartNumberingAfterBreak="0">
    <w:nsid w:val="26BA6C83"/>
    <w:multiLevelType w:val="hybridMultilevel"/>
    <w:tmpl w:val="A54E50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7D959B7"/>
    <w:multiLevelType w:val="hybridMultilevel"/>
    <w:tmpl w:val="7884BB3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5092C"/>
    <w:multiLevelType w:val="multilevel"/>
    <w:tmpl w:val="009EE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47415B"/>
    <w:multiLevelType w:val="hybridMultilevel"/>
    <w:tmpl w:val="F5B0E8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964E1"/>
    <w:multiLevelType w:val="hybridMultilevel"/>
    <w:tmpl w:val="E5F69B5E"/>
    <w:lvl w:ilvl="0" w:tplc="E0466EC2">
      <w:start w:val="1"/>
      <w:numFmt w:val="bullet"/>
      <w:lvlText w:val=""/>
      <w:lvlJc w:val="left"/>
      <w:pPr>
        <w:ind w:left="1077" w:hanging="360"/>
      </w:pPr>
      <w:rPr>
        <w:rFonts w:hint="default" w:ascii="Symbol" w:hAnsi="Symbol"/>
        <w:color w:val="000000" w:themeColor="text1"/>
      </w:rPr>
    </w:lvl>
    <w:lvl w:ilvl="1" w:tplc="0C090003">
      <w:start w:val="1"/>
      <w:numFmt w:val="bullet"/>
      <w:lvlText w:val="o"/>
      <w:lvlJc w:val="left"/>
      <w:pPr>
        <w:ind w:left="1797" w:hanging="360"/>
      </w:pPr>
      <w:rPr>
        <w:rFonts w:hint="default" w:ascii="Courier New" w:hAnsi="Courier New" w:cs="Courier New"/>
      </w:rPr>
    </w:lvl>
    <w:lvl w:ilvl="2" w:tplc="0C090005">
      <w:start w:val="1"/>
      <w:numFmt w:val="bullet"/>
      <w:lvlText w:val=""/>
      <w:lvlJc w:val="left"/>
      <w:pPr>
        <w:ind w:left="2517" w:hanging="360"/>
      </w:pPr>
      <w:rPr>
        <w:rFonts w:hint="default" w:ascii="Wingdings" w:hAnsi="Wingdings"/>
      </w:rPr>
    </w:lvl>
    <w:lvl w:ilvl="3" w:tplc="0C090001">
      <w:start w:val="1"/>
      <w:numFmt w:val="bullet"/>
      <w:lvlText w:val=""/>
      <w:lvlJc w:val="left"/>
      <w:pPr>
        <w:ind w:left="3237" w:hanging="360"/>
      </w:pPr>
      <w:rPr>
        <w:rFonts w:hint="default" w:ascii="Symbol" w:hAnsi="Symbol"/>
      </w:rPr>
    </w:lvl>
    <w:lvl w:ilvl="4" w:tplc="0C090003">
      <w:start w:val="1"/>
      <w:numFmt w:val="bullet"/>
      <w:lvlText w:val="o"/>
      <w:lvlJc w:val="left"/>
      <w:pPr>
        <w:ind w:left="3957" w:hanging="360"/>
      </w:pPr>
      <w:rPr>
        <w:rFonts w:hint="default" w:ascii="Courier New" w:hAnsi="Courier New" w:cs="Courier New"/>
      </w:rPr>
    </w:lvl>
    <w:lvl w:ilvl="5" w:tplc="0C090005">
      <w:start w:val="1"/>
      <w:numFmt w:val="bullet"/>
      <w:lvlText w:val=""/>
      <w:lvlJc w:val="left"/>
      <w:pPr>
        <w:ind w:left="4677" w:hanging="360"/>
      </w:pPr>
      <w:rPr>
        <w:rFonts w:hint="default" w:ascii="Wingdings" w:hAnsi="Wingdings"/>
      </w:rPr>
    </w:lvl>
    <w:lvl w:ilvl="6" w:tplc="0C090001">
      <w:start w:val="1"/>
      <w:numFmt w:val="bullet"/>
      <w:lvlText w:val=""/>
      <w:lvlJc w:val="left"/>
      <w:pPr>
        <w:ind w:left="5397" w:hanging="360"/>
      </w:pPr>
      <w:rPr>
        <w:rFonts w:hint="default" w:ascii="Symbol" w:hAnsi="Symbol"/>
      </w:rPr>
    </w:lvl>
    <w:lvl w:ilvl="7" w:tplc="0C090003">
      <w:start w:val="1"/>
      <w:numFmt w:val="bullet"/>
      <w:lvlText w:val="o"/>
      <w:lvlJc w:val="left"/>
      <w:pPr>
        <w:ind w:left="6117" w:hanging="360"/>
      </w:pPr>
      <w:rPr>
        <w:rFonts w:hint="default" w:ascii="Courier New" w:hAnsi="Courier New" w:cs="Courier New"/>
      </w:rPr>
    </w:lvl>
    <w:lvl w:ilvl="8" w:tplc="0C090005">
      <w:start w:val="1"/>
      <w:numFmt w:val="bullet"/>
      <w:lvlText w:val=""/>
      <w:lvlJc w:val="left"/>
      <w:pPr>
        <w:ind w:left="6837" w:hanging="360"/>
      </w:pPr>
      <w:rPr>
        <w:rFonts w:hint="default" w:ascii="Wingdings" w:hAnsi="Wingdings"/>
      </w:r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1080" w:hanging="360"/>
      </w:pPr>
      <w:rPr>
        <w:rFonts w:hint="default" w:ascii="Courier New" w:hAnsi="Courier New" w:cs="Courier New"/>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14" w15:restartNumberingAfterBreak="0">
    <w:nsid w:val="3D3C7389"/>
    <w:multiLevelType w:val="hybridMultilevel"/>
    <w:tmpl w:val="2C200DF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FB723F7"/>
    <w:multiLevelType w:val="hybridMultilevel"/>
    <w:tmpl w:val="20721228"/>
    <w:lvl w:ilvl="0" w:tplc="0C090001">
      <w:start w:val="1"/>
      <w:numFmt w:val="bullet"/>
      <w:lvlText w:val=""/>
      <w:lvlJc w:val="left"/>
      <w:pPr>
        <w:ind w:left="531" w:hanging="360"/>
      </w:pPr>
      <w:rPr>
        <w:rFonts w:hint="default" w:ascii="Symbol" w:hAnsi="Symbol"/>
      </w:rPr>
    </w:lvl>
    <w:lvl w:ilvl="1" w:tplc="CBF63A46">
      <w:numFmt w:val="bullet"/>
      <w:lvlText w:val=""/>
      <w:lvlJc w:val="left"/>
      <w:pPr>
        <w:ind w:left="1251" w:hanging="360"/>
      </w:pPr>
      <w:rPr>
        <w:rFonts w:hint="default" w:ascii="Wingdings" w:hAnsi="Wingdings" w:eastAsiaTheme="minorHAnsi" w:cstheme="minorBidi"/>
      </w:rPr>
    </w:lvl>
    <w:lvl w:ilvl="2" w:tplc="0C090005">
      <w:start w:val="1"/>
      <w:numFmt w:val="bullet"/>
      <w:lvlText w:val=""/>
      <w:lvlJc w:val="left"/>
      <w:pPr>
        <w:ind w:left="1971" w:hanging="360"/>
      </w:pPr>
      <w:rPr>
        <w:rFonts w:hint="default" w:ascii="Wingdings" w:hAnsi="Wingdings"/>
      </w:rPr>
    </w:lvl>
    <w:lvl w:ilvl="3" w:tplc="0C090001" w:tentative="1">
      <w:start w:val="1"/>
      <w:numFmt w:val="bullet"/>
      <w:lvlText w:val=""/>
      <w:lvlJc w:val="left"/>
      <w:pPr>
        <w:ind w:left="2691" w:hanging="360"/>
      </w:pPr>
      <w:rPr>
        <w:rFonts w:hint="default" w:ascii="Symbol" w:hAnsi="Symbol"/>
      </w:rPr>
    </w:lvl>
    <w:lvl w:ilvl="4" w:tplc="0C090003" w:tentative="1">
      <w:start w:val="1"/>
      <w:numFmt w:val="bullet"/>
      <w:lvlText w:val="o"/>
      <w:lvlJc w:val="left"/>
      <w:pPr>
        <w:ind w:left="3411" w:hanging="360"/>
      </w:pPr>
      <w:rPr>
        <w:rFonts w:hint="default" w:ascii="Courier New" w:hAnsi="Courier New" w:cs="Courier New"/>
      </w:rPr>
    </w:lvl>
    <w:lvl w:ilvl="5" w:tplc="0C090005" w:tentative="1">
      <w:start w:val="1"/>
      <w:numFmt w:val="bullet"/>
      <w:lvlText w:val=""/>
      <w:lvlJc w:val="left"/>
      <w:pPr>
        <w:ind w:left="4131" w:hanging="360"/>
      </w:pPr>
      <w:rPr>
        <w:rFonts w:hint="default" w:ascii="Wingdings" w:hAnsi="Wingdings"/>
      </w:rPr>
    </w:lvl>
    <w:lvl w:ilvl="6" w:tplc="0C090001" w:tentative="1">
      <w:start w:val="1"/>
      <w:numFmt w:val="bullet"/>
      <w:lvlText w:val=""/>
      <w:lvlJc w:val="left"/>
      <w:pPr>
        <w:ind w:left="4851" w:hanging="360"/>
      </w:pPr>
      <w:rPr>
        <w:rFonts w:hint="default" w:ascii="Symbol" w:hAnsi="Symbol"/>
      </w:rPr>
    </w:lvl>
    <w:lvl w:ilvl="7" w:tplc="0C090003" w:tentative="1">
      <w:start w:val="1"/>
      <w:numFmt w:val="bullet"/>
      <w:lvlText w:val="o"/>
      <w:lvlJc w:val="left"/>
      <w:pPr>
        <w:ind w:left="5571" w:hanging="360"/>
      </w:pPr>
      <w:rPr>
        <w:rFonts w:hint="default" w:ascii="Courier New" w:hAnsi="Courier New" w:cs="Courier New"/>
      </w:rPr>
    </w:lvl>
    <w:lvl w:ilvl="8" w:tplc="0C090005" w:tentative="1">
      <w:start w:val="1"/>
      <w:numFmt w:val="bullet"/>
      <w:lvlText w:val=""/>
      <w:lvlJc w:val="left"/>
      <w:pPr>
        <w:ind w:left="6291" w:hanging="360"/>
      </w:pPr>
      <w:rPr>
        <w:rFonts w:hint="default" w:ascii="Wingdings" w:hAnsi="Wingdings"/>
      </w:rPr>
    </w:lvl>
  </w:abstractNum>
  <w:abstractNum w:abstractNumId="16" w15:restartNumberingAfterBreak="0">
    <w:nsid w:val="45300C1A"/>
    <w:multiLevelType w:val="hybridMultilevel"/>
    <w:tmpl w:val="E070C640"/>
    <w:lvl w:ilvl="0" w:tplc="0C090001">
      <w:start w:val="1"/>
      <w:numFmt w:val="bullet"/>
      <w:lvlText w:val=""/>
      <w:lvlJc w:val="left"/>
      <w:pPr>
        <w:ind w:left="360" w:hanging="360"/>
      </w:pPr>
      <w:rPr>
        <w:rFonts w:hint="default" w:ascii="Symbol" w:hAnsi="Symbol"/>
      </w:rPr>
    </w:lvl>
    <w:lvl w:ilvl="1" w:tplc="7904F2CA">
      <w:numFmt w:val="bullet"/>
      <w:lvlText w:val="-"/>
      <w:lvlJc w:val="left"/>
      <w:pPr>
        <w:ind w:left="1080" w:hanging="360"/>
      </w:pPr>
      <w:rPr>
        <w:rFonts w:hint="default" w:ascii="Arial" w:hAnsi="Arial" w:cs="Arial" w:eastAsiaTheme="minorHAnsi"/>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49D2451C"/>
    <w:multiLevelType w:val="hybridMultilevel"/>
    <w:tmpl w:val="EC341F46"/>
    <w:lvl w:ilvl="0" w:tplc="0C090003">
      <w:start w:val="1"/>
      <w:numFmt w:val="bullet"/>
      <w:lvlText w:val="o"/>
      <w:lvlJc w:val="left"/>
      <w:pPr>
        <w:ind w:left="493" w:hanging="360"/>
      </w:pPr>
      <w:rPr>
        <w:rFonts w:hint="default" w:ascii="Courier New" w:hAnsi="Courier New" w:cs="Courier New"/>
      </w:rPr>
    </w:lvl>
    <w:lvl w:ilvl="1" w:tplc="FFFFFFFF">
      <w:numFmt w:val="bullet"/>
      <w:lvlText w:val="-"/>
      <w:lvlJc w:val="left"/>
      <w:pPr>
        <w:ind w:left="1213" w:hanging="360"/>
      </w:pPr>
      <w:rPr>
        <w:rFonts w:hint="default" w:ascii="Arial" w:hAnsi="Arial" w:cs="Arial" w:eastAsiaTheme="minorHAnsi"/>
      </w:rPr>
    </w:lvl>
    <w:lvl w:ilvl="2" w:tplc="FFFFFFFF" w:tentative="1">
      <w:start w:val="1"/>
      <w:numFmt w:val="bullet"/>
      <w:lvlText w:val=""/>
      <w:lvlJc w:val="left"/>
      <w:pPr>
        <w:ind w:left="1933" w:hanging="360"/>
      </w:pPr>
      <w:rPr>
        <w:rFonts w:hint="default" w:ascii="Wingdings" w:hAnsi="Wingdings"/>
      </w:rPr>
    </w:lvl>
    <w:lvl w:ilvl="3" w:tplc="FFFFFFFF" w:tentative="1">
      <w:start w:val="1"/>
      <w:numFmt w:val="bullet"/>
      <w:lvlText w:val=""/>
      <w:lvlJc w:val="left"/>
      <w:pPr>
        <w:ind w:left="2653" w:hanging="360"/>
      </w:pPr>
      <w:rPr>
        <w:rFonts w:hint="default" w:ascii="Symbol" w:hAnsi="Symbol"/>
      </w:rPr>
    </w:lvl>
    <w:lvl w:ilvl="4" w:tplc="FFFFFFFF" w:tentative="1">
      <w:start w:val="1"/>
      <w:numFmt w:val="bullet"/>
      <w:lvlText w:val="o"/>
      <w:lvlJc w:val="left"/>
      <w:pPr>
        <w:ind w:left="3373" w:hanging="360"/>
      </w:pPr>
      <w:rPr>
        <w:rFonts w:hint="default" w:ascii="Courier New" w:hAnsi="Courier New" w:cs="Courier New"/>
      </w:rPr>
    </w:lvl>
    <w:lvl w:ilvl="5" w:tplc="FFFFFFFF" w:tentative="1">
      <w:start w:val="1"/>
      <w:numFmt w:val="bullet"/>
      <w:lvlText w:val=""/>
      <w:lvlJc w:val="left"/>
      <w:pPr>
        <w:ind w:left="4093" w:hanging="360"/>
      </w:pPr>
      <w:rPr>
        <w:rFonts w:hint="default" w:ascii="Wingdings" w:hAnsi="Wingdings"/>
      </w:rPr>
    </w:lvl>
    <w:lvl w:ilvl="6" w:tplc="FFFFFFFF" w:tentative="1">
      <w:start w:val="1"/>
      <w:numFmt w:val="bullet"/>
      <w:lvlText w:val=""/>
      <w:lvlJc w:val="left"/>
      <w:pPr>
        <w:ind w:left="4813" w:hanging="360"/>
      </w:pPr>
      <w:rPr>
        <w:rFonts w:hint="default" w:ascii="Symbol" w:hAnsi="Symbol"/>
      </w:rPr>
    </w:lvl>
    <w:lvl w:ilvl="7" w:tplc="FFFFFFFF" w:tentative="1">
      <w:start w:val="1"/>
      <w:numFmt w:val="bullet"/>
      <w:lvlText w:val="o"/>
      <w:lvlJc w:val="left"/>
      <w:pPr>
        <w:ind w:left="5533" w:hanging="360"/>
      </w:pPr>
      <w:rPr>
        <w:rFonts w:hint="default" w:ascii="Courier New" w:hAnsi="Courier New" w:cs="Courier New"/>
      </w:rPr>
    </w:lvl>
    <w:lvl w:ilvl="8" w:tplc="FFFFFFFF" w:tentative="1">
      <w:start w:val="1"/>
      <w:numFmt w:val="bullet"/>
      <w:lvlText w:val=""/>
      <w:lvlJc w:val="left"/>
      <w:pPr>
        <w:ind w:left="6253" w:hanging="360"/>
      </w:pPr>
      <w:rPr>
        <w:rFonts w:hint="default" w:ascii="Wingdings" w:hAnsi="Wingdings"/>
      </w:rPr>
    </w:lvl>
  </w:abstractNum>
  <w:abstractNum w:abstractNumId="18" w15:restartNumberingAfterBreak="0">
    <w:nsid w:val="5DA6681C"/>
    <w:multiLevelType w:val="hybridMultilevel"/>
    <w:tmpl w:val="0FC0A690"/>
    <w:lvl w:ilvl="0" w:tplc="D9787C38">
      <w:start w:val="1"/>
      <w:numFmt w:val="bullet"/>
      <w:lvlText w:val=""/>
      <w:lvlJc w:val="left"/>
      <w:pPr>
        <w:ind w:left="360" w:hanging="360"/>
      </w:pPr>
      <w:rPr>
        <w:rFonts w:hint="default" w:ascii="Symbol" w:hAnsi="Symbol"/>
        <w:color w:val="000000" w:themeColor="text1"/>
      </w:rPr>
    </w:lvl>
    <w:lvl w:ilvl="1" w:tplc="7FB852D8">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DE3095"/>
    <w:multiLevelType w:val="hybridMultilevel"/>
    <w:tmpl w:val="130880AA"/>
    <w:lvl w:ilvl="0" w:tplc="0C090003">
      <w:start w:val="1"/>
      <w:numFmt w:val="bullet"/>
      <w:lvlText w:val="o"/>
      <w:lvlJc w:val="left"/>
      <w:pPr>
        <w:ind w:left="360" w:hanging="360"/>
      </w:pPr>
      <w:rPr>
        <w:rFonts w:hint="default" w:ascii="Courier New" w:hAnsi="Courier New" w:cs="Courier New"/>
      </w:rPr>
    </w:lvl>
    <w:lvl w:ilvl="1" w:tplc="FFFFFFFF">
      <w:numFmt w:val="bullet"/>
      <w:lvlText w:val="-"/>
      <w:lvlJc w:val="left"/>
      <w:pPr>
        <w:ind w:left="1080" w:hanging="360"/>
      </w:pPr>
      <w:rPr>
        <w:rFonts w:hint="default" w:ascii="Arial" w:hAnsi="Arial" w:cs="Arial" w:eastAsiaTheme="minorHAnsi"/>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1" w15:restartNumberingAfterBreak="0">
    <w:nsid w:val="6D0C3830"/>
    <w:multiLevelType w:val="multilevel"/>
    <w:tmpl w:val="AD9A9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6993064"/>
    <w:multiLevelType w:val="hybridMultilevel"/>
    <w:tmpl w:val="6A7C9E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61231477">
    <w:abstractNumId w:val="13"/>
  </w:num>
  <w:num w:numId="2" w16cid:durableId="925453582">
    <w:abstractNumId w:val="19"/>
  </w:num>
  <w:num w:numId="3" w16cid:durableId="372310861">
    <w:abstractNumId w:val="8"/>
  </w:num>
  <w:num w:numId="4" w16cid:durableId="381028134">
    <w:abstractNumId w:val="11"/>
  </w:num>
  <w:num w:numId="5" w16cid:durableId="439842232">
    <w:abstractNumId w:val="4"/>
  </w:num>
  <w:num w:numId="6" w16cid:durableId="186061482">
    <w:abstractNumId w:val="16"/>
  </w:num>
  <w:num w:numId="7" w16cid:durableId="1247229323">
    <w:abstractNumId w:val="21"/>
  </w:num>
  <w:num w:numId="8" w16cid:durableId="799953754">
    <w:abstractNumId w:val="22"/>
  </w:num>
  <w:num w:numId="9" w16cid:durableId="1451047199">
    <w:abstractNumId w:val="19"/>
  </w:num>
  <w:num w:numId="10" w16cid:durableId="1568220894">
    <w:abstractNumId w:val="1"/>
  </w:num>
  <w:num w:numId="11" w16cid:durableId="1579436412">
    <w:abstractNumId w:val="6"/>
  </w:num>
  <w:num w:numId="12" w16cid:durableId="1882011162">
    <w:abstractNumId w:val="19"/>
  </w:num>
  <w:num w:numId="13" w16cid:durableId="1790709394">
    <w:abstractNumId w:val="19"/>
  </w:num>
  <w:num w:numId="14" w16cid:durableId="446239146">
    <w:abstractNumId w:val="19"/>
  </w:num>
  <w:num w:numId="15" w16cid:durableId="518617945">
    <w:abstractNumId w:val="19"/>
  </w:num>
  <w:num w:numId="16" w16cid:durableId="83114052">
    <w:abstractNumId w:val="19"/>
  </w:num>
  <w:num w:numId="17" w16cid:durableId="1821337652">
    <w:abstractNumId w:val="19"/>
  </w:num>
  <w:num w:numId="18" w16cid:durableId="1224832105">
    <w:abstractNumId w:val="19"/>
  </w:num>
  <w:num w:numId="19" w16cid:durableId="1701083734">
    <w:abstractNumId w:val="19"/>
  </w:num>
  <w:num w:numId="20" w16cid:durableId="1510023008">
    <w:abstractNumId w:val="19"/>
  </w:num>
  <w:num w:numId="21" w16cid:durableId="70547869">
    <w:abstractNumId w:val="19"/>
  </w:num>
  <w:num w:numId="22" w16cid:durableId="884147952">
    <w:abstractNumId w:val="19"/>
  </w:num>
  <w:num w:numId="23" w16cid:durableId="993681150">
    <w:abstractNumId w:val="19"/>
  </w:num>
  <w:num w:numId="24" w16cid:durableId="909312453">
    <w:abstractNumId w:val="19"/>
  </w:num>
  <w:num w:numId="25" w16cid:durableId="1582593776">
    <w:abstractNumId w:val="19"/>
  </w:num>
  <w:num w:numId="26" w16cid:durableId="1480607319">
    <w:abstractNumId w:val="19"/>
  </w:num>
  <w:num w:numId="27" w16cid:durableId="1072653893">
    <w:abstractNumId w:val="19"/>
  </w:num>
  <w:num w:numId="28" w16cid:durableId="62484230">
    <w:abstractNumId w:val="19"/>
  </w:num>
  <w:num w:numId="29" w16cid:durableId="1217084672">
    <w:abstractNumId w:val="19"/>
  </w:num>
  <w:num w:numId="30" w16cid:durableId="829759266">
    <w:abstractNumId w:val="1"/>
  </w:num>
  <w:num w:numId="31" w16cid:durableId="1052341012">
    <w:abstractNumId w:val="19"/>
  </w:num>
  <w:num w:numId="32" w16cid:durableId="1281106996">
    <w:abstractNumId w:val="19"/>
  </w:num>
  <w:num w:numId="33" w16cid:durableId="1369182157">
    <w:abstractNumId w:val="19"/>
  </w:num>
  <w:num w:numId="34" w16cid:durableId="1426683562">
    <w:abstractNumId w:val="19"/>
  </w:num>
  <w:num w:numId="35" w16cid:durableId="281109734">
    <w:abstractNumId w:val="19"/>
  </w:num>
  <w:num w:numId="36" w16cid:durableId="1175419415">
    <w:abstractNumId w:val="14"/>
  </w:num>
  <w:num w:numId="37" w16cid:durableId="765662018">
    <w:abstractNumId w:val="19"/>
  </w:num>
  <w:num w:numId="38" w16cid:durableId="1514221532">
    <w:abstractNumId w:val="19"/>
  </w:num>
  <w:num w:numId="39" w16cid:durableId="150105727">
    <w:abstractNumId w:val="9"/>
  </w:num>
  <w:num w:numId="40" w16cid:durableId="20516194">
    <w:abstractNumId w:val="9"/>
    <w:lvlOverride w:ilvl="0">
      <w:lvl w:ilvl="0">
        <w:numFmt w:val="bullet"/>
        <w:lvlText w:val="o"/>
        <w:lvlJc w:val="left"/>
        <w:pPr>
          <w:tabs>
            <w:tab w:val="num" w:pos="720"/>
          </w:tabs>
          <w:ind w:left="720" w:hanging="360"/>
        </w:pPr>
        <w:rPr>
          <w:rFonts w:hint="default" w:ascii="Courier New" w:hAnsi="Courier New"/>
          <w:sz w:val="20"/>
        </w:rPr>
      </w:lvl>
    </w:lvlOverride>
  </w:num>
  <w:num w:numId="41" w16cid:durableId="1472333481">
    <w:abstractNumId w:val="9"/>
    <w:lvlOverride w:ilvl="0">
      <w:lvl w:ilvl="0">
        <w:numFmt w:val="bullet"/>
        <w:lvlText w:val=""/>
        <w:lvlJc w:val="left"/>
        <w:pPr>
          <w:tabs>
            <w:tab w:val="num" w:pos="720"/>
          </w:tabs>
          <w:ind w:left="720" w:hanging="360"/>
        </w:pPr>
        <w:rPr>
          <w:rFonts w:hint="default" w:ascii="Symbol" w:hAnsi="Symbol"/>
          <w:sz w:val="20"/>
        </w:rPr>
      </w:lvl>
    </w:lvlOverride>
  </w:num>
  <w:num w:numId="42" w16cid:durableId="316420939">
    <w:abstractNumId w:val="9"/>
    <w:lvlOverride w:ilvl="0">
      <w:lvl w:ilvl="0">
        <w:numFmt w:val="bullet"/>
        <w:lvlText w:val="o"/>
        <w:lvlJc w:val="left"/>
        <w:pPr>
          <w:tabs>
            <w:tab w:val="num" w:pos="720"/>
          </w:tabs>
          <w:ind w:left="720" w:hanging="360"/>
        </w:pPr>
        <w:rPr>
          <w:rFonts w:hint="default" w:ascii="Courier New" w:hAnsi="Courier New"/>
          <w:sz w:val="20"/>
        </w:rPr>
      </w:lvl>
    </w:lvlOverride>
  </w:num>
  <w:num w:numId="43" w16cid:durableId="1355960649">
    <w:abstractNumId w:val="9"/>
    <w:lvlOverride w:ilvl="0">
      <w:lvl w:ilvl="0">
        <w:numFmt w:val="bullet"/>
        <w:lvlText w:val=""/>
        <w:lvlJc w:val="left"/>
        <w:pPr>
          <w:tabs>
            <w:tab w:val="num" w:pos="720"/>
          </w:tabs>
          <w:ind w:left="720" w:hanging="360"/>
        </w:pPr>
        <w:rPr>
          <w:rFonts w:hint="default" w:ascii="Symbol" w:hAnsi="Symbol"/>
          <w:sz w:val="20"/>
        </w:rPr>
      </w:lvl>
    </w:lvlOverride>
  </w:num>
  <w:num w:numId="44" w16cid:durableId="2027366451">
    <w:abstractNumId w:val="19"/>
  </w:num>
  <w:num w:numId="45" w16cid:durableId="583540189">
    <w:abstractNumId w:val="1"/>
  </w:num>
  <w:num w:numId="46" w16cid:durableId="535121197">
    <w:abstractNumId w:val="19"/>
  </w:num>
  <w:num w:numId="47" w16cid:durableId="948896618">
    <w:abstractNumId w:val="17"/>
  </w:num>
  <w:num w:numId="48" w16cid:durableId="810363140">
    <w:abstractNumId w:val="5"/>
  </w:num>
  <w:num w:numId="49" w16cid:durableId="1379278939">
    <w:abstractNumId w:val="3"/>
  </w:num>
  <w:num w:numId="50" w16cid:durableId="850147885">
    <w:abstractNumId w:val="0"/>
  </w:num>
  <w:num w:numId="51" w16cid:durableId="396326299">
    <w:abstractNumId w:val="15"/>
  </w:num>
  <w:num w:numId="52" w16cid:durableId="935134538">
    <w:abstractNumId w:val="18"/>
  </w:num>
  <w:num w:numId="53" w16cid:durableId="1428382738">
    <w:abstractNumId w:val="12"/>
  </w:num>
  <w:num w:numId="54" w16cid:durableId="426461406">
    <w:abstractNumId w:val="20"/>
  </w:num>
  <w:num w:numId="55" w16cid:durableId="446855341">
    <w:abstractNumId w:val="10"/>
  </w:num>
  <w:num w:numId="56" w16cid:durableId="801382569">
    <w:abstractNumId w:val="2"/>
  </w:num>
  <w:num w:numId="57" w16cid:durableId="1934315286">
    <w:abstractNumId w:val="7"/>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7"/>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D1C"/>
    <w:rsid w:val="00001DA6"/>
    <w:rsid w:val="0000262E"/>
    <w:rsid w:val="00002DAF"/>
    <w:rsid w:val="00003E74"/>
    <w:rsid w:val="00004E86"/>
    <w:rsid w:val="0000514F"/>
    <w:rsid w:val="00005A45"/>
    <w:rsid w:val="00005DA7"/>
    <w:rsid w:val="000073A5"/>
    <w:rsid w:val="00011F31"/>
    <w:rsid w:val="00013339"/>
    <w:rsid w:val="000134BC"/>
    <w:rsid w:val="00014444"/>
    <w:rsid w:val="00014569"/>
    <w:rsid w:val="00016CCC"/>
    <w:rsid w:val="00020621"/>
    <w:rsid w:val="00021BD3"/>
    <w:rsid w:val="00023DB4"/>
    <w:rsid w:val="000256E2"/>
    <w:rsid w:val="00025702"/>
    <w:rsid w:val="00025C55"/>
    <w:rsid w:val="0002778F"/>
    <w:rsid w:val="000300C4"/>
    <w:rsid w:val="00030971"/>
    <w:rsid w:val="00036BB5"/>
    <w:rsid w:val="00043690"/>
    <w:rsid w:val="000502E0"/>
    <w:rsid w:val="00050395"/>
    <w:rsid w:val="000534C0"/>
    <w:rsid w:val="000537E8"/>
    <w:rsid w:val="0005450D"/>
    <w:rsid w:val="00054E9C"/>
    <w:rsid w:val="00054F38"/>
    <w:rsid w:val="00056351"/>
    <w:rsid w:val="00056358"/>
    <w:rsid w:val="00057740"/>
    <w:rsid w:val="00060C41"/>
    <w:rsid w:val="0006189D"/>
    <w:rsid w:val="00062399"/>
    <w:rsid w:val="00062FE6"/>
    <w:rsid w:val="00070594"/>
    <w:rsid w:val="00071799"/>
    <w:rsid w:val="00073F79"/>
    <w:rsid w:val="0007429A"/>
    <w:rsid w:val="00080DA9"/>
    <w:rsid w:val="00081F6C"/>
    <w:rsid w:val="0008304B"/>
    <w:rsid w:val="0008456C"/>
    <w:rsid w:val="000861DD"/>
    <w:rsid w:val="00086AFB"/>
    <w:rsid w:val="00087BB3"/>
    <w:rsid w:val="00090181"/>
    <w:rsid w:val="000906E1"/>
    <w:rsid w:val="00091D4C"/>
    <w:rsid w:val="00091EDF"/>
    <w:rsid w:val="00093775"/>
    <w:rsid w:val="00094575"/>
    <w:rsid w:val="00096D36"/>
    <w:rsid w:val="00097715"/>
    <w:rsid w:val="000A0F54"/>
    <w:rsid w:val="000A2BA1"/>
    <w:rsid w:val="000A47D4"/>
    <w:rsid w:val="000A5031"/>
    <w:rsid w:val="000A5096"/>
    <w:rsid w:val="000B02B8"/>
    <w:rsid w:val="000B070B"/>
    <w:rsid w:val="000B3030"/>
    <w:rsid w:val="000B3320"/>
    <w:rsid w:val="000B41E8"/>
    <w:rsid w:val="000C0186"/>
    <w:rsid w:val="000C05B3"/>
    <w:rsid w:val="000C0E55"/>
    <w:rsid w:val="000C2F48"/>
    <w:rsid w:val="000C3522"/>
    <w:rsid w:val="000C5479"/>
    <w:rsid w:val="000C56A7"/>
    <w:rsid w:val="000C5742"/>
    <w:rsid w:val="000C600E"/>
    <w:rsid w:val="000C679C"/>
    <w:rsid w:val="000C770A"/>
    <w:rsid w:val="000D0273"/>
    <w:rsid w:val="000D0C1A"/>
    <w:rsid w:val="000D13CD"/>
    <w:rsid w:val="000D2229"/>
    <w:rsid w:val="000D3AA4"/>
    <w:rsid w:val="000D3FAC"/>
    <w:rsid w:val="000D4870"/>
    <w:rsid w:val="000D4A1D"/>
    <w:rsid w:val="000D6E39"/>
    <w:rsid w:val="000D7136"/>
    <w:rsid w:val="000D72C8"/>
    <w:rsid w:val="000E06DE"/>
    <w:rsid w:val="000E0FF8"/>
    <w:rsid w:val="000E491B"/>
    <w:rsid w:val="000E4DA6"/>
    <w:rsid w:val="000E53AF"/>
    <w:rsid w:val="000E582A"/>
    <w:rsid w:val="000E7D24"/>
    <w:rsid w:val="000F1198"/>
    <w:rsid w:val="000F1FC5"/>
    <w:rsid w:val="000F20E1"/>
    <w:rsid w:val="000F3F49"/>
    <w:rsid w:val="000F44E4"/>
    <w:rsid w:val="000F760F"/>
    <w:rsid w:val="00100989"/>
    <w:rsid w:val="00106C7B"/>
    <w:rsid w:val="0010766A"/>
    <w:rsid w:val="00107F90"/>
    <w:rsid w:val="001109AC"/>
    <w:rsid w:val="00111F6F"/>
    <w:rsid w:val="00114E0A"/>
    <w:rsid w:val="00115C19"/>
    <w:rsid w:val="001207C7"/>
    <w:rsid w:val="00122369"/>
    <w:rsid w:val="00123C3F"/>
    <w:rsid w:val="00123F84"/>
    <w:rsid w:val="00124A8D"/>
    <w:rsid w:val="001278B4"/>
    <w:rsid w:val="00131FCE"/>
    <w:rsid w:val="001338C7"/>
    <w:rsid w:val="00133FA5"/>
    <w:rsid w:val="00134850"/>
    <w:rsid w:val="00134CC9"/>
    <w:rsid w:val="0013547D"/>
    <w:rsid w:val="00135D0A"/>
    <w:rsid w:val="00140264"/>
    <w:rsid w:val="00140304"/>
    <w:rsid w:val="001414EE"/>
    <w:rsid w:val="00141EFA"/>
    <w:rsid w:val="00142132"/>
    <w:rsid w:val="001434C8"/>
    <w:rsid w:val="001434CE"/>
    <w:rsid w:val="001446C5"/>
    <w:rsid w:val="00150E0F"/>
    <w:rsid w:val="00151151"/>
    <w:rsid w:val="00151E06"/>
    <w:rsid w:val="001531A8"/>
    <w:rsid w:val="001533E4"/>
    <w:rsid w:val="00153AFB"/>
    <w:rsid w:val="00157212"/>
    <w:rsid w:val="0016287D"/>
    <w:rsid w:val="001637F7"/>
    <w:rsid w:val="0016523A"/>
    <w:rsid w:val="0016534F"/>
    <w:rsid w:val="00166E47"/>
    <w:rsid w:val="00166EA7"/>
    <w:rsid w:val="001708C2"/>
    <w:rsid w:val="00171D06"/>
    <w:rsid w:val="001743DA"/>
    <w:rsid w:val="0017440F"/>
    <w:rsid w:val="00174931"/>
    <w:rsid w:val="001777C9"/>
    <w:rsid w:val="00181638"/>
    <w:rsid w:val="00181982"/>
    <w:rsid w:val="00181BB2"/>
    <w:rsid w:val="00182431"/>
    <w:rsid w:val="001842A9"/>
    <w:rsid w:val="001848A1"/>
    <w:rsid w:val="00185D13"/>
    <w:rsid w:val="001868F7"/>
    <w:rsid w:val="00187365"/>
    <w:rsid w:val="00187EED"/>
    <w:rsid w:val="001909B7"/>
    <w:rsid w:val="00194AFA"/>
    <w:rsid w:val="00195718"/>
    <w:rsid w:val="00195FA0"/>
    <w:rsid w:val="001976EF"/>
    <w:rsid w:val="00197AB5"/>
    <w:rsid w:val="001A0F38"/>
    <w:rsid w:val="001B030D"/>
    <w:rsid w:val="001B1D6C"/>
    <w:rsid w:val="001C1B36"/>
    <w:rsid w:val="001C59C2"/>
    <w:rsid w:val="001C6E6A"/>
    <w:rsid w:val="001C789F"/>
    <w:rsid w:val="001D06E0"/>
    <w:rsid w:val="001D0D94"/>
    <w:rsid w:val="001D13F9"/>
    <w:rsid w:val="001D55B8"/>
    <w:rsid w:val="001D78E5"/>
    <w:rsid w:val="001E0D62"/>
    <w:rsid w:val="001E11AA"/>
    <w:rsid w:val="001E1D7B"/>
    <w:rsid w:val="001E655B"/>
    <w:rsid w:val="001E6F0C"/>
    <w:rsid w:val="001E796B"/>
    <w:rsid w:val="001F1944"/>
    <w:rsid w:val="001F1B61"/>
    <w:rsid w:val="001F39DD"/>
    <w:rsid w:val="001F40F3"/>
    <w:rsid w:val="001F6D0C"/>
    <w:rsid w:val="00200775"/>
    <w:rsid w:val="00201680"/>
    <w:rsid w:val="002016A8"/>
    <w:rsid w:val="00204B7B"/>
    <w:rsid w:val="002057E9"/>
    <w:rsid w:val="002063EF"/>
    <w:rsid w:val="00207AA5"/>
    <w:rsid w:val="00210357"/>
    <w:rsid w:val="002112D3"/>
    <w:rsid w:val="00211C93"/>
    <w:rsid w:val="0022145D"/>
    <w:rsid w:val="0022299B"/>
    <w:rsid w:val="00226028"/>
    <w:rsid w:val="002332E0"/>
    <w:rsid w:val="002347A9"/>
    <w:rsid w:val="00234872"/>
    <w:rsid w:val="00240C8C"/>
    <w:rsid w:val="0024173A"/>
    <w:rsid w:val="00241D5F"/>
    <w:rsid w:val="00241D73"/>
    <w:rsid w:val="00244F54"/>
    <w:rsid w:val="00245656"/>
    <w:rsid w:val="002466D3"/>
    <w:rsid w:val="002512BE"/>
    <w:rsid w:val="00252323"/>
    <w:rsid w:val="00252D8F"/>
    <w:rsid w:val="00254B33"/>
    <w:rsid w:val="00255BAA"/>
    <w:rsid w:val="00256A09"/>
    <w:rsid w:val="002576FA"/>
    <w:rsid w:val="00260BAD"/>
    <w:rsid w:val="00261436"/>
    <w:rsid w:val="0026294C"/>
    <w:rsid w:val="0026403B"/>
    <w:rsid w:val="00264CB8"/>
    <w:rsid w:val="0026671E"/>
    <w:rsid w:val="00267A0F"/>
    <w:rsid w:val="00274AF8"/>
    <w:rsid w:val="00275599"/>
    <w:rsid w:val="00275FB8"/>
    <w:rsid w:val="00281B6F"/>
    <w:rsid w:val="00283AEE"/>
    <w:rsid w:val="00284917"/>
    <w:rsid w:val="00285348"/>
    <w:rsid w:val="00285957"/>
    <w:rsid w:val="00285F13"/>
    <w:rsid w:val="00287664"/>
    <w:rsid w:val="00291ED8"/>
    <w:rsid w:val="00294D2F"/>
    <w:rsid w:val="00294D5D"/>
    <w:rsid w:val="002972EA"/>
    <w:rsid w:val="002973AB"/>
    <w:rsid w:val="002A045F"/>
    <w:rsid w:val="002A0F6A"/>
    <w:rsid w:val="002A2CE8"/>
    <w:rsid w:val="002A42CA"/>
    <w:rsid w:val="002A4A96"/>
    <w:rsid w:val="002A7668"/>
    <w:rsid w:val="002B077D"/>
    <w:rsid w:val="002B0AD1"/>
    <w:rsid w:val="002B18C3"/>
    <w:rsid w:val="002B2A19"/>
    <w:rsid w:val="002B57C2"/>
    <w:rsid w:val="002B71FC"/>
    <w:rsid w:val="002C0D95"/>
    <w:rsid w:val="002C22E6"/>
    <w:rsid w:val="002C2337"/>
    <w:rsid w:val="002C30D7"/>
    <w:rsid w:val="002C51DC"/>
    <w:rsid w:val="002C5EF2"/>
    <w:rsid w:val="002C6358"/>
    <w:rsid w:val="002C7B3B"/>
    <w:rsid w:val="002D00CA"/>
    <w:rsid w:val="002D07AC"/>
    <w:rsid w:val="002D2ED3"/>
    <w:rsid w:val="002D37E1"/>
    <w:rsid w:val="002D448E"/>
    <w:rsid w:val="002D4E57"/>
    <w:rsid w:val="002D7674"/>
    <w:rsid w:val="002E16DD"/>
    <w:rsid w:val="002E3BED"/>
    <w:rsid w:val="002E53DB"/>
    <w:rsid w:val="002E549F"/>
    <w:rsid w:val="002E64DE"/>
    <w:rsid w:val="002F41D7"/>
    <w:rsid w:val="002F6115"/>
    <w:rsid w:val="002F6146"/>
    <w:rsid w:val="002F7BFF"/>
    <w:rsid w:val="00300951"/>
    <w:rsid w:val="003015F8"/>
    <w:rsid w:val="00301F30"/>
    <w:rsid w:val="0030439E"/>
    <w:rsid w:val="00304D3C"/>
    <w:rsid w:val="003056BF"/>
    <w:rsid w:val="0030674F"/>
    <w:rsid w:val="003110F9"/>
    <w:rsid w:val="00312720"/>
    <w:rsid w:val="003136CE"/>
    <w:rsid w:val="00314A7D"/>
    <w:rsid w:val="00314FB2"/>
    <w:rsid w:val="00315506"/>
    <w:rsid w:val="003162F5"/>
    <w:rsid w:val="003208B0"/>
    <w:rsid w:val="00320DE0"/>
    <w:rsid w:val="003219E5"/>
    <w:rsid w:val="00323256"/>
    <w:rsid w:val="0032326F"/>
    <w:rsid w:val="003239BD"/>
    <w:rsid w:val="0032446F"/>
    <w:rsid w:val="00325619"/>
    <w:rsid w:val="00325E28"/>
    <w:rsid w:val="0032654B"/>
    <w:rsid w:val="00330AAC"/>
    <w:rsid w:val="00331145"/>
    <w:rsid w:val="003313F9"/>
    <w:rsid w:val="003314DD"/>
    <w:rsid w:val="00331B6F"/>
    <w:rsid w:val="00333272"/>
    <w:rsid w:val="00335A88"/>
    <w:rsid w:val="00336D0A"/>
    <w:rsid w:val="00340BD2"/>
    <w:rsid w:val="00340CFC"/>
    <w:rsid w:val="00340EFD"/>
    <w:rsid w:val="00343AFC"/>
    <w:rsid w:val="00344B51"/>
    <w:rsid w:val="003450F3"/>
    <w:rsid w:val="0034745C"/>
    <w:rsid w:val="00350F4F"/>
    <w:rsid w:val="00351062"/>
    <w:rsid w:val="003510F0"/>
    <w:rsid w:val="003512C9"/>
    <w:rsid w:val="00352711"/>
    <w:rsid w:val="003573BC"/>
    <w:rsid w:val="00364EBA"/>
    <w:rsid w:val="003657FF"/>
    <w:rsid w:val="00371EBF"/>
    <w:rsid w:val="00372750"/>
    <w:rsid w:val="00372C86"/>
    <w:rsid w:val="00375EAB"/>
    <w:rsid w:val="0037795E"/>
    <w:rsid w:val="00380C03"/>
    <w:rsid w:val="00381EF9"/>
    <w:rsid w:val="00382F8A"/>
    <w:rsid w:val="003832DA"/>
    <w:rsid w:val="00384933"/>
    <w:rsid w:val="00385028"/>
    <w:rsid w:val="00385F92"/>
    <w:rsid w:val="003873F1"/>
    <w:rsid w:val="003903F0"/>
    <w:rsid w:val="00390ABC"/>
    <w:rsid w:val="00390BA3"/>
    <w:rsid w:val="00391544"/>
    <w:rsid w:val="0039228C"/>
    <w:rsid w:val="00393F64"/>
    <w:rsid w:val="003967DD"/>
    <w:rsid w:val="00396BD3"/>
    <w:rsid w:val="003A0C17"/>
    <w:rsid w:val="003A1042"/>
    <w:rsid w:val="003A132F"/>
    <w:rsid w:val="003A17DA"/>
    <w:rsid w:val="003A1D5B"/>
    <w:rsid w:val="003A21C1"/>
    <w:rsid w:val="003A4BC5"/>
    <w:rsid w:val="003A4C39"/>
    <w:rsid w:val="003A4D0B"/>
    <w:rsid w:val="003A5B81"/>
    <w:rsid w:val="003A6079"/>
    <w:rsid w:val="003A68CB"/>
    <w:rsid w:val="003A6DB6"/>
    <w:rsid w:val="003B051B"/>
    <w:rsid w:val="003B0AEB"/>
    <w:rsid w:val="003B1A71"/>
    <w:rsid w:val="003B304F"/>
    <w:rsid w:val="003B3131"/>
    <w:rsid w:val="003C16FA"/>
    <w:rsid w:val="003C32CE"/>
    <w:rsid w:val="003C37C6"/>
    <w:rsid w:val="003C4047"/>
    <w:rsid w:val="003C6BEC"/>
    <w:rsid w:val="003C7249"/>
    <w:rsid w:val="003C776C"/>
    <w:rsid w:val="003C787F"/>
    <w:rsid w:val="003D163F"/>
    <w:rsid w:val="003D2DF6"/>
    <w:rsid w:val="003D4D03"/>
    <w:rsid w:val="003D58BC"/>
    <w:rsid w:val="003D5A5D"/>
    <w:rsid w:val="003D6613"/>
    <w:rsid w:val="003D6EF4"/>
    <w:rsid w:val="003D76BD"/>
    <w:rsid w:val="003D79D9"/>
    <w:rsid w:val="003D7B95"/>
    <w:rsid w:val="003E073E"/>
    <w:rsid w:val="003E0BDC"/>
    <w:rsid w:val="003E2BFF"/>
    <w:rsid w:val="003E6ABB"/>
    <w:rsid w:val="003E7422"/>
    <w:rsid w:val="003F0331"/>
    <w:rsid w:val="003F24D9"/>
    <w:rsid w:val="003F353E"/>
    <w:rsid w:val="003F5E67"/>
    <w:rsid w:val="003F6D03"/>
    <w:rsid w:val="00400B62"/>
    <w:rsid w:val="004018BA"/>
    <w:rsid w:val="00401F9A"/>
    <w:rsid w:val="00403681"/>
    <w:rsid w:val="0040649D"/>
    <w:rsid w:val="004109AE"/>
    <w:rsid w:val="0041115C"/>
    <w:rsid w:val="004126C2"/>
    <w:rsid w:val="00413407"/>
    <w:rsid w:val="0041520B"/>
    <w:rsid w:val="00415CCC"/>
    <w:rsid w:val="00416375"/>
    <w:rsid w:val="00416973"/>
    <w:rsid w:val="0042091B"/>
    <w:rsid w:val="00420B11"/>
    <w:rsid w:val="004214D6"/>
    <w:rsid w:val="0042256F"/>
    <w:rsid w:val="00422DAA"/>
    <w:rsid w:val="0042333B"/>
    <w:rsid w:val="00424D8A"/>
    <w:rsid w:val="0043028F"/>
    <w:rsid w:val="004318CA"/>
    <w:rsid w:val="00432D09"/>
    <w:rsid w:val="00433144"/>
    <w:rsid w:val="004341BC"/>
    <w:rsid w:val="0044270F"/>
    <w:rsid w:val="00442911"/>
    <w:rsid w:val="00443B3D"/>
    <w:rsid w:val="00443E58"/>
    <w:rsid w:val="0045075F"/>
    <w:rsid w:val="00451131"/>
    <w:rsid w:val="00452D0E"/>
    <w:rsid w:val="00453A08"/>
    <w:rsid w:val="004548F4"/>
    <w:rsid w:val="00456FBC"/>
    <w:rsid w:val="00460255"/>
    <w:rsid w:val="00461851"/>
    <w:rsid w:val="00462B7E"/>
    <w:rsid w:val="00462D0C"/>
    <w:rsid w:val="004635B0"/>
    <w:rsid w:val="0046481B"/>
    <w:rsid w:val="00465542"/>
    <w:rsid w:val="004665E7"/>
    <w:rsid w:val="00466694"/>
    <w:rsid w:val="00466AEB"/>
    <w:rsid w:val="00466EF8"/>
    <w:rsid w:val="00467B79"/>
    <w:rsid w:val="00472A79"/>
    <w:rsid w:val="00472AC7"/>
    <w:rsid w:val="00474964"/>
    <w:rsid w:val="004810AD"/>
    <w:rsid w:val="00483FED"/>
    <w:rsid w:val="00485E70"/>
    <w:rsid w:val="00485EF5"/>
    <w:rsid w:val="0049166C"/>
    <w:rsid w:val="00491DF0"/>
    <w:rsid w:val="00494A13"/>
    <w:rsid w:val="00495160"/>
    <w:rsid w:val="00496223"/>
    <w:rsid w:val="00496B52"/>
    <w:rsid w:val="004A0477"/>
    <w:rsid w:val="004A08EB"/>
    <w:rsid w:val="004A1737"/>
    <w:rsid w:val="004A2AAC"/>
    <w:rsid w:val="004A2E74"/>
    <w:rsid w:val="004A6C62"/>
    <w:rsid w:val="004B03E6"/>
    <w:rsid w:val="004B2ED6"/>
    <w:rsid w:val="004B6044"/>
    <w:rsid w:val="004C6B03"/>
    <w:rsid w:val="004C6C1D"/>
    <w:rsid w:val="004C7687"/>
    <w:rsid w:val="004C7C08"/>
    <w:rsid w:val="004D368B"/>
    <w:rsid w:val="004D6C51"/>
    <w:rsid w:val="004E02ED"/>
    <w:rsid w:val="004E3233"/>
    <w:rsid w:val="004E5BED"/>
    <w:rsid w:val="004E641F"/>
    <w:rsid w:val="004F3BD0"/>
    <w:rsid w:val="004F3E9F"/>
    <w:rsid w:val="004F42C9"/>
    <w:rsid w:val="0050091B"/>
    <w:rsid w:val="00500ADA"/>
    <w:rsid w:val="00501809"/>
    <w:rsid w:val="00501914"/>
    <w:rsid w:val="00503BBE"/>
    <w:rsid w:val="00504416"/>
    <w:rsid w:val="005061BC"/>
    <w:rsid w:val="0050708B"/>
    <w:rsid w:val="00510454"/>
    <w:rsid w:val="0051059A"/>
    <w:rsid w:val="0051157C"/>
    <w:rsid w:val="00512407"/>
    <w:rsid w:val="00512627"/>
    <w:rsid w:val="00512BBA"/>
    <w:rsid w:val="00513BFF"/>
    <w:rsid w:val="00515DBE"/>
    <w:rsid w:val="00520979"/>
    <w:rsid w:val="0052131D"/>
    <w:rsid w:val="0052673A"/>
    <w:rsid w:val="00526A15"/>
    <w:rsid w:val="00526EAB"/>
    <w:rsid w:val="005345A4"/>
    <w:rsid w:val="005357FD"/>
    <w:rsid w:val="00541707"/>
    <w:rsid w:val="005425C1"/>
    <w:rsid w:val="00546C0E"/>
    <w:rsid w:val="00551CE1"/>
    <w:rsid w:val="00554F7F"/>
    <w:rsid w:val="00555277"/>
    <w:rsid w:val="005608B2"/>
    <w:rsid w:val="005616C9"/>
    <w:rsid w:val="00561F54"/>
    <w:rsid w:val="005634A3"/>
    <w:rsid w:val="0056732C"/>
    <w:rsid w:val="00567CF0"/>
    <w:rsid w:val="00570F36"/>
    <w:rsid w:val="00572081"/>
    <w:rsid w:val="00572943"/>
    <w:rsid w:val="00573E44"/>
    <w:rsid w:val="00575372"/>
    <w:rsid w:val="00576F99"/>
    <w:rsid w:val="0057725E"/>
    <w:rsid w:val="00577DAE"/>
    <w:rsid w:val="005818FA"/>
    <w:rsid w:val="00583E7F"/>
    <w:rsid w:val="005841C1"/>
    <w:rsid w:val="00584366"/>
    <w:rsid w:val="00585420"/>
    <w:rsid w:val="00585489"/>
    <w:rsid w:val="005854E6"/>
    <w:rsid w:val="00586643"/>
    <w:rsid w:val="005932FE"/>
    <w:rsid w:val="00596425"/>
    <w:rsid w:val="005972A5"/>
    <w:rsid w:val="00597722"/>
    <w:rsid w:val="005A0F7D"/>
    <w:rsid w:val="005A117B"/>
    <w:rsid w:val="005A157B"/>
    <w:rsid w:val="005A35A1"/>
    <w:rsid w:val="005A4F12"/>
    <w:rsid w:val="005A5A90"/>
    <w:rsid w:val="005A7012"/>
    <w:rsid w:val="005A7917"/>
    <w:rsid w:val="005A7FB3"/>
    <w:rsid w:val="005B0C80"/>
    <w:rsid w:val="005B2204"/>
    <w:rsid w:val="005B3440"/>
    <w:rsid w:val="005B3E22"/>
    <w:rsid w:val="005B41BC"/>
    <w:rsid w:val="005B5E5E"/>
    <w:rsid w:val="005B6856"/>
    <w:rsid w:val="005B70C9"/>
    <w:rsid w:val="005C05C4"/>
    <w:rsid w:val="005C0FDA"/>
    <w:rsid w:val="005C5FFD"/>
    <w:rsid w:val="005D07AE"/>
    <w:rsid w:val="005D0B7B"/>
    <w:rsid w:val="005D0CA6"/>
    <w:rsid w:val="005D2037"/>
    <w:rsid w:val="005D597B"/>
    <w:rsid w:val="005D663A"/>
    <w:rsid w:val="005D6A4D"/>
    <w:rsid w:val="005D7EEA"/>
    <w:rsid w:val="005E059E"/>
    <w:rsid w:val="005E0713"/>
    <w:rsid w:val="005E52B7"/>
    <w:rsid w:val="005E5D36"/>
    <w:rsid w:val="005F27D8"/>
    <w:rsid w:val="005F34BE"/>
    <w:rsid w:val="005F4375"/>
    <w:rsid w:val="005F4D1C"/>
    <w:rsid w:val="005F5D49"/>
    <w:rsid w:val="0060096F"/>
    <w:rsid w:val="00600F38"/>
    <w:rsid w:val="006022A8"/>
    <w:rsid w:val="00604D6A"/>
    <w:rsid w:val="006052F4"/>
    <w:rsid w:val="0060776E"/>
    <w:rsid w:val="00612B4B"/>
    <w:rsid w:val="00613B68"/>
    <w:rsid w:val="006154DF"/>
    <w:rsid w:val="006162CA"/>
    <w:rsid w:val="0061636F"/>
    <w:rsid w:val="00616771"/>
    <w:rsid w:val="006171B7"/>
    <w:rsid w:val="00617FF0"/>
    <w:rsid w:val="00620D6D"/>
    <w:rsid w:val="006213C9"/>
    <w:rsid w:val="00622519"/>
    <w:rsid w:val="006234BD"/>
    <w:rsid w:val="00624A55"/>
    <w:rsid w:val="00624F9D"/>
    <w:rsid w:val="00625060"/>
    <w:rsid w:val="006267E2"/>
    <w:rsid w:val="00630CB6"/>
    <w:rsid w:val="006337A0"/>
    <w:rsid w:val="00633A9D"/>
    <w:rsid w:val="00635A55"/>
    <w:rsid w:val="00637739"/>
    <w:rsid w:val="00637CAD"/>
    <w:rsid w:val="006427EC"/>
    <w:rsid w:val="00643E0D"/>
    <w:rsid w:val="006447C0"/>
    <w:rsid w:val="006465E2"/>
    <w:rsid w:val="006472CE"/>
    <w:rsid w:val="006505C0"/>
    <w:rsid w:val="006523D7"/>
    <w:rsid w:val="00654A04"/>
    <w:rsid w:val="00655A3C"/>
    <w:rsid w:val="00655BC8"/>
    <w:rsid w:val="00656B39"/>
    <w:rsid w:val="006601E9"/>
    <w:rsid w:val="0066103B"/>
    <w:rsid w:val="00662255"/>
    <w:rsid w:val="0066267A"/>
    <w:rsid w:val="006635B7"/>
    <w:rsid w:val="00663813"/>
    <w:rsid w:val="00666F8D"/>
    <w:rsid w:val="006671CE"/>
    <w:rsid w:val="00670ACF"/>
    <w:rsid w:val="0067124A"/>
    <w:rsid w:val="006716C6"/>
    <w:rsid w:val="00672891"/>
    <w:rsid w:val="0067357F"/>
    <w:rsid w:val="00673FDB"/>
    <w:rsid w:val="006740B2"/>
    <w:rsid w:val="006769A3"/>
    <w:rsid w:val="00681E90"/>
    <w:rsid w:val="0068286B"/>
    <w:rsid w:val="0068393B"/>
    <w:rsid w:val="00683966"/>
    <w:rsid w:val="00684F78"/>
    <w:rsid w:val="006932D9"/>
    <w:rsid w:val="0069469B"/>
    <w:rsid w:val="006967DC"/>
    <w:rsid w:val="00696C3B"/>
    <w:rsid w:val="00697E7D"/>
    <w:rsid w:val="006A08EE"/>
    <w:rsid w:val="006A11D7"/>
    <w:rsid w:val="006A1226"/>
    <w:rsid w:val="006A1D59"/>
    <w:rsid w:val="006A1F8A"/>
    <w:rsid w:val="006A2143"/>
    <w:rsid w:val="006A25AC"/>
    <w:rsid w:val="006A2D86"/>
    <w:rsid w:val="006A3B53"/>
    <w:rsid w:val="006A7FAE"/>
    <w:rsid w:val="006B04DB"/>
    <w:rsid w:val="006B11B5"/>
    <w:rsid w:val="006B5D55"/>
    <w:rsid w:val="006B6682"/>
    <w:rsid w:val="006B7ED9"/>
    <w:rsid w:val="006C0571"/>
    <w:rsid w:val="006C231A"/>
    <w:rsid w:val="006C29FA"/>
    <w:rsid w:val="006C45C0"/>
    <w:rsid w:val="006C47A7"/>
    <w:rsid w:val="006C71B8"/>
    <w:rsid w:val="006D0A30"/>
    <w:rsid w:val="006D0B4B"/>
    <w:rsid w:val="006D113E"/>
    <w:rsid w:val="006D1CD9"/>
    <w:rsid w:val="006D284D"/>
    <w:rsid w:val="006D2941"/>
    <w:rsid w:val="006D2D69"/>
    <w:rsid w:val="006D3545"/>
    <w:rsid w:val="006D5CAC"/>
    <w:rsid w:val="006D7CB4"/>
    <w:rsid w:val="006E238E"/>
    <w:rsid w:val="006E2707"/>
    <w:rsid w:val="006E2B9A"/>
    <w:rsid w:val="006E2ED0"/>
    <w:rsid w:val="006E6D64"/>
    <w:rsid w:val="006E78D8"/>
    <w:rsid w:val="006F2435"/>
    <w:rsid w:val="006F4BF9"/>
    <w:rsid w:val="006F5E74"/>
    <w:rsid w:val="006F6298"/>
    <w:rsid w:val="006F7110"/>
    <w:rsid w:val="006F7F6A"/>
    <w:rsid w:val="007000A2"/>
    <w:rsid w:val="007025E8"/>
    <w:rsid w:val="007034FB"/>
    <w:rsid w:val="007036C2"/>
    <w:rsid w:val="007046EC"/>
    <w:rsid w:val="007055F4"/>
    <w:rsid w:val="007067E0"/>
    <w:rsid w:val="00706AF9"/>
    <w:rsid w:val="00707C27"/>
    <w:rsid w:val="00710CED"/>
    <w:rsid w:val="00710D82"/>
    <w:rsid w:val="0071209B"/>
    <w:rsid w:val="007135F9"/>
    <w:rsid w:val="00717C58"/>
    <w:rsid w:val="0072188B"/>
    <w:rsid w:val="007236F3"/>
    <w:rsid w:val="00723835"/>
    <w:rsid w:val="00726448"/>
    <w:rsid w:val="00726736"/>
    <w:rsid w:val="00726ADE"/>
    <w:rsid w:val="0073392B"/>
    <w:rsid w:val="00734EB5"/>
    <w:rsid w:val="00735132"/>
    <w:rsid w:val="00735566"/>
    <w:rsid w:val="00736CE8"/>
    <w:rsid w:val="0074361D"/>
    <w:rsid w:val="00743C6E"/>
    <w:rsid w:val="00754119"/>
    <w:rsid w:val="0075445C"/>
    <w:rsid w:val="00754577"/>
    <w:rsid w:val="00757087"/>
    <w:rsid w:val="00762C21"/>
    <w:rsid w:val="00764061"/>
    <w:rsid w:val="00765654"/>
    <w:rsid w:val="00767323"/>
    <w:rsid w:val="00767573"/>
    <w:rsid w:val="00767824"/>
    <w:rsid w:val="007726AB"/>
    <w:rsid w:val="007750D5"/>
    <w:rsid w:val="00775A14"/>
    <w:rsid w:val="00780587"/>
    <w:rsid w:val="007808A3"/>
    <w:rsid w:val="00780C59"/>
    <w:rsid w:val="00780D9D"/>
    <w:rsid w:val="007817D4"/>
    <w:rsid w:val="007822A9"/>
    <w:rsid w:val="00782F74"/>
    <w:rsid w:val="00783A84"/>
    <w:rsid w:val="00786B6D"/>
    <w:rsid w:val="00786EA6"/>
    <w:rsid w:val="007870BF"/>
    <w:rsid w:val="00787DDE"/>
    <w:rsid w:val="00787ED6"/>
    <w:rsid w:val="00790117"/>
    <w:rsid w:val="0079340E"/>
    <w:rsid w:val="0079579E"/>
    <w:rsid w:val="007973DB"/>
    <w:rsid w:val="00797745"/>
    <w:rsid w:val="0079790F"/>
    <w:rsid w:val="007A1FFB"/>
    <w:rsid w:val="007A5699"/>
    <w:rsid w:val="007B06F4"/>
    <w:rsid w:val="007B347F"/>
    <w:rsid w:val="007B556E"/>
    <w:rsid w:val="007B5697"/>
    <w:rsid w:val="007B602E"/>
    <w:rsid w:val="007B6E6C"/>
    <w:rsid w:val="007C0682"/>
    <w:rsid w:val="007C0E92"/>
    <w:rsid w:val="007C4265"/>
    <w:rsid w:val="007C65AA"/>
    <w:rsid w:val="007D23C8"/>
    <w:rsid w:val="007D316D"/>
    <w:rsid w:val="007D3840"/>
    <w:rsid w:val="007D3E38"/>
    <w:rsid w:val="007D40FC"/>
    <w:rsid w:val="007D4DBD"/>
    <w:rsid w:val="007D5071"/>
    <w:rsid w:val="007D7BDF"/>
    <w:rsid w:val="007E1A00"/>
    <w:rsid w:val="007E3E80"/>
    <w:rsid w:val="007E4C98"/>
    <w:rsid w:val="007E77AF"/>
    <w:rsid w:val="007F156A"/>
    <w:rsid w:val="007F257F"/>
    <w:rsid w:val="007F2CAE"/>
    <w:rsid w:val="007F3DBB"/>
    <w:rsid w:val="007F3F6E"/>
    <w:rsid w:val="007F6928"/>
    <w:rsid w:val="007F734A"/>
    <w:rsid w:val="007F7E55"/>
    <w:rsid w:val="00801327"/>
    <w:rsid w:val="00802195"/>
    <w:rsid w:val="008029A3"/>
    <w:rsid w:val="00803ECF"/>
    <w:rsid w:val="008065DA"/>
    <w:rsid w:val="0080718B"/>
    <w:rsid w:val="008143AA"/>
    <w:rsid w:val="00815215"/>
    <w:rsid w:val="00816A00"/>
    <w:rsid w:val="00816C1C"/>
    <w:rsid w:val="00816F85"/>
    <w:rsid w:val="00817746"/>
    <w:rsid w:val="008276C1"/>
    <w:rsid w:val="00827AFD"/>
    <w:rsid w:val="00831541"/>
    <w:rsid w:val="008317FF"/>
    <w:rsid w:val="00832D5D"/>
    <w:rsid w:val="00833203"/>
    <w:rsid w:val="00833926"/>
    <w:rsid w:val="008341BC"/>
    <w:rsid w:val="00835C3C"/>
    <w:rsid w:val="008413F3"/>
    <w:rsid w:val="008430FD"/>
    <w:rsid w:val="00843683"/>
    <w:rsid w:val="0084535A"/>
    <w:rsid w:val="008466F2"/>
    <w:rsid w:val="0084672F"/>
    <w:rsid w:val="00846A62"/>
    <w:rsid w:val="00850620"/>
    <w:rsid w:val="00851D40"/>
    <w:rsid w:val="00851FE2"/>
    <w:rsid w:val="00852016"/>
    <w:rsid w:val="008529FF"/>
    <w:rsid w:val="00854721"/>
    <w:rsid w:val="00854CEA"/>
    <w:rsid w:val="00855B90"/>
    <w:rsid w:val="0086147E"/>
    <w:rsid w:val="008617BD"/>
    <w:rsid w:val="00862DC6"/>
    <w:rsid w:val="00864764"/>
    <w:rsid w:val="00864F36"/>
    <w:rsid w:val="00866FBD"/>
    <w:rsid w:val="0086700C"/>
    <w:rsid w:val="0086738D"/>
    <w:rsid w:val="00872035"/>
    <w:rsid w:val="00872BEE"/>
    <w:rsid w:val="00874B00"/>
    <w:rsid w:val="008761B4"/>
    <w:rsid w:val="0088079B"/>
    <w:rsid w:val="008815D9"/>
    <w:rsid w:val="0088322C"/>
    <w:rsid w:val="00885771"/>
    <w:rsid w:val="00890680"/>
    <w:rsid w:val="00891DB3"/>
    <w:rsid w:val="0089261D"/>
    <w:rsid w:val="00892A7A"/>
    <w:rsid w:val="00892E24"/>
    <w:rsid w:val="00894DDA"/>
    <w:rsid w:val="00897832"/>
    <w:rsid w:val="008A004C"/>
    <w:rsid w:val="008A1596"/>
    <w:rsid w:val="008A475B"/>
    <w:rsid w:val="008B1737"/>
    <w:rsid w:val="008B1BC6"/>
    <w:rsid w:val="008B3194"/>
    <w:rsid w:val="008B3CCC"/>
    <w:rsid w:val="008B51CA"/>
    <w:rsid w:val="008B59DE"/>
    <w:rsid w:val="008C2059"/>
    <w:rsid w:val="008C3E24"/>
    <w:rsid w:val="008C6299"/>
    <w:rsid w:val="008C6C48"/>
    <w:rsid w:val="008C7D7C"/>
    <w:rsid w:val="008D009D"/>
    <w:rsid w:val="008D1328"/>
    <w:rsid w:val="008D142E"/>
    <w:rsid w:val="008D14C7"/>
    <w:rsid w:val="008D4F01"/>
    <w:rsid w:val="008D7346"/>
    <w:rsid w:val="008D7B23"/>
    <w:rsid w:val="008E0B6A"/>
    <w:rsid w:val="008E32B3"/>
    <w:rsid w:val="008E3F4D"/>
    <w:rsid w:val="008E6BF0"/>
    <w:rsid w:val="008F109E"/>
    <w:rsid w:val="008F1B50"/>
    <w:rsid w:val="008F3CF6"/>
    <w:rsid w:val="008F3D35"/>
    <w:rsid w:val="008F60D1"/>
    <w:rsid w:val="008F693E"/>
    <w:rsid w:val="0090267F"/>
    <w:rsid w:val="00903702"/>
    <w:rsid w:val="00904BDE"/>
    <w:rsid w:val="009061C1"/>
    <w:rsid w:val="00906B6E"/>
    <w:rsid w:val="00914D74"/>
    <w:rsid w:val="009167B0"/>
    <w:rsid w:val="00920276"/>
    <w:rsid w:val="009224C0"/>
    <w:rsid w:val="00923C65"/>
    <w:rsid w:val="00925EBF"/>
    <w:rsid w:val="009261DA"/>
    <w:rsid w:val="00926442"/>
    <w:rsid w:val="00930E98"/>
    <w:rsid w:val="00931D78"/>
    <w:rsid w:val="00933064"/>
    <w:rsid w:val="009335D0"/>
    <w:rsid w:val="00933B2B"/>
    <w:rsid w:val="00933ECB"/>
    <w:rsid w:val="00934086"/>
    <w:rsid w:val="00935C83"/>
    <w:rsid w:val="00936499"/>
    <w:rsid w:val="00942950"/>
    <w:rsid w:val="00943686"/>
    <w:rsid w:val="0094507D"/>
    <w:rsid w:val="00947088"/>
    <w:rsid w:val="009479D1"/>
    <w:rsid w:val="009501C5"/>
    <w:rsid w:val="009504E4"/>
    <w:rsid w:val="00950F0E"/>
    <w:rsid w:val="00952690"/>
    <w:rsid w:val="00954896"/>
    <w:rsid w:val="00954B9A"/>
    <w:rsid w:val="00954E74"/>
    <w:rsid w:val="00956342"/>
    <w:rsid w:val="00956B57"/>
    <w:rsid w:val="00957ABA"/>
    <w:rsid w:val="00957DED"/>
    <w:rsid w:val="009619B1"/>
    <w:rsid w:val="00961DE7"/>
    <w:rsid w:val="009639B0"/>
    <w:rsid w:val="009651D6"/>
    <w:rsid w:val="009662FD"/>
    <w:rsid w:val="00970A65"/>
    <w:rsid w:val="009755FF"/>
    <w:rsid w:val="009756CE"/>
    <w:rsid w:val="00977EC0"/>
    <w:rsid w:val="00980591"/>
    <w:rsid w:val="009825AE"/>
    <w:rsid w:val="0099358C"/>
    <w:rsid w:val="00995259"/>
    <w:rsid w:val="00995506"/>
    <w:rsid w:val="009955BD"/>
    <w:rsid w:val="00995ECE"/>
    <w:rsid w:val="009977AA"/>
    <w:rsid w:val="009A06F7"/>
    <w:rsid w:val="009A0793"/>
    <w:rsid w:val="009A3998"/>
    <w:rsid w:val="009A46AD"/>
    <w:rsid w:val="009A5012"/>
    <w:rsid w:val="009A6FA1"/>
    <w:rsid w:val="009B3026"/>
    <w:rsid w:val="009B37FE"/>
    <w:rsid w:val="009B4F4D"/>
    <w:rsid w:val="009B5551"/>
    <w:rsid w:val="009B5900"/>
    <w:rsid w:val="009C6E55"/>
    <w:rsid w:val="009C73C8"/>
    <w:rsid w:val="009C756C"/>
    <w:rsid w:val="009C7CDE"/>
    <w:rsid w:val="009D0F80"/>
    <w:rsid w:val="009D1143"/>
    <w:rsid w:val="009D124B"/>
    <w:rsid w:val="009D1946"/>
    <w:rsid w:val="009D27F5"/>
    <w:rsid w:val="009D3F18"/>
    <w:rsid w:val="009D6006"/>
    <w:rsid w:val="009E0166"/>
    <w:rsid w:val="009E1E75"/>
    <w:rsid w:val="009E243A"/>
    <w:rsid w:val="009E2728"/>
    <w:rsid w:val="009E31A8"/>
    <w:rsid w:val="009E3220"/>
    <w:rsid w:val="009E38EF"/>
    <w:rsid w:val="009E4E4A"/>
    <w:rsid w:val="009E5032"/>
    <w:rsid w:val="009E741A"/>
    <w:rsid w:val="009F4B50"/>
    <w:rsid w:val="009F5D7A"/>
    <w:rsid w:val="009F6A77"/>
    <w:rsid w:val="00A01074"/>
    <w:rsid w:val="00A03A58"/>
    <w:rsid w:val="00A047F1"/>
    <w:rsid w:val="00A051A9"/>
    <w:rsid w:val="00A05B9C"/>
    <w:rsid w:val="00A063FA"/>
    <w:rsid w:val="00A109C3"/>
    <w:rsid w:val="00A13DAB"/>
    <w:rsid w:val="00A163D7"/>
    <w:rsid w:val="00A17B0C"/>
    <w:rsid w:val="00A20048"/>
    <w:rsid w:val="00A2074B"/>
    <w:rsid w:val="00A20C84"/>
    <w:rsid w:val="00A21E3A"/>
    <w:rsid w:val="00A237B9"/>
    <w:rsid w:val="00A2465D"/>
    <w:rsid w:val="00A27D85"/>
    <w:rsid w:val="00A31926"/>
    <w:rsid w:val="00A33D06"/>
    <w:rsid w:val="00A3443A"/>
    <w:rsid w:val="00A36A41"/>
    <w:rsid w:val="00A36B89"/>
    <w:rsid w:val="00A420E5"/>
    <w:rsid w:val="00A44727"/>
    <w:rsid w:val="00A54799"/>
    <w:rsid w:val="00A548F1"/>
    <w:rsid w:val="00A55289"/>
    <w:rsid w:val="00A55B7C"/>
    <w:rsid w:val="00A55D4C"/>
    <w:rsid w:val="00A5659F"/>
    <w:rsid w:val="00A60D85"/>
    <w:rsid w:val="00A62AFC"/>
    <w:rsid w:val="00A63C37"/>
    <w:rsid w:val="00A669B8"/>
    <w:rsid w:val="00A67A8C"/>
    <w:rsid w:val="00A710DF"/>
    <w:rsid w:val="00A719D8"/>
    <w:rsid w:val="00A72218"/>
    <w:rsid w:val="00A7669F"/>
    <w:rsid w:val="00A76BCE"/>
    <w:rsid w:val="00A77A2E"/>
    <w:rsid w:val="00A819A9"/>
    <w:rsid w:val="00A81A99"/>
    <w:rsid w:val="00A83665"/>
    <w:rsid w:val="00A839A5"/>
    <w:rsid w:val="00A844D2"/>
    <w:rsid w:val="00A84B0E"/>
    <w:rsid w:val="00A84F27"/>
    <w:rsid w:val="00A85186"/>
    <w:rsid w:val="00A87CD1"/>
    <w:rsid w:val="00A935EB"/>
    <w:rsid w:val="00A93865"/>
    <w:rsid w:val="00A94844"/>
    <w:rsid w:val="00A94D57"/>
    <w:rsid w:val="00A966E2"/>
    <w:rsid w:val="00A973B2"/>
    <w:rsid w:val="00A976F6"/>
    <w:rsid w:val="00A97A53"/>
    <w:rsid w:val="00A97CB9"/>
    <w:rsid w:val="00AB0316"/>
    <w:rsid w:val="00AB04A3"/>
    <w:rsid w:val="00AB4796"/>
    <w:rsid w:val="00AB5CBB"/>
    <w:rsid w:val="00AB5E9C"/>
    <w:rsid w:val="00AB5EE0"/>
    <w:rsid w:val="00AB68A3"/>
    <w:rsid w:val="00AB6D80"/>
    <w:rsid w:val="00AC01DD"/>
    <w:rsid w:val="00AC1A7B"/>
    <w:rsid w:val="00AC1ADE"/>
    <w:rsid w:val="00AC33FF"/>
    <w:rsid w:val="00AC4A6C"/>
    <w:rsid w:val="00AC4C9C"/>
    <w:rsid w:val="00AC5485"/>
    <w:rsid w:val="00AC59D4"/>
    <w:rsid w:val="00AC6150"/>
    <w:rsid w:val="00AC6363"/>
    <w:rsid w:val="00AD2BFB"/>
    <w:rsid w:val="00AD2EBC"/>
    <w:rsid w:val="00AD34B2"/>
    <w:rsid w:val="00AD4E3E"/>
    <w:rsid w:val="00AD65FB"/>
    <w:rsid w:val="00AD6DFA"/>
    <w:rsid w:val="00AD78C0"/>
    <w:rsid w:val="00AE0DA9"/>
    <w:rsid w:val="00AE22B3"/>
    <w:rsid w:val="00AE67F2"/>
    <w:rsid w:val="00AE6926"/>
    <w:rsid w:val="00AF0BE0"/>
    <w:rsid w:val="00AF476D"/>
    <w:rsid w:val="00AF7013"/>
    <w:rsid w:val="00B0202A"/>
    <w:rsid w:val="00B02153"/>
    <w:rsid w:val="00B030EF"/>
    <w:rsid w:val="00B046A4"/>
    <w:rsid w:val="00B10BD0"/>
    <w:rsid w:val="00B13645"/>
    <w:rsid w:val="00B1757F"/>
    <w:rsid w:val="00B17784"/>
    <w:rsid w:val="00B200EE"/>
    <w:rsid w:val="00B213AB"/>
    <w:rsid w:val="00B21562"/>
    <w:rsid w:val="00B23F0C"/>
    <w:rsid w:val="00B24EB3"/>
    <w:rsid w:val="00B25550"/>
    <w:rsid w:val="00B25B1A"/>
    <w:rsid w:val="00B26100"/>
    <w:rsid w:val="00B26503"/>
    <w:rsid w:val="00B26530"/>
    <w:rsid w:val="00B2661A"/>
    <w:rsid w:val="00B33D28"/>
    <w:rsid w:val="00B35365"/>
    <w:rsid w:val="00B36DF2"/>
    <w:rsid w:val="00B37A15"/>
    <w:rsid w:val="00B37F2D"/>
    <w:rsid w:val="00B40C9B"/>
    <w:rsid w:val="00B42F9D"/>
    <w:rsid w:val="00B44AB4"/>
    <w:rsid w:val="00B4682A"/>
    <w:rsid w:val="00B47001"/>
    <w:rsid w:val="00B50BE9"/>
    <w:rsid w:val="00B50C61"/>
    <w:rsid w:val="00B546CA"/>
    <w:rsid w:val="00B54ADD"/>
    <w:rsid w:val="00B54E2A"/>
    <w:rsid w:val="00B55119"/>
    <w:rsid w:val="00B55C1D"/>
    <w:rsid w:val="00B60A9C"/>
    <w:rsid w:val="00B61445"/>
    <w:rsid w:val="00B636C9"/>
    <w:rsid w:val="00B644C6"/>
    <w:rsid w:val="00B646E9"/>
    <w:rsid w:val="00B718A1"/>
    <w:rsid w:val="00B71943"/>
    <w:rsid w:val="00B7345C"/>
    <w:rsid w:val="00B74ED9"/>
    <w:rsid w:val="00B750C0"/>
    <w:rsid w:val="00B7581A"/>
    <w:rsid w:val="00B76513"/>
    <w:rsid w:val="00B77094"/>
    <w:rsid w:val="00B775D4"/>
    <w:rsid w:val="00B80B6A"/>
    <w:rsid w:val="00B82D9C"/>
    <w:rsid w:val="00B84909"/>
    <w:rsid w:val="00B849CB"/>
    <w:rsid w:val="00B87A70"/>
    <w:rsid w:val="00B87B1D"/>
    <w:rsid w:val="00B90A53"/>
    <w:rsid w:val="00B928C6"/>
    <w:rsid w:val="00B933FA"/>
    <w:rsid w:val="00BA1D1F"/>
    <w:rsid w:val="00BA280B"/>
    <w:rsid w:val="00BA41B7"/>
    <w:rsid w:val="00BA43E6"/>
    <w:rsid w:val="00BA5965"/>
    <w:rsid w:val="00BA6D4E"/>
    <w:rsid w:val="00BA7E16"/>
    <w:rsid w:val="00BB0B5D"/>
    <w:rsid w:val="00BB19EB"/>
    <w:rsid w:val="00BB29FE"/>
    <w:rsid w:val="00BB421E"/>
    <w:rsid w:val="00BB556D"/>
    <w:rsid w:val="00BB62C2"/>
    <w:rsid w:val="00BC24D1"/>
    <w:rsid w:val="00BC26A8"/>
    <w:rsid w:val="00BC276A"/>
    <w:rsid w:val="00BC2864"/>
    <w:rsid w:val="00BC765B"/>
    <w:rsid w:val="00BC7C05"/>
    <w:rsid w:val="00BD0176"/>
    <w:rsid w:val="00BD0352"/>
    <w:rsid w:val="00BD1ADC"/>
    <w:rsid w:val="00BD5175"/>
    <w:rsid w:val="00BD5B89"/>
    <w:rsid w:val="00BD649C"/>
    <w:rsid w:val="00BD64DD"/>
    <w:rsid w:val="00BD67F5"/>
    <w:rsid w:val="00BD6E3C"/>
    <w:rsid w:val="00BE0DC5"/>
    <w:rsid w:val="00BE123A"/>
    <w:rsid w:val="00BE171C"/>
    <w:rsid w:val="00BE189A"/>
    <w:rsid w:val="00BE24B1"/>
    <w:rsid w:val="00BE4663"/>
    <w:rsid w:val="00BE4F41"/>
    <w:rsid w:val="00BE76C7"/>
    <w:rsid w:val="00BE7D64"/>
    <w:rsid w:val="00BF075E"/>
    <w:rsid w:val="00BF4EF5"/>
    <w:rsid w:val="00BF5B71"/>
    <w:rsid w:val="00C072DB"/>
    <w:rsid w:val="00C11D9C"/>
    <w:rsid w:val="00C12074"/>
    <w:rsid w:val="00C1366F"/>
    <w:rsid w:val="00C140DF"/>
    <w:rsid w:val="00C17B56"/>
    <w:rsid w:val="00C2036B"/>
    <w:rsid w:val="00C203B1"/>
    <w:rsid w:val="00C20C83"/>
    <w:rsid w:val="00C21B1E"/>
    <w:rsid w:val="00C23B40"/>
    <w:rsid w:val="00C3149D"/>
    <w:rsid w:val="00C32BBD"/>
    <w:rsid w:val="00C32C31"/>
    <w:rsid w:val="00C363E5"/>
    <w:rsid w:val="00C4144B"/>
    <w:rsid w:val="00C42C57"/>
    <w:rsid w:val="00C43F03"/>
    <w:rsid w:val="00C457F0"/>
    <w:rsid w:val="00C526C1"/>
    <w:rsid w:val="00C52CDF"/>
    <w:rsid w:val="00C52CFE"/>
    <w:rsid w:val="00C530ED"/>
    <w:rsid w:val="00C539BB"/>
    <w:rsid w:val="00C53E04"/>
    <w:rsid w:val="00C554ED"/>
    <w:rsid w:val="00C56AE3"/>
    <w:rsid w:val="00C57C48"/>
    <w:rsid w:val="00C605D8"/>
    <w:rsid w:val="00C612B9"/>
    <w:rsid w:val="00C65338"/>
    <w:rsid w:val="00C66F0E"/>
    <w:rsid w:val="00C671C9"/>
    <w:rsid w:val="00C67904"/>
    <w:rsid w:val="00C72FD5"/>
    <w:rsid w:val="00C73412"/>
    <w:rsid w:val="00C73D50"/>
    <w:rsid w:val="00C75000"/>
    <w:rsid w:val="00C7609B"/>
    <w:rsid w:val="00C76262"/>
    <w:rsid w:val="00C76FF6"/>
    <w:rsid w:val="00C7735A"/>
    <w:rsid w:val="00C81498"/>
    <w:rsid w:val="00C81A87"/>
    <w:rsid w:val="00C8235A"/>
    <w:rsid w:val="00C82FF8"/>
    <w:rsid w:val="00C91C79"/>
    <w:rsid w:val="00C94204"/>
    <w:rsid w:val="00C94C06"/>
    <w:rsid w:val="00C9573E"/>
    <w:rsid w:val="00C976AD"/>
    <w:rsid w:val="00CA29B5"/>
    <w:rsid w:val="00CA45F4"/>
    <w:rsid w:val="00CA655B"/>
    <w:rsid w:val="00CA6D7B"/>
    <w:rsid w:val="00CB4DBE"/>
    <w:rsid w:val="00CB6010"/>
    <w:rsid w:val="00CC0A47"/>
    <w:rsid w:val="00CC14A6"/>
    <w:rsid w:val="00CC27AE"/>
    <w:rsid w:val="00CC3922"/>
    <w:rsid w:val="00CC3D35"/>
    <w:rsid w:val="00CC4CC8"/>
    <w:rsid w:val="00CC582C"/>
    <w:rsid w:val="00CC5AA8"/>
    <w:rsid w:val="00CC76E5"/>
    <w:rsid w:val="00CD0CDF"/>
    <w:rsid w:val="00CD209B"/>
    <w:rsid w:val="00CD24C3"/>
    <w:rsid w:val="00CD4820"/>
    <w:rsid w:val="00CD50DD"/>
    <w:rsid w:val="00CD5993"/>
    <w:rsid w:val="00CD625A"/>
    <w:rsid w:val="00CE1457"/>
    <w:rsid w:val="00CE2116"/>
    <w:rsid w:val="00CE27A9"/>
    <w:rsid w:val="00CE3EEC"/>
    <w:rsid w:val="00CE53FD"/>
    <w:rsid w:val="00CE57FA"/>
    <w:rsid w:val="00CE77BD"/>
    <w:rsid w:val="00CE7916"/>
    <w:rsid w:val="00CE79BC"/>
    <w:rsid w:val="00CF002B"/>
    <w:rsid w:val="00CF300C"/>
    <w:rsid w:val="00CF4EB1"/>
    <w:rsid w:val="00CF7289"/>
    <w:rsid w:val="00D00ABB"/>
    <w:rsid w:val="00D00DCA"/>
    <w:rsid w:val="00D012C0"/>
    <w:rsid w:val="00D02442"/>
    <w:rsid w:val="00D04897"/>
    <w:rsid w:val="00D04EFB"/>
    <w:rsid w:val="00D0607A"/>
    <w:rsid w:val="00D10AA1"/>
    <w:rsid w:val="00D119EC"/>
    <w:rsid w:val="00D11F62"/>
    <w:rsid w:val="00D12F94"/>
    <w:rsid w:val="00D13C57"/>
    <w:rsid w:val="00D13F07"/>
    <w:rsid w:val="00D15DC0"/>
    <w:rsid w:val="00D1794D"/>
    <w:rsid w:val="00D17AD6"/>
    <w:rsid w:val="00D17E55"/>
    <w:rsid w:val="00D2441C"/>
    <w:rsid w:val="00D253D3"/>
    <w:rsid w:val="00D27D5C"/>
    <w:rsid w:val="00D307DA"/>
    <w:rsid w:val="00D315A4"/>
    <w:rsid w:val="00D317BF"/>
    <w:rsid w:val="00D329B8"/>
    <w:rsid w:val="00D34189"/>
    <w:rsid w:val="00D34E6D"/>
    <w:rsid w:val="00D35111"/>
    <w:rsid w:val="00D36A85"/>
    <w:rsid w:val="00D40620"/>
    <w:rsid w:val="00D425F1"/>
    <w:rsid w:val="00D42AFE"/>
    <w:rsid w:val="00D434C8"/>
    <w:rsid w:val="00D44636"/>
    <w:rsid w:val="00D45ED3"/>
    <w:rsid w:val="00D4671B"/>
    <w:rsid w:val="00D46861"/>
    <w:rsid w:val="00D50C16"/>
    <w:rsid w:val="00D56956"/>
    <w:rsid w:val="00D60E0A"/>
    <w:rsid w:val="00D61E32"/>
    <w:rsid w:val="00D63266"/>
    <w:rsid w:val="00D66E1F"/>
    <w:rsid w:val="00D70BE3"/>
    <w:rsid w:val="00D71BFC"/>
    <w:rsid w:val="00D7219C"/>
    <w:rsid w:val="00D738CE"/>
    <w:rsid w:val="00D74FC4"/>
    <w:rsid w:val="00D76909"/>
    <w:rsid w:val="00D77B89"/>
    <w:rsid w:val="00D8189C"/>
    <w:rsid w:val="00D83124"/>
    <w:rsid w:val="00D86483"/>
    <w:rsid w:val="00D870EB"/>
    <w:rsid w:val="00D878F8"/>
    <w:rsid w:val="00D92E35"/>
    <w:rsid w:val="00D94D18"/>
    <w:rsid w:val="00D9777A"/>
    <w:rsid w:val="00DA084E"/>
    <w:rsid w:val="00DA4712"/>
    <w:rsid w:val="00DA4B80"/>
    <w:rsid w:val="00DA79B1"/>
    <w:rsid w:val="00DA7CF2"/>
    <w:rsid w:val="00DB0692"/>
    <w:rsid w:val="00DB1182"/>
    <w:rsid w:val="00DB177E"/>
    <w:rsid w:val="00DB7650"/>
    <w:rsid w:val="00DC16B4"/>
    <w:rsid w:val="00DC32FF"/>
    <w:rsid w:val="00DC3431"/>
    <w:rsid w:val="00DC4D0D"/>
    <w:rsid w:val="00DC577F"/>
    <w:rsid w:val="00DC71E5"/>
    <w:rsid w:val="00DD005B"/>
    <w:rsid w:val="00DD0178"/>
    <w:rsid w:val="00DD22CD"/>
    <w:rsid w:val="00DD281D"/>
    <w:rsid w:val="00DD35AD"/>
    <w:rsid w:val="00DD37AA"/>
    <w:rsid w:val="00DD46A4"/>
    <w:rsid w:val="00DD47CA"/>
    <w:rsid w:val="00DD483B"/>
    <w:rsid w:val="00DD4CF0"/>
    <w:rsid w:val="00DD5257"/>
    <w:rsid w:val="00DD5376"/>
    <w:rsid w:val="00DD5549"/>
    <w:rsid w:val="00DD64FB"/>
    <w:rsid w:val="00DD70D9"/>
    <w:rsid w:val="00DD73AD"/>
    <w:rsid w:val="00DE0BED"/>
    <w:rsid w:val="00DE361A"/>
    <w:rsid w:val="00DE41A2"/>
    <w:rsid w:val="00DE4798"/>
    <w:rsid w:val="00DE7384"/>
    <w:rsid w:val="00DF1C42"/>
    <w:rsid w:val="00DF2A8F"/>
    <w:rsid w:val="00DF7F32"/>
    <w:rsid w:val="00E021A0"/>
    <w:rsid w:val="00E02F78"/>
    <w:rsid w:val="00E034D2"/>
    <w:rsid w:val="00E07D5E"/>
    <w:rsid w:val="00E13676"/>
    <w:rsid w:val="00E13B8C"/>
    <w:rsid w:val="00E144E2"/>
    <w:rsid w:val="00E164B5"/>
    <w:rsid w:val="00E20FE6"/>
    <w:rsid w:val="00E2169F"/>
    <w:rsid w:val="00E2384B"/>
    <w:rsid w:val="00E23962"/>
    <w:rsid w:val="00E23E77"/>
    <w:rsid w:val="00E24544"/>
    <w:rsid w:val="00E25557"/>
    <w:rsid w:val="00E30230"/>
    <w:rsid w:val="00E33B9C"/>
    <w:rsid w:val="00E34263"/>
    <w:rsid w:val="00E34721"/>
    <w:rsid w:val="00E36408"/>
    <w:rsid w:val="00E373FB"/>
    <w:rsid w:val="00E407E9"/>
    <w:rsid w:val="00E418EA"/>
    <w:rsid w:val="00E4317E"/>
    <w:rsid w:val="00E43DFE"/>
    <w:rsid w:val="00E447D1"/>
    <w:rsid w:val="00E45B47"/>
    <w:rsid w:val="00E4636D"/>
    <w:rsid w:val="00E470B1"/>
    <w:rsid w:val="00E47519"/>
    <w:rsid w:val="00E5030B"/>
    <w:rsid w:val="00E515CF"/>
    <w:rsid w:val="00E5359F"/>
    <w:rsid w:val="00E55923"/>
    <w:rsid w:val="00E56C5F"/>
    <w:rsid w:val="00E56EA5"/>
    <w:rsid w:val="00E57881"/>
    <w:rsid w:val="00E613EB"/>
    <w:rsid w:val="00E62A76"/>
    <w:rsid w:val="00E64758"/>
    <w:rsid w:val="00E662F9"/>
    <w:rsid w:val="00E6685D"/>
    <w:rsid w:val="00E70000"/>
    <w:rsid w:val="00E711F5"/>
    <w:rsid w:val="00E71969"/>
    <w:rsid w:val="00E72EBD"/>
    <w:rsid w:val="00E73B20"/>
    <w:rsid w:val="00E74D81"/>
    <w:rsid w:val="00E75AFD"/>
    <w:rsid w:val="00E77BA3"/>
    <w:rsid w:val="00E77EB9"/>
    <w:rsid w:val="00E81723"/>
    <w:rsid w:val="00E839C7"/>
    <w:rsid w:val="00E844C8"/>
    <w:rsid w:val="00E85C74"/>
    <w:rsid w:val="00E9354B"/>
    <w:rsid w:val="00E960AE"/>
    <w:rsid w:val="00E9704B"/>
    <w:rsid w:val="00EA119B"/>
    <w:rsid w:val="00EA1FC6"/>
    <w:rsid w:val="00EA270C"/>
    <w:rsid w:val="00EA36FD"/>
    <w:rsid w:val="00EA48AC"/>
    <w:rsid w:val="00EA60CB"/>
    <w:rsid w:val="00EB1D20"/>
    <w:rsid w:val="00EB35BE"/>
    <w:rsid w:val="00EB4D91"/>
    <w:rsid w:val="00EB5705"/>
    <w:rsid w:val="00EB7757"/>
    <w:rsid w:val="00EB7A50"/>
    <w:rsid w:val="00EC0DA4"/>
    <w:rsid w:val="00EC1345"/>
    <w:rsid w:val="00EC41BE"/>
    <w:rsid w:val="00EC7160"/>
    <w:rsid w:val="00EC76F9"/>
    <w:rsid w:val="00ED086C"/>
    <w:rsid w:val="00ED2846"/>
    <w:rsid w:val="00ED2C1C"/>
    <w:rsid w:val="00ED361C"/>
    <w:rsid w:val="00ED50A2"/>
    <w:rsid w:val="00ED7151"/>
    <w:rsid w:val="00EE0AB1"/>
    <w:rsid w:val="00EE3811"/>
    <w:rsid w:val="00EE6030"/>
    <w:rsid w:val="00EE714A"/>
    <w:rsid w:val="00EF2F3E"/>
    <w:rsid w:val="00EF42DF"/>
    <w:rsid w:val="00EF450F"/>
    <w:rsid w:val="00EF5083"/>
    <w:rsid w:val="00EF5572"/>
    <w:rsid w:val="00EF592C"/>
    <w:rsid w:val="00EF7A94"/>
    <w:rsid w:val="00F01639"/>
    <w:rsid w:val="00F026FA"/>
    <w:rsid w:val="00F032A7"/>
    <w:rsid w:val="00F05130"/>
    <w:rsid w:val="00F05FF6"/>
    <w:rsid w:val="00F061AD"/>
    <w:rsid w:val="00F07F91"/>
    <w:rsid w:val="00F1005C"/>
    <w:rsid w:val="00F11527"/>
    <w:rsid w:val="00F12A01"/>
    <w:rsid w:val="00F12AF0"/>
    <w:rsid w:val="00F12CD1"/>
    <w:rsid w:val="00F12D50"/>
    <w:rsid w:val="00F1412A"/>
    <w:rsid w:val="00F16A9B"/>
    <w:rsid w:val="00F16B84"/>
    <w:rsid w:val="00F170C4"/>
    <w:rsid w:val="00F176A9"/>
    <w:rsid w:val="00F23E6D"/>
    <w:rsid w:val="00F243DF"/>
    <w:rsid w:val="00F2455E"/>
    <w:rsid w:val="00F2795C"/>
    <w:rsid w:val="00F3069C"/>
    <w:rsid w:val="00F3212F"/>
    <w:rsid w:val="00F3369C"/>
    <w:rsid w:val="00F34ACF"/>
    <w:rsid w:val="00F34F56"/>
    <w:rsid w:val="00F357BF"/>
    <w:rsid w:val="00F43A1F"/>
    <w:rsid w:val="00F468C3"/>
    <w:rsid w:val="00F46C13"/>
    <w:rsid w:val="00F473CF"/>
    <w:rsid w:val="00F50758"/>
    <w:rsid w:val="00F5271F"/>
    <w:rsid w:val="00F52862"/>
    <w:rsid w:val="00F52CA8"/>
    <w:rsid w:val="00F54D12"/>
    <w:rsid w:val="00F55AA8"/>
    <w:rsid w:val="00F56A3A"/>
    <w:rsid w:val="00F57A5B"/>
    <w:rsid w:val="00F612D5"/>
    <w:rsid w:val="00F7134B"/>
    <w:rsid w:val="00F72EF0"/>
    <w:rsid w:val="00F72FDB"/>
    <w:rsid w:val="00F733E0"/>
    <w:rsid w:val="00F76301"/>
    <w:rsid w:val="00F807CC"/>
    <w:rsid w:val="00F80C0B"/>
    <w:rsid w:val="00F83530"/>
    <w:rsid w:val="00F84CE9"/>
    <w:rsid w:val="00F86B10"/>
    <w:rsid w:val="00F91A37"/>
    <w:rsid w:val="00F94715"/>
    <w:rsid w:val="00F95BFF"/>
    <w:rsid w:val="00F97431"/>
    <w:rsid w:val="00FA1357"/>
    <w:rsid w:val="00FA25B7"/>
    <w:rsid w:val="00FA2C2B"/>
    <w:rsid w:val="00FA2C66"/>
    <w:rsid w:val="00FA3D84"/>
    <w:rsid w:val="00FA79B3"/>
    <w:rsid w:val="00FB31B5"/>
    <w:rsid w:val="00FB6301"/>
    <w:rsid w:val="00FB7174"/>
    <w:rsid w:val="00FC0205"/>
    <w:rsid w:val="00FC2D7F"/>
    <w:rsid w:val="00FC44A0"/>
    <w:rsid w:val="00FC4AB6"/>
    <w:rsid w:val="00FC4F62"/>
    <w:rsid w:val="00FC5BA4"/>
    <w:rsid w:val="00FC7FE6"/>
    <w:rsid w:val="00FD0815"/>
    <w:rsid w:val="00FD0C55"/>
    <w:rsid w:val="00FD373F"/>
    <w:rsid w:val="00FD37F2"/>
    <w:rsid w:val="00FD4156"/>
    <w:rsid w:val="00FD7EC1"/>
    <w:rsid w:val="00FE0BA7"/>
    <w:rsid w:val="00FE1066"/>
    <w:rsid w:val="00FE1242"/>
    <w:rsid w:val="00FE1882"/>
    <w:rsid w:val="00FE221E"/>
    <w:rsid w:val="00FE27D8"/>
    <w:rsid w:val="00FE48C8"/>
    <w:rsid w:val="00FE617F"/>
    <w:rsid w:val="00FE67CB"/>
    <w:rsid w:val="00FE7B18"/>
    <w:rsid w:val="00FF0E1B"/>
    <w:rsid w:val="00FF357E"/>
    <w:rsid w:val="00FF3C24"/>
    <w:rsid w:val="00FF4106"/>
    <w:rsid w:val="00FF4D11"/>
    <w:rsid w:val="00FF5C1F"/>
    <w:rsid w:val="016E6356"/>
    <w:rsid w:val="04ECECE1"/>
    <w:rsid w:val="095EB486"/>
    <w:rsid w:val="0E06C3ED"/>
    <w:rsid w:val="157790DC"/>
    <w:rsid w:val="1CD3E345"/>
    <w:rsid w:val="23F4C625"/>
    <w:rsid w:val="2DD86F6D"/>
    <w:rsid w:val="41547613"/>
    <w:rsid w:val="4DE880C6"/>
    <w:rsid w:val="54629CDC"/>
    <w:rsid w:val="567ED470"/>
    <w:rsid w:val="5D28708B"/>
    <w:rsid w:val="5F60A799"/>
    <w:rsid w:val="6621D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77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57C48"/>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cs="Times New Roman (Headings CS)" w:asciiTheme="majorHAnsi" w:hAnsiTheme="majorHAnsi" w:eastAsiaTheme="majorEastAsia"/>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cs="Times New Roman (Headings CS)" w:asciiTheme="majorHAnsi" w:hAnsiTheme="majorHAnsi" w:eastAsiaTheme="majorEastAsia"/>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hAnsiTheme="majorHAnsi" w:eastAsiaTheme="majorEastAsia"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A2E74"/>
    <w:rPr>
      <w:rFonts w:cs="Times New Roman (Headings CS)" w:asciiTheme="majorHAnsi" w:hAnsiTheme="majorHAnsi" w:eastAsiaTheme="majorEastAsia"/>
      <w:b/>
      <w:color w:val="E57100" w:themeColor="accent1"/>
      <w:sz w:val="48"/>
      <w:szCs w:val="32"/>
    </w:rPr>
  </w:style>
  <w:style w:type="paragraph" w:styleId="Intro" w:customStyle="1">
    <w:name w:val="Intro"/>
    <w:basedOn w:val="Normal"/>
    <w:qFormat/>
    <w:rsid w:val="00E47519"/>
    <w:pPr>
      <w:pBdr>
        <w:top w:val="single" w:color="004C97" w:themeColor="accent5" w:sz="4" w:space="1"/>
      </w:pBdr>
    </w:pPr>
    <w:rPr>
      <w:b/>
      <w:color w:val="004C97" w:themeColor="accent5"/>
      <w:sz w:val="24"/>
      <w:lang w:val="en-AU"/>
    </w:rPr>
  </w:style>
  <w:style w:type="character" w:styleId="Heading2Char" w:customStyle="1">
    <w:name w:val="Heading 2 Char"/>
    <w:basedOn w:val="DefaultParagraphFont"/>
    <w:link w:val="Heading2"/>
    <w:uiPriority w:val="9"/>
    <w:rsid w:val="00E47519"/>
    <w:rPr>
      <w:rFonts w:cs="Times New Roman (Headings CS)" w:asciiTheme="majorHAnsi" w:hAnsiTheme="majorHAnsi" w:eastAsiaTheme="majorEastAsia"/>
      <w:b/>
      <w:color w:val="004C97" w:themeColor="accent5"/>
      <w:sz w:val="32"/>
      <w:szCs w:val="26"/>
    </w:rPr>
  </w:style>
  <w:style w:type="character" w:styleId="Heading3Char" w:customStyle="1">
    <w:name w:val="Heading 3 Char"/>
    <w:basedOn w:val="DefaultParagraphFont"/>
    <w:link w:val="Heading3"/>
    <w:uiPriority w:val="9"/>
    <w:rsid w:val="004A2E74"/>
    <w:rPr>
      <w:rFonts w:asciiTheme="majorHAnsi" w:hAnsiTheme="majorHAnsi" w:eastAsiaTheme="majorEastAsia"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2E3BED"/>
    <w:pPr>
      <w:numPr>
        <w:numId w:val="2"/>
      </w:numPr>
    </w:pPr>
    <w:rPr>
      <w:lang w:val="en-AU"/>
    </w:rPr>
  </w:style>
  <w:style w:type="paragraph" w:styleId="Bullet2" w:customStyle="1">
    <w:name w:val="Bullet 2"/>
    <w:basedOn w:val="Bullet1"/>
    <w:qFormat/>
    <w:rsid w:val="002E3BED"/>
    <w:pPr>
      <w:numPr>
        <w:numId w:val="1"/>
      </w:numPr>
    </w:pPr>
  </w:style>
  <w:style w:type="paragraph" w:styleId="Numberlist" w:customStyle="1">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color="E57100" w:themeColor="accent1" w:sz="4" w:space="10"/>
        <w:bottom w:val="single" w:color="E57100" w:themeColor="accent1" w:sz="4" w:space="10"/>
      </w:pBdr>
      <w:spacing w:before="360" w:after="360"/>
    </w:pPr>
    <w:rPr>
      <w:b/>
      <w:iCs/>
      <w:color w:val="E57100" w:themeColor="accent1"/>
    </w:rPr>
  </w:style>
  <w:style w:type="character" w:styleId="IntenseQuoteChar" w:customStyle="1">
    <w:name w:val="Intense Quote Char"/>
    <w:basedOn w:val="DefaultParagraphFont"/>
    <w:link w:val="IntenseQuote"/>
    <w:uiPriority w:val="30"/>
    <w:rsid w:val="004A2E74"/>
    <w:rPr>
      <w:b/>
      <w:iCs/>
      <w:color w:val="E57100" w:themeColor="accent1"/>
      <w:sz w:val="22"/>
    </w:rPr>
  </w:style>
  <w:style w:type="paragraph" w:styleId="Copyrighttext" w:customStyle="1">
    <w:name w:val="Copyright text"/>
    <w:basedOn w:val="Normal"/>
    <w:qFormat/>
    <w:rsid w:val="007D40FC"/>
    <w:pPr>
      <w:spacing w:after="40"/>
    </w:pPr>
    <w:rPr>
      <w:sz w:val="12"/>
      <w:szCs w:val="12"/>
    </w:rPr>
  </w:style>
  <w:style w:type="character" w:styleId="IntenseReference">
    <w:name w:val="Intense Reference"/>
    <w:basedOn w:val="DefaultParagraphFont"/>
    <w:uiPriority w:val="32"/>
    <w:qFormat/>
    <w:rsid w:val="007F2CAE"/>
    <w:rPr>
      <w:b/>
      <w:bCs/>
      <w:smallCaps/>
      <w:color w:val="E57100" w:themeColor="accent1"/>
      <w:spacing w:val="5"/>
    </w:rPr>
  </w:style>
  <w:style w:type="paragraph" w:styleId="CommentText">
    <w:name w:val="annotation text"/>
    <w:basedOn w:val="Normal"/>
    <w:link w:val="CommentTextChar"/>
    <w:uiPriority w:val="99"/>
    <w:semiHidden/>
    <w:unhideWhenUsed/>
    <w:rsid w:val="00E407E9"/>
    <w:pPr>
      <w:spacing w:after="200"/>
    </w:pPr>
    <w:rPr>
      <w:rFonts w:ascii="Calibri" w:hAnsi="Calibri"/>
      <w:sz w:val="20"/>
      <w:szCs w:val="20"/>
      <w:lang w:val="en-AU"/>
    </w:rPr>
  </w:style>
  <w:style w:type="character" w:styleId="CommentTextChar" w:customStyle="1">
    <w:name w:val="Comment Text Char"/>
    <w:basedOn w:val="DefaultParagraphFont"/>
    <w:link w:val="CommentText"/>
    <w:uiPriority w:val="99"/>
    <w:semiHidden/>
    <w:rsid w:val="00E407E9"/>
    <w:rPr>
      <w:rFonts w:ascii="Calibri" w:hAnsi="Calibri"/>
      <w:sz w:val="20"/>
      <w:szCs w:val="20"/>
      <w:lang w:val="en-AU"/>
    </w:rPr>
  </w:style>
  <w:style w:type="character" w:styleId="CommentReference">
    <w:name w:val="annotation reference"/>
    <w:basedOn w:val="DefaultParagraphFont"/>
    <w:uiPriority w:val="99"/>
    <w:semiHidden/>
    <w:unhideWhenUsed/>
    <w:rsid w:val="00E407E9"/>
    <w:rPr>
      <w:sz w:val="16"/>
      <w:szCs w:val="16"/>
    </w:rPr>
  </w:style>
  <w:style w:type="paragraph" w:styleId="CommentSubject">
    <w:name w:val="annotation subject"/>
    <w:basedOn w:val="CommentText"/>
    <w:next w:val="CommentText"/>
    <w:link w:val="CommentSubjectChar"/>
    <w:uiPriority w:val="99"/>
    <w:semiHidden/>
    <w:unhideWhenUsed/>
    <w:rsid w:val="00E407E9"/>
    <w:pPr>
      <w:spacing w:after="120"/>
    </w:pPr>
    <w:rPr>
      <w:rFonts w:asciiTheme="minorHAnsi" w:hAnsiTheme="minorHAnsi"/>
      <w:b/>
      <w:bCs/>
      <w:lang w:val="en-GB"/>
    </w:rPr>
  </w:style>
  <w:style w:type="character" w:styleId="CommentSubjectChar" w:customStyle="1">
    <w:name w:val="Comment Subject Char"/>
    <w:basedOn w:val="CommentTextChar"/>
    <w:link w:val="CommentSubject"/>
    <w:uiPriority w:val="99"/>
    <w:semiHidden/>
    <w:rsid w:val="00E407E9"/>
    <w:rPr>
      <w:rFonts w:ascii="Calibri" w:hAnsi="Calibri"/>
      <w:b/>
      <w:bCs/>
      <w:sz w:val="20"/>
      <w:szCs w:val="20"/>
      <w:lang w:val="en-AU"/>
    </w:rPr>
  </w:style>
  <w:style w:type="table" w:styleId="TableGrid1" w:customStyle="1">
    <w:name w:val="Table Grid1"/>
    <w:basedOn w:val="TableNormal"/>
    <w:next w:val="TableGrid"/>
    <w:uiPriority w:val="59"/>
    <w:rsid w:val="00DD46A4"/>
    <w:rPr>
      <w:sz w:val="22"/>
      <w:szCs w:val="22"/>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4-Accent21" w:customStyle="1">
    <w:name w:val="List Table 4 - Accent 21"/>
    <w:basedOn w:val="TableNormal"/>
    <w:next w:val="ListTable4-Accent2"/>
    <w:uiPriority w:val="49"/>
    <w:rsid w:val="00DD46A4"/>
    <w:rPr>
      <w:sz w:val="22"/>
      <w:szCs w:val="22"/>
      <w:lang w:val="en-AU"/>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bCs/>
        <w:color w:val="FFFFFF"/>
      </w:rPr>
      <w:tblPr/>
      <w:tcPr>
        <w:tcBorders>
          <w:top w:val="single" w:color="ED7D31" w:sz="4" w:space="0"/>
          <w:left w:val="single" w:color="ED7D31" w:sz="4" w:space="0"/>
          <w:bottom w:val="single" w:color="ED7D31" w:sz="4" w:space="0"/>
          <w:right w:val="single" w:color="ED7D31" w:sz="4" w:space="0"/>
          <w:insideH w:val="nil"/>
        </w:tcBorders>
        <w:shd w:val="clear" w:color="auto" w:fill="ED7D31"/>
      </w:tcPr>
    </w:tblStylePr>
    <w:tblStylePr w:type="lastRow">
      <w:rPr>
        <w:b/>
        <w:bCs/>
      </w:rPr>
      <w:tblPr/>
      <w:tcPr>
        <w:tcBorders>
          <w:top w:val="double" w:color="F4B083" w:sz="4" w:space="0"/>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DD46A4"/>
    <w:tblPr>
      <w:tblStyleRowBandSize w:val="1"/>
      <w:tblStyleColBandSize w:val="1"/>
      <w:tblBorders>
        <w:top w:val="single" w:color="FFDA60" w:themeColor="accent2" w:themeTint="99" w:sz="4" w:space="0"/>
        <w:left w:val="single" w:color="FFDA60" w:themeColor="accent2" w:themeTint="99" w:sz="4" w:space="0"/>
        <w:bottom w:val="single" w:color="FFDA60" w:themeColor="accent2" w:themeTint="99" w:sz="4" w:space="0"/>
        <w:right w:val="single" w:color="FFDA60" w:themeColor="accent2" w:themeTint="99" w:sz="4" w:space="0"/>
        <w:insideH w:val="single" w:color="FFDA60" w:themeColor="accent2" w:themeTint="99" w:sz="4" w:space="0"/>
      </w:tblBorders>
    </w:tblPr>
    <w:tblStylePr w:type="firstRow">
      <w:rPr>
        <w:b/>
        <w:bCs/>
        <w:color w:val="FFFFFF" w:themeColor="background1"/>
      </w:rPr>
      <w:tblPr/>
      <w:tcPr>
        <w:tcBorders>
          <w:top w:val="single" w:color="F6BE00" w:themeColor="accent2" w:sz="4" w:space="0"/>
          <w:left w:val="single" w:color="F6BE00" w:themeColor="accent2" w:sz="4" w:space="0"/>
          <w:bottom w:val="single" w:color="F6BE00" w:themeColor="accent2" w:sz="4" w:space="0"/>
          <w:right w:val="single" w:color="F6BE00" w:themeColor="accent2" w:sz="4" w:space="0"/>
          <w:insideH w:val="nil"/>
        </w:tcBorders>
        <w:shd w:val="clear" w:color="auto" w:fill="F6BE00" w:themeFill="accent2"/>
      </w:tcPr>
    </w:tblStylePr>
    <w:tblStylePr w:type="lastRow">
      <w:rPr>
        <w:b/>
        <w:bCs/>
      </w:rPr>
      <w:tblPr/>
      <w:tcPr>
        <w:tcBorders>
          <w:top w:val="double" w:color="FFDA60" w:themeColor="accent2" w:themeTint="99" w:sz="4" w:space="0"/>
        </w:tcBorders>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table" w:styleId="ListTable4-Accent22" w:customStyle="1">
    <w:name w:val="List Table 4 - Accent 22"/>
    <w:basedOn w:val="TableNormal"/>
    <w:next w:val="ListTable4-Accent2"/>
    <w:uiPriority w:val="49"/>
    <w:rsid w:val="005D6A4D"/>
    <w:rPr>
      <w:sz w:val="22"/>
      <w:szCs w:val="22"/>
      <w:lang w:val="en-AU"/>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bCs/>
        <w:color w:val="FFFFFF"/>
      </w:rPr>
      <w:tblPr/>
      <w:tcPr>
        <w:tcBorders>
          <w:top w:val="single" w:color="ED7D31" w:sz="4" w:space="0"/>
          <w:left w:val="single" w:color="ED7D31" w:sz="4" w:space="0"/>
          <w:bottom w:val="single" w:color="ED7D31" w:sz="4" w:space="0"/>
          <w:right w:val="single" w:color="ED7D31" w:sz="4" w:space="0"/>
          <w:insideH w:val="nil"/>
        </w:tcBorders>
        <w:shd w:val="clear" w:color="auto" w:fill="ED7D31"/>
      </w:tcPr>
    </w:tblStylePr>
    <w:tblStylePr w:type="lastRow">
      <w:rPr>
        <w:b/>
        <w:bCs/>
      </w:rPr>
      <w:tblPr/>
      <w:tcPr>
        <w:tcBorders>
          <w:top w:val="double" w:color="F4B083" w:sz="4" w:space="0"/>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otnoteReference">
    <w:name w:val="footnote reference"/>
    <w:basedOn w:val="DefaultParagraphFont"/>
    <w:uiPriority w:val="99"/>
    <w:semiHidden/>
    <w:unhideWhenUsed/>
    <w:rsid w:val="003A4D0B"/>
    <w:rPr>
      <w:vertAlign w:val="superscript"/>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C5EF2"/>
    <w:pPr>
      <w:ind w:left="720"/>
      <w:contextualSpacing/>
    </w:pPr>
  </w:style>
  <w:style w:type="paragraph" w:styleId="Revision">
    <w:name w:val="Revision"/>
    <w:hidden/>
    <w:uiPriority w:val="99"/>
    <w:semiHidden/>
    <w:rsid w:val="00FD4156"/>
    <w:rPr>
      <w:sz w:val="22"/>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925EBF"/>
    <w:rPr>
      <w:sz w:val="22"/>
    </w:rPr>
  </w:style>
  <w:style w:type="paragraph" w:styleId="Callout" w:customStyle="1">
    <w:name w:val="Callout"/>
    <w:basedOn w:val="Normal"/>
    <w:qFormat/>
    <w:rsid w:val="007F6928"/>
    <w:pPr>
      <w:numPr>
        <w:numId w:val="10"/>
      </w:numPr>
      <w:pBdr>
        <w:top w:val="single" w:color="E0F0EB" w:sz="48" w:space="1"/>
        <w:left w:val="single" w:color="66B299" w:sz="24" w:space="4"/>
        <w:bottom w:val="single" w:color="E0F0EB" w:sz="48" w:space="1"/>
      </w:pBdr>
      <w:shd w:val="clear" w:color="auto" w:fill="E0F0EB"/>
      <w:spacing w:before="240" w:after="240"/>
    </w:pPr>
    <w:rPr>
      <w:rFonts w:ascii="Arial" w:hAnsi="Arial"/>
      <w:szCs w:val="22"/>
      <w:lang w:val="en-AU"/>
    </w:rPr>
  </w:style>
  <w:style w:type="character" w:styleId="hardreadability" w:customStyle="1">
    <w:name w:val="hardreadability"/>
    <w:basedOn w:val="DefaultParagraphFont"/>
    <w:rsid w:val="00BA41B7"/>
  </w:style>
  <w:style w:type="character" w:styleId="complexword" w:customStyle="1">
    <w:name w:val="complexword"/>
    <w:basedOn w:val="DefaultParagraphFont"/>
    <w:rsid w:val="00BA41B7"/>
  </w:style>
  <w:style w:type="paragraph" w:styleId="public-draftstyledefault-unorderedlistitem" w:customStyle="1">
    <w:name w:val="public-draftstyledefault-unorderedlistitem"/>
    <w:basedOn w:val="Normal"/>
    <w:rsid w:val="00780D9D"/>
    <w:pPr>
      <w:spacing w:before="100" w:beforeAutospacing="1" w:after="100" w:afterAutospacing="1"/>
    </w:pPr>
    <w:rPr>
      <w:rFonts w:ascii="Times New Roman" w:hAnsi="Times New Roman" w:eastAsia="Times New Roman" w:cs="Times New Roman"/>
      <w:sz w:val="24"/>
      <w:lang w:val="en-AU" w:eastAsia="en-AU"/>
    </w:rPr>
  </w:style>
  <w:style w:type="character" w:styleId="adverb" w:customStyle="1">
    <w:name w:val="adverb"/>
    <w:basedOn w:val="DefaultParagraphFont"/>
    <w:rsid w:val="00780D9D"/>
  </w:style>
  <w:style w:type="paragraph" w:styleId="NormalWeb">
    <w:name w:val="Normal (Web)"/>
    <w:basedOn w:val="Normal"/>
    <w:uiPriority w:val="99"/>
    <w:unhideWhenUsed/>
    <w:rsid w:val="005E5D36"/>
    <w:pPr>
      <w:spacing w:before="100" w:beforeAutospacing="1" w:after="100" w:afterAutospacing="1"/>
    </w:pPr>
    <w:rPr>
      <w:rFonts w:ascii="Times New Roman" w:hAnsi="Times New Roman" w:eastAsia="Times New Roman" w:cs="Times New Roman"/>
      <w:sz w:val="24"/>
      <w:lang w:val="en-AU" w:eastAsia="en-AU"/>
    </w:rPr>
  </w:style>
  <w:style w:type="table" w:styleId="TableGridLight1" w:customStyle="1">
    <w:name w:val="Table Grid Light1"/>
    <w:basedOn w:val="TableNormal"/>
    <w:next w:val="TableGridLight"/>
    <w:uiPriority w:val="40"/>
    <w:rsid w:val="00573E44"/>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GridLight">
    <w:name w:val="Grid Table Light"/>
    <w:basedOn w:val="TableNormal"/>
    <w:uiPriority w:val="40"/>
    <w:rsid w:val="00573E4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link w:val="NoSpacingChar"/>
    <w:uiPriority w:val="1"/>
    <w:qFormat/>
    <w:rsid w:val="00285957"/>
    <w:rPr>
      <w:rFonts w:eastAsiaTheme="minorEastAsia"/>
      <w:sz w:val="22"/>
      <w:szCs w:val="22"/>
      <w:lang w:val="en-US"/>
    </w:rPr>
  </w:style>
  <w:style w:type="character" w:styleId="NoSpacingChar" w:customStyle="1">
    <w:name w:val="No Spacing Char"/>
    <w:basedOn w:val="DefaultParagraphFont"/>
    <w:link w:val="NoSpacing"/>
    <w:uiPriority w:val="1"/>
    <w:rsid w:val="00285957"/>
    <w:rPr>
      <w:rFonts w:eastAsiaTheme="minorEastAsia"/>
      <w:sz w:val="22"/>
      <w:szCs w:val="22"/>
      <w:lang w:val="en-US"/>
    </w:rPr>
  </w:style>
  <w:style w:type="paragraph" w:styleId="TOCHeading">
    <w:name w:val="TOC Heading"/>
    <w:basedOn w:val="Heading1"/>
    <w:next w:val="Normal"/>
    <w:uiPriority w:val="39"/>
    <w:unhideWhenUsed/>
    <w:qFormat/>
    <w:rsid w:val="003162F5"/>
    <w:pPr>
      <w:spacing w:after="0" w:line="259" w:lineRule="auto"/>
      <w:outlineLvl w:val="9"/>
    </w:pPr>
    <w:rPr>
      <w:rFonts w:cstheme="majorBidi"/>
      <w:b w:val="0"/>
      <w:color w:val="AB5300"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50771975">
      <w:bodyDiv w:val="1"/>
      <w:marLeft w:val="0"/>
      <w:marRight w:val="0"/>
      <w:marTop w:val="0"/>
      <w:marBottom w:val="0"/>
      <w:divBdr>
        <w:top w:val="none" w:sz="0" w:space="0" w:color="auto"/>
        <w:left w:val="none" w:sz="0" w:space="0" w:color="auto"/>
        <w:bottom w:val="none" w:sz="0" w:space="0" w:color="auto"/>
        <w:right w:val="none" w:sz="0" w:space="0" w:color="auto"/>
      </w:divBdr>
    </w:div>
    <w:div w:id="268389256">
      <w:bodyDiv w:val="1"/>
      <w:marLeft w:val="0"/>
      <w:marRight w:val="0"/>
      <w:marTop w:val="0"/>
      <w:marBottom w:val="0"/>
      <w:divBdr>
        <w:top w:val="none" w:sz="0" w:space="0" w:color="auto"/>
        <w:left w:val="none" w:sz="0" w:space="0" w:color="auto"/>
        <w:bottom w:val="none" w:sz="0" w:space="0" w:color="auto"/>
        <w:right w:val="none" w:sz="0" w:space="0" w:color="auto"/>
      </w:divBdr>
      <w:divsChild>
        <w:div w:id="1341392225">
          <w:marLeft w:val="0"/>
          <w:marRight w:val="0"/>
          <w:marTop w:val="0"/>
          <w:marBottom w:val="0"/>
          <w:divBdr>
            <w:top w:val="none" w:sz="0" w:space="0" w:color="auto"/>
            <w:left w:val="none" w:sz="0" w:space="0" w:color="auto"/>
            <w:bottom w:val="none" w:sz="0" w:space="0" w:color="auto"/>
            <w:right w:val="none" w:sz="0" w:space="0" w:color="auto"/>
          </w:divBdr>
        </w:div>
        <w:div w:id="1753504913">
          <w:marLeft w:val="0"/>
          <w:marRight w:val="0"/>
          <w:marTop w:val="0"/>
          <w:marBottom w:val="0"/>
          <w:divBdr>
            <w:top w:val="none" w:sz="0" w:space="0" w:color="auto"/>
            <w:left w:val="none" w:sz="0" w:space="0" w:color="auto"/>
            <w:bottom w:val="none" w:sz="0" w:space="0" w:color="auto"/>
            <w:right w:val="none" w:sz="0" w:space="0" w:color="auto"/>
          </w:divBdr>
        </w:div>
        <w:div w:id="252516631">
          <w:marLeft w:val="0"/>
          <w:marRight w:val="0"/>
          <w:marTop w:val="0"/>
          <w:marBottom w:val="0"/>
          <w:divBdr>
            <w:top w:val="none" w:sz="0" w:space="0" w:color="auto"/>
            <w:left w:val="none" w:sz="0" w:space="0" w:color="auto"/>
            <w:bottom w:val="none" w:sz="0" w:space="0" w:color="auto"/>
            <w:right w:val="none" w:sz="0" w:space="0" w:color="auto"/>
          </w:divBdr>
        </w:div>
        <w:div w:id="1762945166">
          <w:marLeft w:val="0"/>
          <w:marRight w:val="0"/>
          <w:marTop w:val="0"/>
          <w:marBottom w:val="0"/>
          <w:divBdr>
            <w:top w:val="none" w:sz="0" w:space="0" w:color="auto"/>
            <w:left w:val="none" w:sz="0" w:space="0" w:color="auto"/>
            <w:bottom w:val="none" w:sz="0" w:space="0" w:color="auto"/>
            <w:right w:val="none" w:sz="0" w:space="0" w:color="auto"/>
          </w:divBdr>
        </w:div>
      </w:divsChild>
    </w:div>
    <w:div w:id="325213593">
      <w:bodyDiv w:val="1"/>
      <w:marLeft w:val="0"/>
      <w:marRight w:val="0"/>
      <w:marTop w:val="0"/>
      <w:marBottom w:val="0"/>
      <w:divBdr>
        <w:top w:val="none" w:sz="0" w:space="0" w:color="auto"/>
        <w:left w:val="none" w:sz="0" w:space="0" w:color="auto"/>
        <w:bottom w:val="none" w:sz="0" w:space="0" w:color="auto"/>
        <w:right w:val="none" w:sz="0" w:space="0" w:color="auto"/>
      </w:divBdr>
    </w:div>
    <w:div w:id="395707080">
      <w:bodyDiv w:val="1"/>
      <w:marLeft w:val="0"/>
      <w:marRight w:val="0"/>
      <w:marTop w:val="0"/>
      <w:marBottom w:val="0"/>
      <w:divBdr>
        <w:top w:val="none" w:sz="0" w:space="0" w:color="auto"/>
        <w:left w:val="none" w:sz="0" w:space="0" w:color="auto"/>
        <w:bottom w:val="none" w:sz="0" w:space="0" w:color="auto"/>
        <w:right w:val="none" w:sz="0" w:space="0" w:color="auto"/>
      </w:divBdr>
      <w:divsChild>
        <w:div w:id="588470676">
          <w:marLeft w:val="0"/>
          <w:marRight w:val="0"/>
          <w:marTop w:val="0"/>
          <w:marBottom w:val="0"/>
          <w:divBdr>
            <w:top w:val="none" w:sz="0" w:space="0" w:color="auto"/>
            <w:left w:val="none" w:sz="0" w:space="0" w:color="auto"/>
            <w:bottom w:val="none" w:sz="0" w:space="0" w:color="auto"/>
            <w:right w:val="none" w:sz="0" w:space="0" w:color="auto"/>
          </w:divBdr>
        </w:div>
      </w:divsChild>
    </w:div>
    <w:div w:id="547883878">
      <w:bodyDiv w:val="1"/>
      <w:marLeft w:val="0"/>
      <w:marRight w:val="0"/>
      <w:marTop w:val="0"/>
      <w:marBottom w:val="0"/>
      <w:divBdr>
        <w:top w:val="none" w:sz="0" w:space="0" w:color="auto"/>
        <w:left w:val="none" w:sz="0" w:space="0" w:color="auto"/>
        <w:bottom w:val="none" w:sz="0" w:space="0" w:color="auto"/>
        <w:right w:val="none" w:sz="0" w:space="0" w:color="auto"/>
      </w:divBdr>
      <w:divsChild>
        <w:div w:id="61418639">
          <w:marLeft w:val="0"/>
          <w:marRight w:val="0"/>
          <w:marTop w:val="0"/>
          <w:marBottom w:val="0"/>
          <w:divBdr>
            <w:top w:val="none" w:sz="0" w:space="0" w:color="auto"/>
            <w:left w:val="none" w:sz="0" w:space="0" w:color="auto"/>
            <w:bottom w:val="none" w:sz="0" w:space="0" w:color="auto"/>
            <w:right w:val="none" w:sz="0" w:space="0" w:color="auto"/>
          </w:divBdr>
        </w:div>
        <w:div w:id="1838960431">
          <w:marLeft w:val="0"/>
          <w:marRight w:val="0"/>
          <w:marTop w:val="0"/>
          <w:marBottom w:val="0"/>
          <w:divBdr>
            <w:top w:val="none" w:sz="0" w:space="0" w:color="auto"/>
            <w:left w:val="none" w:sz="0" w:space="0" w:color="auto"/>
            <w:bottom w:val="none" w:sz="0" w:space="0" w:color="auto"/>
            <w:right w:val="none" w:sz="0" w:space="0" w:color="auto"/>
          </w:divBdr>
        </w:div>
        <w:div w:id="1570920337">
          <w:marLeft w:val="0"/>
          <w:marRight w:val="0"/>
          <w:marTop w:val="0"/>
          <w:marBottom w:val="0"/>
          <w:divBdr>
            <w:top w:val="none" w:sz="0" w:space="0" w:color="auto"/>
            <w:left w:val="none" w:sz="0" w:space="0" w:color="auto"/>
            <w:bottom w:val="none" w:sz="0" w:space="0" w:color="auto"/>
            <w:right w:val="none" w:sz="0" w:space="0" w:color="auto"/>
          </w:divBdr>
        </w:div>
        <w:div w:id="2087335650">
          <w:marLeft w:val="0"/>
          <w:marRight w:val="0"/>
          <w:marTop w:val="0"/>
          <w:marBottom w:val="0"/>
          <w:divBdr>
            <w:top w:val="none" w:sz="0" w:space="0" w:color="auto"/>
            <w:left w:val="none" w:sz="0" w:space="0" w:color="auto"/>
            <w:bottom w:val="none" w:sz="0" w:space="0" w:color="auto"/>
            <w:right w:val="none" w:sz="0" w:space="0" w:color="auto"/>
          </w:divBdr>
        </w:div>
        <w:div w:id="160432838">
          <w:marLeft w:val="0"/>
          <w:marRight w:val="0"/>
          <w:marTop w:val="0"/>
          <w:marBottom w:val="0"/>
          <w:divBdr>
            <w:top w:val="none" w:sz="0" w:space="0" w:color="auto"/>
            <w:left w:val="none" w:sz="0" w:space="0" w:color="auto"/>
            <w:bottom w:val="none" w:sz="0" w:space="0" w:color="auto"/>
            <w:right w:val="none" w:sz="0" w:space="0" w:color="auto"/>
          </w:divBdr>
        </w:div>
        <w:div w:id="1972248394">
          <w:marLeft w:val="0"/>
          <w:marRight w:val="0"/>
          <w:marTop w:val="0"/>
          <w:marBottom w:val="0"/>
          <w:divBdr>
            <w:top w:val="none" w:sz="0" w:space="0" w:color="auto"/>
            <w:left w:val="none" w:sz="0" w:space="0" w:color="auto"/>
            <w:bottom w:val="none" w:sz="0" w:space="0" w:color="auto"/>
            <w:right w:val="none" w:sz="0" w:space="0" w:color="auto"/>
          </w:divBdr>
        </w:div>
        <w:div w:id="2100364145">
          <w:marLeft w:val="0"/>
          <w:marRight w:val="0"/>
          <w:marTop w:val="0"/>
          <w:marBottom w:val="0"/>
          <w:divBdr>
            <w:top w:val="none" w:sz="0" w:space="0" w:color="auto"/>
            <w:left w:val="none" w:sz="0" w:space="0" w:color="auto"/>
            <w:bottom w:val="none" w:sz="0" w:space="0" w:color="auto"/>
            <w:right w:val="none" w:sz="0" w:space="0" w:color="auto"/>
          </w:divBdr>
        </w:div>
        <w:div w:id="2109159471">
          <w:marLeft w:val="0"/>
          <w:marRight w:val="0"/>
          <w:marTop w:val="0"/>
          <w:marBottom w:val="0"/>
          <w:divBdr>
            <w:top w:val="none" w:sz="0" w:space="0" w:color="auto"/>
            <w:left w:val="none" w:sz="0" w:space="0" w:color="auto"/>
            <w:bottom w:val="none" w:sz="0" w:space="0" w:color="auto"/>
            <w:right w:val="none" w:sz="0" w:space="0" w:color="auto"/>
          </w:divBdr>
        </w:div>
        <w:div w:id="1910533503">
          <w:marLeft w:val="0"/>
          <w:marRight w:val="0"/>
          <w:marTop w:val="0"/>
          <w:marBottom w:val="0"/>
          <w:divBdr>
            <w:top w:val="none" w:sz="0" w:space="0" w:color="auto"/>
            <w:left w:val="none" w:sz="0" w:space="0" w:color="auto"/>
            <w:bottom w:val="none" w:sz="0" w:space="0" w:color="auto"/>
            <w:right w:val="none" w:sz="0" w:space="0" w:color="auto"/>
          </w:divBdr>
        </w:div>
        <w:div w:id="1004281393">
          <w:marLeft w:val="0"/>
          <w:marRight w:val="0"/>
          <w:marTop w:val="0"/>
          <w:marBottom w:val="0"/>
          <w:divBdr>
            <w:top w:val="none" w:sz="0" w:space="0" w:color="auto"/>
            <w:left w:val="none" w:sz="0" w:space="0" w:color="auto"/>
            <w:bottom w:val="none" w:sz="0" w:space="0" w:color="auto"/>
            <w:right w:val="none" w:sz="0" w:space="0" w:color="auto"/>
          </w:divBdr>
        </w:div>
      </w:divsChild>
    </w:div>
    <w:div w:id="569118562">
      <w:bodyDiv w:val="1"/>
      <w:marLeft w:val="0"/>
      <w:marRight w:val="0"/>
      <w:marTop w:val="0"/>
      <w:marBottom w:val="0"/>
      <w:divBdr>
        <w:top w:val="none" w:sz="0" w:space="0" w:color="auto"/>
        <w:left w:val="none" w:sz="0" w:space="0" w:color="auto"/>
        <w:bottom w:val="none" w:sz="0" w:space="0" w:color="auto"/>
        <w:right w:val="none" w:sz="0" w:space="0" w:color="auto"/>
      </w:divBdr>
      <w:divsChild>
        <w:div w:id="782312495">
          <w:marLeft w:val="0"/>
          <w:marRight w:val="0"/>
          <w:marTop w:val="0"/>
          <w:marBottom w:val="0"/>
          <w:divBdr>
            <w:top w:val="none" w:sz="0" w:space="0" w:color="auto"/>
            <w:left w:val="none" w:sz="0" w:space="0" w:color="auto"/>
            <w:bottom w:val="none" w:sz="0" w:space="0" w:color="auto"/>
            <w:right w:val="none" w:sz="0" w:space="0" w:color="auto"/>
          </w:divBdr>
        </w:div>
        <w:div w:id="1015687015">
          <w:marLeft w:val="0"/>
          <w:marRight w:val="0"/>
          <w:marTop w:val="0"/>
          <w:marBottom w:val="0"/>
          <w:divBdr>
            <w:top w:val="none" w:sz="0" w:space="0" w:color="auto"/>
            <w:left w:val="none" w:sz="0" w:space="0" w:color="auto"/>
            <w:bottom w:val="none" w:sz="0" w:space="0" w:color="auto"/>
            <w:right w:val="none" w:sz="0" w:space="0" w:color="auto"/>
          </w:divBdr>
        </w:div>
        <w:div w:id="1059867425">
          <w:marLeft w:val="0"/>
          <w:marRight w:val="0"/>
          <w:marTop w:val="0"/>
          <w:marBottom w:val="0"/>
          <w:divBdr>
            <w:top w:val="none" w:sz="0" w:space="0" w:color="auto"/>
            <w:left w:val="none" w:sz="0" w:space="0" w:color="auto"/>
            <w:bottom w:val="none" w:sz="0" w:space="0" w:color="auto"/>
            <w:right w:val="none" w:sz="0" w:space="0" w:color="auto"/>
          </w:divBdr>
        </w:div>
        <w:div w:id="1099838377">
          <w:marLeft w:val="0"/>
          <w:marRight w:val="0"/>
          <w:marTop w:val="0"/>
          <w:marBottom w:val="0"/>
          <w:divBdr>
            <w:top w:val="none" w:sz="0" w:space="0" w:color="auto"/>
            <w:left w:val="none" w:sz="0" w:space="0" w:color="auto"/>
            <w:bottom w:val="none" w:sz="0" w:space="0" w:color="auto"/>
            <w:right w:val="none" w:sz="0" w:space="0" w:color="auto"/>
          </w:divBdr>
        </w:div>
        <w:div w:id="1628468841">
          <w:marLeft w:val="0"/>
          <w:marRight w:val="0"/>
          <w:marTop w:val="0"/>
          <w:marBottom w:val="0"/>
          <w:divBdr>
            <w:top w:val="none" w:sz="0" w:space="0" w:color="auto"/>
            <w:left w:val="none" w:sz="0" w:space="0" w:color="auto"/>
            <w:bottom w:val="none" w:sz="0" w:space="0" w:color="auto"/>
            <w:right w:val="none" w:sz="0" w:space="0" w:color="auto"/>
          </w:divBdr>
        </w:div>
        <w:div w:id="1334725646">
          <w:marLeft w:val="0"/>
          <w:marRight w:val="0"/>
          <w:marTop w:val="0"/>
          <w:marBottom w:val="0"/>
          <w:divBdr>
            <w:top w:val="none" w:sz="0" w:space="0" w:color="auto"/>
            <w:left w:val="none" w:sz="0" w:space="0" w:color="auto"/>
            <w:bottom w:val="none" w:sz="0" w:space="0" w:color="auto"/>
            <w:right w:val="none" w:sz="0" w:space="0" w:color="auto"/>
          </w:divBdr>
        </w:div>
        <w:div w:id="1520584131">
          <w:marLeft w:val="0"/>
          <w:marRight w:val="0"/>
          <w:marTop w:val="0"/>
          <w:marBottom w:val="0"/>
          <w:divBdr>
            <w:top w:val="none" w:sz="0" w:space="0" w:color="auto"/>
            <w:left w:val="none" w:sz="0" w:space="0" w:color="auto"/>
            <w:bottom w:val="none" w:sz="0" w:space="0" w:color="auto"/>
            <w:right w:val="none" w:sz="0" w:space="0" w:color="auto"/>
          </w:divBdr>
        </w:div>
        <w:div w:id="1850409352">
          <w:marLeft w:val="0"/>
          <w:marRight w:val="0"/>
          <w:marTop w:val="0"/>
          <w:marBottom w:val="0"/>
          <w:divBdr>
            <w:top w:val="none" w:sz="0" w:space="0" w:color="auto"/>
            <w:left w:val="none" w:sz="0" w:space="0" w:color="auto"/>
            <w:bottom w:val="none" w:sz="0" w:space="0" w:color="auto"/>
            <w:right w:val="none" w:sz="0" w:space="0" w:color="auto"/>
          </w:divBdr>
        </w:div>
        <w:div w:id="993727503">
          <w:marLeft w:val="0"/>
          <w:marRight w:val="0"/>
          <w:marTop w:val="0"/>
          <w:marBottom w:val="0"/>
          <w:divBdr>
            <w:top w:val="none" w:sz="0" w:space="0" w:color="auto"/>
            <w:left w:val="none" w:sz="0" w:space="0" w:color="auto"/>
            <w:bottom w:val="none" w:sz="0" w:space="0" w:color="auto"/>
            <w:right w:val="none" w:sz="0" w:space="0" w:color="auto"/>
          </w:divBdr>
        </w:div>
      </w:divsChild>
    </w:div>
    <w:div w:id="802965645">
      <w:bodyDiv w:val="1"/>
      <w:marLeft w:val="0"/>
      <w:marRight w:val="0"/>
      <w:marTop w:val="0"/>
      <w:marBottom w:val="0"/>
      <w:divBdr>
        <w:top w:val="none" w:sz="0" w:space="0" w:color="auto"/>
        <w:left w:val="none" w:sz="0" w:space="0" w:color="auto"/>
        <w:bottom w:val="none" w:sz="0" w:space="0" w:color="auto"/>
        <w:right w:val="none" w:sz="0" w:space="0" w:color="auto"/>
      </w:divBdr>
    </w:div>
    <w:div w:id="953950091">
      <w:bodyDiv w:val="1"/>
      <w:marLeft w:val="0"/>
      <w:marRight w:val="0"/>
      <w:marTop w:val="0"/>
      <w:marBottom w:val="0"/>
      <w:divBdr>
        <w:top w:val="none" w:sz="0" w:space="0" w:color="auto"/>
        <w:left w:val="none" w:sz="0" w:space="0" w:color="auto"/>
        <w:bottom w:val="none" w:sz="0" w:space="0" w:color="auto"/>
        <w:right w:val="none" w:sz="0" w:space="0" w:color="auto"/>
      </w:divBdr>
      <w:divsChild>
        <w:div w:id="544684203">
          <w:marLeft w:val="0"/>
          <w:marRight w:val="0"/>
          <w:marTop w:val="0"/>
          <w:marBottom w:val="0"/>
          <w:divBdr>
            <w:top w:val="none" w:sz="0" w:space="0" w:color="auto"/>
            <w:left w:val="none" w:sz="0" w:space="0" w:color="auto"/>
            <w:bottom w:val="none" w:sz="0" w:space="0" w:color="auto"/>
            <w:right w:val="none" w:sz="0" w:space="0" w:color="auto"/>
          </w:divBdr>
        </w:div>
      </w:divsChild>
    </w:div>
    <w:div w:id="993333457">
      <w:bodyDiv w:val="1"/>
      <w:marLeft w:val="0"/>
      <w:marRight w:val="0"/>
      <w:marTop w:val="0"/>
      <w:marBottom w:val="0"/>
      <w:divBdr>
        <w:top w:val="none" w:sz="0" w:space="0" w:color="auto"/>
        <w:left w:val="none" w:sz="0" w:space="0" w:color="auto"/>
        <w:bottom w:val="none" w:sz="0" w:space="0" w:color="auto"/>
        <w:right w:val="none" w:sz="0" w:space="0" w:color="auto"/>
      </w:divBdr>
      <w:divsChild>
        <w:div w:id="542450206">
          <w:marLeft w:val="0"/>
          <w:marRight w:val="0"/>
          <w:marTop w:val="0"/>
          <w:marBottom w:val="0"/>
          <w:divBdr>
            <w:top w:val="none" w:sz="0" w:space="0" w:color="auto"/>
            <w:left w:val="none" w:sz="0" w:space="0" w:color="auto"/>
            <w:bottom w:val="none" w:sz="0" w:space="0" w:color="auto"/>
            <w:right w:val="none" w:sz="0" w:space="0" w:color="auto"/>
          </w:divBdr>
        </w:div>
        <w:div w:id="1959943104">
          <w:marLeft w:val="0"/>
          <w:marRight w:val="0"/>
          <w:marTop w:val="0"/>
          <w:marBottom w:val="0"/>
          <w:divBdr>
            <w:top w:val="none" w:sz="0" w:space="0" w:color="auto"/>
            <w:left w:val="none" w:sz="0" w:space="0" w:color="auto"/>
            <w:bottom w:val="none" w:sz="0" w:space="0" w:color="auto"/>
            <w:right w:val="none" w:sz="0" w:space="0" w:color="auto"/>
          </w:divBdr>
        </w:div>
        <w:div w:id="2086536922">
          <w:marLeft w:val="0"/>
          <w:marRight w:val="0"/>
          <w:marTop w:val="0"/>
          <w:marBottom w:val="0"/>
          <w:divBdr>
            <w:top w:val="none" w:sz="0" w:space="0" w:color="auto"/>
            <w:left w:val="none" w:sz="0" w:space="0" w:color="auto"/>
            <w:bottom w:val="none" w:sz="0" w:space="0" w:color="auto"/>
            <w:right w:val="none" w:sz="0" w:space="0" w:color="auto"/>
          </w:divBdr>
        </w:div>
        <w:div w:id="1803688768">
          <w:marLeft w:val="0"/>
          <w:marRight w:val="0"/>
          <w:marTop w:val="0"/>
          <w:marBottom w:val="0"/>
          <w:divBdr>
            <w:top w:val="none" w:sz="0" w:space="0" w:color="auto"/>
            <w:left w:val="none" w:sz="0" w:space="0" w:color="auto"/>
            <w:bottom w:val="none" w:sz="0" w:space="0" w:color="auto"/>
            <w:right w:val="none" w:sz="0" w:space="0" w:color="auto"/>
          </w:divBdr>
        </w:div>
        <w:div w:id="1819149311">
          <w:marLeft w:val="0"/>
          <w:marRight w:val="0"/>
          <w:marTop w:val="0"/>
          <w:marBottom w:val="0"/>
          <w:divBdr>
            <w:top w:val="none" w:sz="0" w:space="0" w:color="auto"/>
            <w:left w:val="none" w:sz="0" w:space="0" w:color="auto"/>
            <w:bottom w:val="none" w:sz="0" w:space="0" w:color="auto"/>
            <w:right w:val="none" w:sz="0" w:space="0" w:color="auto"/>
          </w:divBdr>
        </w:div>
        <w:div w:id="1371494628">
          <w:marLeft w:val="0"/>
          <w:marRight w:val="0"/>
          <w:marTop w:val="0"/>
          <w:marBottom w:val="0"/>
          <w:divBdr>
            <w:top w:val="none" w:sz="0" w:space="0" w:color="auto"/>
            <w:left w:val="none" w:sz="0" w:space="0" w:color="auto"/>
            <w:bottom w:val="none" w:sz="0" w:space="0" w:color="auto"/>
            <w:right w:val="none" w:sz="0" w:space="0" w:color="auto"/>
          </w:divBdr>
        </w:div>
        <w:div w:id="1461805470">
          <w:marLeft w:val="0"/>
          <w:marRight w:val="0"/>
          <w:marTop w:val="0"/>
          <w:marBottom w:val="0"/>
          <w:divBdr>
            <w:top w:val="none" w:sz="0" w:space="0" w:color="auto"/>
            <w:left w:val="none" w:sz="0" w:space="0" w:color="auto"/>
            <w:bottom w:val="none" w:sz="0" w:space="0" w:color="auto"/>
            <w:right w:val="none" w:sz="0" w:space="0" w:color="auto"/>
          </w:divBdr>
        </w:div>
        <w:div w:id="373697526">
          <w:marLeft w:val="0"/>
          <w:marRight w:val="0"/>
          <w:marTop w:val="0"/>
          <w:marBottom w:val="0"/>
          <w:divBdr>
            <w:top w:val="none" w:sz="0" w:space="0" w:color="auto"/>
            <w:left w:val="none" w:sz="0" w:space="0" w:color="auto"/>
            <w:bottom w:val="none" w:sz="0" w:space="0" w:color="auto"/>
            <w:right w:val="none" w:sz="0" w:space="0" w:color="auto"/>
          </w:divBdr>
        </w:div>
        <w:div w:id="254286450">
          <w:marLeft w:val="0"/>
          <w:marRight w:val="0"/>
          <w:marTop w:val="0"/>
          <w:marBottom w:val="0"/>
          <w:divBdr>
            <w:top w:val="none" w:sz="0" w:space="0" w:color="auto"/>
            <w:left w:val="none" w:sz="0" w:space="0" w:color="auto"/>
            <w:bottom w:val="none" w:sz="0" w:space="0" w:color="auto"/>
            <w:right w:val="none" w:sz="0" w:space="0" w:color="auto"/>
          </w:divBdr>
        </w:div>
        <w:div w:id="75789528">
          <w:marLeft w:val="0"/>
          <w:marRight w:val="0"/>
          <w:marTop w:val="0"/>
          <w:marBottom w:val="0"/>
          <w:divBdr>
            <w:top w:val="none" w:sz="0" w:space="0" w:color="auto"/>
            <w:left w:val="none" w:sz="0" w:space="0" w:color="auto"/>
            <w:bottom w:val="none" w:sz="0" w:space="0" w:color="auto"/>
            <w:right w:val="none" w:sz="0" w:space="0" w:color="auto"/>
          </w:divBdr>
        </w:div>
        <w:div w:id="480080031">
          <w:marLeft w:val="0"/>
          <w:marRight w:val="0"/>
          <w:marTop w:val="0"/>
          <w:marBottom w:val="0"/>
          <w:divBdr>
            <w:top w:val="none" w:sz="0" w:space="0" w:color="auto"/>
            <w:left w:val="none" w:sz="0" w:space="0" w:color="auto"/>
            <w:bottom w:val="none" w:sz="0" w:space="0" w:color="auto"/>
            <w:right w:val="none" w:sz="0" w:space="0" w:color="auto"/>
          </w:divBdr>
        </w:div>
      </w:divsChild>
    </w:div>
    <w:div w:id="1075665483">
      <w:bodyDiv w:val="1"/>
      <w:marLeft w:val="0"/>
      <w:marRight w:val="0"/>
      <w:marTop w:val="0"/>
      <w:marBottom w:val="0"/>
      <w:divBdr>
        <w:top w:val="none" w:sz="0" w:space="0" w:color="auto"/>
        <w:left w:val="none" w:sz="0" w:space="0" w:color="auto"/>
        <w:bottom w:val="none" w:sz="0" w:space="0" w:color="auto"/>
        <w:right w:val="none" w:sz="0" w:space="0" w:color="auto"/>
      </w:divBdr>
      <w:divsChild>
        <w:div w:id="1405647322">
          <w:marLeft w:val="0"/>
          <w:marRight w:val="0"/>
          <w:marTop w:val="0"/>
          <w:marBottom w:val="0"/>
          <w:divBdr>
            <w:top w:val="none" w:sz="0" w:space="0" w:color="auto"/>
            <w:left w:val="none" w:sz="0" w:space="0" w:color="auto"/>
            <w:bottom w:val="none" w:sz="0" w:space="0" w:color="auto"/>
            <w:right w:val="none" w:sz="0" w:space="0" w:color="auto"/>
          </w:divBdr>
        </w:div>
        <w:div w:id="1506901828">
          <w:marLeft w:val="0"/>
          <w:marRight w:val="0"/>
          <w:marTop w:val="0"/>
          <w:marBottom w:val="0"/>
          <w:divBdr>
            <w:top w:val="none" w:sz="0" w:space="0" w:color="auto"/>
            <w:left w:val="none" w:sz="0" w:space="0" w:color="auto"/>
            <w:bottom w:val="none" w:sz="0" w:space="0" w:color="auto"/>
            <w:right w:val="none" w:sz="0" w:space="0" w:color="auto"/>
          </w:divBdr>
        </w:div>
        <w:div w:id="250745748">
          <w:marLeft w:val="0"/>
          <w:marRight w:val="0"/>
          <w:marTop w:val="0"/>
          <w:marBottom w:val="0"/>
          <w:divBdr>
            <w:top w:val="none" w:sz="0" w:space="0" w:color="auto"/>
            <w:left w:val="none" w:sz="0" w:space="0" w:color="auto"/>
            <w:bottom w:val="none" w:sz="0" w:space="0" w:color="auto"/>
            <w:right w:val="none" w:sz="0" w:space="0" w:color="auto"/>
          </w:divBdr>
        </w:div>
        <w:div w:id="437799624">
          <w:marLeft w:val="0"/>
          <w:marRight w:val="0"/>
          <w:marTop w:val="0"/>
          <w:marBottom w:val="0"/>
          <w:divBdr>
            <w:top w:val="none" w:sz="0" w:space="0" w:color="auto"/>
            <w:left w:val="none" w:sz="0" w:space="0" w:color="auto"/>
            <w:bottom w:val="none" w:sz="0" w:space="0" w:color="auto"/>
            <w:right w:val="none" w:sz="0" w:space="0" w:color="auto"/>
          </w:divBdr>
        </w:div>
        <w:div w:id="1867022087">
          <w:marLeft w:val="0"/>
          <w:marRight w:val="0"/>
          <w:marTop w:val="0"/>
          <w:marBottom w:val="0"/>
          <w:divBdr>
            <w:top w:val="none" w:sz="0" w:space="0" w:color="auto"/>
            <w:left w:val="none" w:sz="0" w:space="0" w:color="auto"/>
            <w:bottom w:val="none" w:sz="0" w:space="0" w:color="auto"/>
            <w:right w:val="none" w:sz="0" w:space="0" w:color="auto"/>
          </w:divBdr>
        </w:div>
      </w:divsChild>
    </w:div>
    <w:div w:id="1112473641">
      <w:bodyDiv w:val="1"/>
      <w:marLeft w:val="0"/>
      <w:marRight w:val="0"/>
      <w:marTop w:val="0"/>
      <w:marBottom w:val="0"/>
      <w:divBdr>
        <w:top w:val="none" w:sz="0" w:space="0" w:color="auto"/>
        <w:left w:val="none" w:sz="0" w:space="0" w:color="auto"/>
        <w:bottom w:val="none" w:sz="0" w:space="0" w:color="auto"/>
        <w:right w:val="none" w:sz="0" w:space="0" w:color="auto"/>
      </w:divBdr>
      <w:divsChild>
        <w:div w:id="2032291201">
          <w:marLeft w:val="0"/>
          <w:marRight w:val="0"/>
          <w:marTop w:val="0"/>
          <w:marBottom w:val="0"/>
          <w:divBdr>
            <w:top w:val="none" w:sz="0" w:space="0" w:color="auto"/>
            <w:left w:val="none" w:sz="0" w:space="0" w:color="auto"/>
            <w:bottom w:val="none" w:sz="0" w:space="0" w:color="auto"/>
            <w:right w:val="none" w:sz="0" w:space="0" w:color="auto"/>
          </w:divBdr>
        </w:div>
      </w:divsChild>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967783921">
          <w:marLeft w:val="0"/>
          <w:marRight w:val="0"/>
          <w:marTop w:val="0"/>
          <w:marBottom w:val="0"/>
          <w:divBdr>
            <w:top w:val="none" w:sz="0" w:space="0" w:color="auto"/>
            <w:left w:val="none" w:sz="0" w:space="0" w:color="auto"/>
            <w:bottom w:val="none" w:sz="0" w:space="0" w:color="auto"/>
            <w:right w:val="none" w:sz="0" w:space="0" w:color="auto"/>
          </w:divBdr>
        </w:div>
        <w:div w:id="2071491863">
          <w:marLeft w:val="0"/>
          <w:marRight w:val="0"/>
          <w:marTop w:val="0"/>
          <w:marBottom w:val="0"/>
          <w:divBdr>
            <w:top w:val="none" w:sz="0" w:space="0" w:color="auto"/>
            <w:left w:val="none" w:sz="0" w:space="0" w:color="auto"/>
            <w:bottom w:val="none" w:sz="0" w:space="0" w:color="auto"/>
            <w:right w:val="none" w:sz="0" w:space="0" w:color="auto"/>
          </w:divBdr>
        </w:div>
        <w:div w:id="693766568">
          <w:marLeft w:val="0"/>
          <w:marRight w:val="0"/>
          <w:marTop w:val="0"/>
          <w:marBottom w:val="0"/>
          <w:divBdr>
            <w:top w:val="none" w:sz="0" w:space="0" w:color="auto"/>
            <w:left w:val="none" w:sz="0" w:space="0" w:color="auto"/>
            <w:bottom w:val="none" w:sz="0" w:space="0" w:color="auto"/>
            <w:right w:val="none" w:sz="0" w:space="0" w:color="auto"/>
          </w:divBdr>
        </w:div>
        <w:div w:id="866336073">
          <w:marLeft w:val="0"/>
          <w:marRight w:val="0"/>
          <w:marTop w:val="0"/>
          <w:marBottom w:val="0"/>
          <w:divBdr>
            <w:top w:val="none" w:sz="0" w:space="0" w:color="auto"/>
            <w:left w:val="none" w:sz="0" w:space="0" w:color="auto"/>
            <w:bottom w:val="none" w:sz="0" w:space="0" w:color="auto"/>
            <w:right w:val="none" w:sz="0" w:space="0" w:color="auto"/>
          </w:divBdr>
        </w:div>
        <w:div w:id="699748542">
          <w:marLeft w:val="0"/>
          <w:marRight w:val="0"/>
          <w:marTop w:val="0"/>
          <w:marBottom w:val="0"/>
          <w:divBdr>
            <w:top w:val="none" w:sz="0" w:space="0" w:color="auto"/>
            <w:left w:val="none" w:sz="0" w:space="0" w:color="auto"/>
            <w:bottom w:val="none" w:sz="0" w:space="0" w:color="auto"/>
            <w:right w:val="none" w:sz="0" w:space="0" w:color="auto"/>
          </w:divBdr>
        </w:div>
      </w:divsChild>
    </w:div>
    <w:div w:id="1184246216">
      <w:bodyDiv w:val="1"/>
      <w:marLeft w:val="0"/>
      <w:marRight w:val="0"/>
      <w:marTop w:val="0"/>
      <w:marBottom w:val="0"/>
      <w:divBdr>
        <w:top w:val="none" w:sz="0" w:space="0" w:color="auto"/>
        <w:left w:val="none" w:sz="0" w:space="0" w:color="auto"/>
        <w:bottom w:val="none" w:sz="0" w:space="0" w:color="auto"/>
        <w:right w:val="none" w:sz="0" w:space="0" w:color="auto"/>
      </w:divBdr>
      <w:divsChild>
        <w:div w:id="1793859988">
          <w:marLeft w:val="0"/>
          <w:marRight w:val="0"/>
          <w:marTop w:val="0"/>
          <w:marBottom w:val="0"/>
          <w:divBdr>
            <w:top w:val="none" w:sz="0" w:space="0" w:color="auto"/>
            <w:left w:val="none" w:sz="0" w:space="0" w:color="auto"/>
            <w:bottom w:val="none" w:sz="0" w:space="0" w:color="auto"/>
            <w:right w:val="none" w:sz="0" w:space="0" w:color="auto"/>
          </w:divBdr>
        </w:div>
        <w:div w:id="718742087">
          <w:marLeft w:val="0"/>
          <w:marRight w:val="0"/>
          <w:marTop w:val="0"/>
          <w:marBottom w:val="0"/>
          <w:divBdr>
            <w:top w:val="none" w:sz="0" w:space="0" w:color="auto"/>
            <w:left w:val="none" w:sz="0" w:space="0" w:color="auto"/>
            <w:bottom w:val="none" w:sz="0" w:space="0" w:color="auto"/>
            <w:right w:val="none" w:sz="0" w:space="0" w:color="auto"/>
          </w:divBdr>
        </w:div>
        <w:div w:id="575209529">
          <w:marLeft w:val="0"/>
          <w:marRight w:val="0"/>
          <w:marTop w:val="0"/>
          <w:marBottom w:val="0"/>
          <w:divBdr>
            <w:top w:val="none" w:sz="0" w:space="0" w:color="auto"/>
            <w:left w:val="none" w:sz="0" w:space="0" w:color="auto"/>
            <w:bottom w:val="none" w:sz="0" w:space="0" w:color="auto"/>
            <w:right w:val="none" w:sz="0" w:space="0" w:color="auto"/>
          </w:divBdr>
        </w:div>
        <w:div w:id="590360350">
          <w:marLeft w:val="0"/>
          <w:marRight w:val="0"/>
          <w:marTop w:val="0"/>
          <w:marBottom w:val="0"/>
          <w:divBdr>
            <w:top w:val="none" w:sz="0" w:space="0" w:color="auto"/>
            <w:left w:val="none" w:sz="0" w:space="0" w:color="auto"/>
            <w:bottom w:val="none" w:sz="0" w:space="0" w:color="auto"/>
            <w:right w:val="none" w:sz="0" w:space="0" w:color="auto"/>
          </w:divBdr>
        </w:div>
        <w:div w:id="982467301">
          <w:marLeft w:val="0"/>
          <w:marRight w:val="0"/>
          <w:marTop w:val="0"/>
          <w:marBottom w:val="0"/>
          <w:divBdr>
            <w:top w:val="none" w:sz="0" w:space="0" w:color="auto"/>
            <w:left w:val="none" w:sz="0" w:space="0" w:color="auto"/>
            <w:bottom w:val="none" w:sz="0" w:space="0" w:color="auto"/>
            <w:right w:val="none" w:sz="0" w:space="0" w:color="auto"/>
          </w:divBdr>
        </w:div>
        <w:div w:id="1844197925">
          <w:marLeft w:val="0"/>
          <w:marRight w:val="0"/>
          <w:marTop w:val="0"/>
          <w:marBottom w:val="0"/>
          <w:divBdr>
            <w:top w:val="none" w:sz="0" w:space="0" w:color="auto"/>
            <w:left w:val="none" w:sz="0" w:space="0" w:color="auto"/>
            <w:bottom w:val="none" w:sz="0" w:space="0" w:color="auto"/>
            <w:right w:val="none" w:sz="0" w:space="0" w:color="auto"/>
          </w:divBdr>
        </w:div>
        <w:div w:id="941494157">
          <w:marLeft w:val="0"/>
          <w:marRight w:val="0"/>
          <w:marTop w:val="0"/>
          <w:marBottom w:val="0"/>
          <w:divBdr>
            <w:top w:val="none" w:sz="0" w:space="0" w:color="auto"/>
            <w:left w:val="none" w:sz="0" w:space="0" w:color="auto"/>
            <w:bottom w:val="none" w:sz="0" w:space="0" w:color="auto"/>
            <w:right w:val="none" w:sz="0" w:space="0" w:color="auto"/>
          </w:divBdr>
        </w:div>
        <w:div w:id="778063419">
          <w:marLeft w:val="0"/>
          <w:marRight w:val="0"/>
          <w:marTop w:val="0"/>
          <w:marBottom w:val="0"/>
          <w:divBdr>
            <w:top w:val="none" w:sz="0" w:space="0" w:color="auto"/>
            <w:left w:val="none" w:sz="0" w:space="0" w:color="auto"/>
            <w:bottom w:val="none" w:sz="0" w:space="0" w:color="auto"/>
            <w:right w:val="none" w:sz="0" w:space="0" w:color="auto"/>
          </w:divBdr>
        </w:div>
        <w:div w:id="1317951926">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0149970">
      <w:bodyDiv w:val="1"/>
      <w:marLeft w:val="0"/>
      <w:marRight w:val="0"/>
      <w:marTop w:val="0"/>
      <w:marBottom w:val="0"/>
      <w:divBdr>
        <w:top w:val="none" w:sz="0" w:space="0" w:color="auto"/>
        <w:left w:val="none" w:sz="0" w:space="0" w:color="auto"/>
        <w:bottom w:val="none" w:sz="0" w:space="0" w:color="auto"/>
        <w:right w:val="none" w:sz="0" w:space="0" w:color="auto"/>
      </w:divBdr>
    </w:div>
    <w:div w:id="1555966794">
      <w:bodyDiv w:val="1"/>
      <w:marLeft w:val="0"/>
      <w:marRight w:val="0"/>
      <w:marTop w:val="0"/>
      <w:marBottom w:val="0"/>
      <w:divBdr>
        <w:top w:val="none" w:sz="0" w:space="0" w:color="auto"/>
        <w:left w:val="none" w:sz="0" w:space="0" w:color="auto"/>
        <w:bottom w:val="none" w:sz="0" w:space="0" w:color="auto"/>
        <w:right w:val="none" w:sz="0" w:space="0" w:color="auto"/>
      </w:divBdr>
    </w:div>
    <w:div w:id="1616017416">
      <w:bodyDiv w:val="1"/>
      <w:marLeft w:val="0"/>
      <w:marRight w:val="0"/>
      <w:marTop w:val="0"/>
      <w:marBottom w:val="0"/>
      <w:divBdr>
        <w:top w:val="none" w:sz="0" w:space="0" w:color="auto"/>
        <w:left w:val="none" w:sz="0" w:space="0" w:color="auto"/>
        <w:bottom w:val="none" w:sz="0" w:space="0" w:color="auto"/>
        <w:right w:val="none" w:sz="0" w:space="0" w:color="auto"/>
      </w:divBdr>
    </w:div>
    <w:div w:id="1667130057">
      <w:bodyDiv w:val="1"/>
      <w:marLeft w:val="0"/>
      <w:marRight w:val="0"/>
      <w:marTop w:val="0"/>
      <w:marBottom w:val="0"/>
      <w:divBdr>
        <w:top w:val="none" w:sz="0" w:space="0" w:color="auto"/>
        <w:left w:val="none" w:sz="0" w:space="0" w:color="auto"/>
        <w:bottom w:val="none" w:sz="0" w:space="0" w:color="auto"/>
        <w:right w:val="none" w:sz="0" w:space="0" w:color="auto"/>
      </w:divBdr>
    </w:div>
    <w:div w:id="1678575731">
      <w:bodyDiv w:val="1"/>
      <w:marLeft w:val="0"/>
      <w:marRight w:val="0"/>
      <w:marTop w:val="0"/>
      <w:marBottom w:val="0"/>
      <w:divBdr>
        <w:top w:val="none" w:sz="0" w:space="0" w:color="auto"/>
        <w:left w:val="none" w:sz="0" w:space="0" w:color="auto"/>
        <w:bottom w:val="none" w:sz="0" w:space="0" w:color="auto"/>
        <w:right w:val="none" w:sz="0" w:space="0" w:color="auto"/>
      </w:divBdr>
      <w:divsChild>
        <w:div w:id="439837244">
          <w:marLeft w:val="0"/>
          <w:marRight w:val="0"/>
          <w:marTop w:val="0"/>
          <w:marBottom w:val="0"/>
          <w:divBdr>
            <w:top w:val="none" w:sz="0" w:space="0" w:color="auto"/>
            <w:left w:val="none" w:sz="0" w:space="0" w:color="auto"/>
            <w:bottom w:val="none" w:sz="0" w:space="0" w:color="auto"/>
            <w:right w:val="none" w:sz="0" w:space="0" w:color="auto"/>
          </w:divBdr>
        </w:div>
        <w:div w:id="876508473">
          <w:marLeft w:val="0"/>
          <w:marRight w:val="0"/>
          <w:marTop w:val="0"/>
          <w:marBottom w:val="0"/>
          <w:divBdr>
            <w:top w:val="none" w:sz="0" w:space="0" w:color="auto"/>
            <w:left w:val="none" w:sz="0" w:space="0" w:color="auto"/>
            <w:bottom w:val="none" w:sz="0" w:space="0" w:color="auto"/>
            <w:right w:val="none" w:sz="0" w:space="0" w:color="auto"/>
          </w:divBdr>
        </w:div>
        <w:div w:id="710573414">
          <w:marLeft w:val="0"/>
          <w:marRight w:val="0"/>
          <w:marTop w:val="0"/>
          <w:marBottom w:val="0"/>
          <w:divBdr>
            <w:top w:val="none" w:sz="0" w:space="0" w:color="auto"/>
            <w:left w:val="none" w:sz="0" w:space="0" w:color="auto"/>
            <w:bottom w:val="none" w:sz="0" w:space="0" w:color="auto"/>
            <w:right w:val="none" w:sz="0" w:space="0" w:color="auto"/>
          </w:divBdr>
        </w:div>
        <w:div w:id="1594820981">
          <w:marLeft w:val="0"/>
          <w:marRight w:val="0"/>
          <w:marTop w:val="0"/>
          <w:marBottom w:val="0"/>
          <w:divBdr>
            <w:top w:val="none" w:sz="0" w:space="0" w:color="auto"/>
            <w:left w:val="none" w:sz="0" w:space="0" w:color="auto"/>
            <w:bottom w:val="none" w:sz="0" w:space="0" w:color="auto"/>
            <w:right w:val="none" w:sz="0" w:space="0" w:color="auto"/>
          </w:divBdr>
        </w:div>
        <w:div w:id="1166163181">
          <w:marLeft w:val="0"/>
          <w:marRight w:val="0"/>
          <w:marTop w:val="0"/>
          <w:marBottom w:val="0"/>
          <w:divBdr>
            <w:top w:val="none" w:sz="0" w:space="0" w:color="auto"/>
            <w:left w:val="none" w:sz="0" w:space="0" w:color="auto"/>
            <w:bottom w:val="none" w:sz="0" w:space="0" w:color="auto"/>
            <w:right w:val="none" w:sz="0" w:space="0" w:color="auto"/>
          </w:divBdr>
        </w:div>
        <w:div w:id="1729300579">
          <w:marLeft w:val="0"/>
          <w:marRight w:val="0"/>
          <w:marTop w:val="0"/>
          <w:marBottom w:val="0"/>
          <w:divBdr>
            <w:top w:val="none" w:sz="0" w:space="0" w:color="auto"/>
            <w:left w:val="none" w:sz="0" w:space="0" w:color="auto"/>
            <w:bottom w:val="none" w:sz="0" w:space="0" w:color="auto"/>
            <w:right w:val="none" w:sz="0" w:space="0" w:color="auto"/>
          </w:divBdr>
        </w:div>
        <w:div w:id="1066681290">
          <w:marLeft w:val="0"/>
          <w:marRight w:val="0"/>
          <w:marTop w:val="0"/>
          <w:marBottom w:val="0"/>
          <w:divBdr>
            <w:top w:val="none" w:sz="0" w:space="0" w:color="auto"/>
            <w:left w:val="none" w:sz="0" w:space="0" w:color="auto"/>
            <w:bottom w:val="none" w:sz="0" w:space="0" w:color="auto"/>
            <w:right w:val="none" w:sz="0" w:space="0" w:color="auto"/>
          </w:divBdr>
        </w:div>
        <w:div w:id="1149322290">
          <w:marLeft w:val="0"/>
          <w:marRight w:val="0"/>
          <w:marTop w:val="0"/>
          <w:marBottom w:val="0"/>
          <w:divBdr>
            <w:top w:val="none" w:sz="0" w:space="0" w:color="auto"/>
            <w:left w:val="none" w:sz="0" w:space="0" w:color="auto"/>
            <w:bottom w:val="none" w:sz="0" w:space="0" w:color="auto"/>
            <w:right w:val="none" w:sz="0" w:space="0" w:color="auto"/>
          </w:divBdr>
        </w:div>
        <w:div w:id="1202209422">
          <w:marLeft w:val="0"/>
          <w:marRight w:val="0"/>
          <w:marTop w:val="0"/>
          <w:marBottom w:val="0"/>
          <w:divBdr>
            <w:top w:val="none" w:sz="0" w:space="0" w:color="auto"/>
            <w:left w:val="none" w:sz="0" w:space="0" w:color="auto"/>
            <w:bottom w:val="none" w:sz="0" w:space="0" w:color="auto"/>
            <w:right w:val="none" w:sz="0" w:space="0" w:color="auto"/>
          </w:divBdr>
        </w:div>
      </w:divsChild>
    </w:div>
    <w:div w:id="1692415537">
      <w:bodyDiv w:val="1"/>
      <w:marLeft w:val="0"/>
      <w:marRight w:val="0"/>
      <w:marTop w:val="0"/>
      <w:marBottom w:val="0"/>
      <w:divBdr>
        <w:top w:val="none" w:sz="0" w:space="0" w:color="auto"/>
        <w:left w:val="none" w:sz="0" w:space="0" w:color="auto"/>
        <w:bottom w:val="none" w:sz="0" w:space="0" w:color="auto"/>
        <w:right w:val="none" w:sz="0" w:space="0" w:color="auto"/>
      </w:divBdr>
      <w:divsChild>
        <w:div w:id="388379925">
          <w:marLeft w:val="0"/>
          <w:marRight w:val="0"/>
          <w:marTop w:val="0"/>
          <w:marBottom w:val="0"/>
          <w:divBdr>
            <w:top w:val="none" w:sz="0" w:space="0" w:color="auto"/>
            <w:left w:val="none" w:sz="0" w:space="0" w:color="auto"/>
            <w:bottom w:val="none" w:sz="0" w:space="0" w:color="auto"/>
            <w:right w:val="none" w:sz="0" w:space="0" w:color="auto"/>
          </w:divBdr>
        </w:div>
        <w:div w:id="228001636">
          <w:marLeft w:val="0"/>
          <w:marRight w:val="0"/>
          <w:marTop w:val="0"/>
          <w:marBottom w:val="0"/>
          <w:divBdr>
            <w:top w:val="none" w:sz="0" w:space="0" w:color="auto"/>
            <w:left w:val="none" w:sz="0" w:space="0" w:color="auto"/>
            <w:bottom w:val="none" w:sz="0" w:space="0" w:color="auto"/>
            <w:right w:val="none" w:sz="0" w:space="0" w:color="auto"/>
          </w:divBdr>
        </w:div>
        <w:div w:id="558440610">
          <w:marLeft w:val="0"/>
          <w:marRight w:val="0"/>
          <w:marTop w:val="0"/>
          <w:marBottom w:val="0"/>
          <w:divBdr>
            <w:top w:val="none" w:sz="0" w:space="0" w:color="auto"/>
            <w:left w:val="none" w:sz="0" w:space="0" w:color="auto"/>
            <w:bottom w:val="none" w:sz="0" w:space="0" w:color="auto"/>
            <w:right w:val="none" w:sz="0" w:space="0" w:color="auto"/>
          </w:divBdr>
        </w:div>
        <w:div w:id="1734625127">
          <w:marLeft w:val="0"/>
          <w:marRight w:val="0"/>
          <w:marTop w:val="0"/>
          <w:marBottom w:val="0"/>
          <w:divBdr>
            <w:top w:val="none" w:sz="0" w:space="0" w:color="auto"/>
            <w:left w:val="none" w:sz="0" w:space="0" w:color="auto"/>
            <w:bottom w:val="none" w:sz="0" w:space="0" w:color="auto"/>
            <w:right w:val="none" w:sz="0" w:space="0" w:color="auto"/>
          </w:divBdr>
        </w:div>
        <w:div w:id="1490320999">
          <w:marLeft w:val="0"/>
          <w:marRight w:val="0"/>
          <w:marTop w:val="0"/>
          <w:marBottom w:val="0"/>
          <w:divBdr>
            <w:top w:val="none" w:sz="0" w:space="0" w:color="auto"/>
            <w:left w:val="none" w:sz="0" w:space="0" w:color="auto"/>
            <w:bottom w:val="none" w:sz="0" w:space="0" w:color="auto"/>
            <w:right w:val="none" w:sz="0" w:space="0" w:color="auto"/>
          </w:divBdr>
        </w:div>
      </w:divsChild>
    </w:div>
    <w:div w:id="1750888436">
      <w:bodyDiv w:val="1"/>
      <w:marLeft w:val="0"/>
      <w:marRight w:val="0"/>
      <w:marTop w:val="0"/>
      <w:marBottom w:val="0"/>
      <w:divBdr>
        <w:top w:val="none" w:sz="0" w:space="0" w:color="auto"/>
        <w:left w:val="none" w:sz="0" w:space="0" w:color="auto"/>
        <w:bottom w:val="none" w:sz="0" w:space="0" w:color="auto"/>
        <w:right w:val="none" w:sz="0" w:space="0" w:color="auto"/>
      </w:divBdr>
      <w:divsChild>
        <w:div w:id="7366559">
          <w:marLeft w:val="0"/>
          <w:marRight w:val="0"/>
          <w:marTop w:val="0"/>
          <w:marBottom w:val="0"/>
          <w:divBdr>
            <w:top w:val="none" w:sz="0" w:space="0" w:color="auto"/>
            <w:left w:val="none" w:sz="0" w:space="0" w:color="auto"/>
            <w:bottom w:val="none" w:sz="0" w:space="0" w:color="auto"/>
            <w:right w:val="none" w:sz="0" w:space="0" w:color="auto"/>
          </w:divBdr>
        </w:div>
        <w:div w:id="2147119292">
          <w:marLeft w:val="0"/>
          <w:marRight w:val="0"/>
          <w:marTop w:val="0"/>
          <w:marBottom w:val="0"/>
          <w:divBdr>
            <w:top w:val="none" w:sz="0" w:space="0" w:color="auto"/>
            <w:left w:val="none" w:sz="0" w:space="0" w:color="auto"/>
            <w:bottom w:val="none" w:sz="0" w:space="0" w:color="auto"/>
            <w:right w:val="none" w:sz="0" w:space="0" w:color="auto"/>
          </w:divBdr>
        </w:div>
        <w:div w:id="2783255">
          <w:marLeft w:val="0"/>
          <w:marRight w:val="0"/>
          <w:marTop w:val="0"/>
          <w:marBottom w:val="0"/>
          <w:divBdr>
            <w:top w:val="none" w:sz="0" w:space="0" w:color="auto"/>
            <w:left w:val="none" w:sz="0" w:space="0" w:color="auto"/>
            <w:bottom w:val="none" w:sz="0" w:space="0" w:color="auto"/>
            <w:right w:val="none" w:sz="0" w:space="0" w:color="auto"/>
          </w:divBdr>
        </w:div>
        <w:div w:id="783114987">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sChild>
    </w:div>
    <w:div w:id="1790660706">
      <w:bodyDiv w:val="1"/>
      <w:marLeft w:val="0"/>
      <w:marRight w:val="0"/>
      <w:marTop w:val="0"/>
      <w:marBottom w:val="0"/>
      <w:divBdr>
        <w:top w:val="none" w:sz="0" w:space="0" w:color="auto"/>
        <w:left w:val="none" w:sz="0" w:space="0" w:color="auto"/>
        <w:bottom w:val="none" w:sz="0" w:space="0" w:color="auto"/>
        <w:right w:val="none" w:sz="0" w:space="0" w:color="auto"/>
      </w:divBdr>
    </w:div>
    <w:div w:id="1888954441">
      <w:bodyDiv w:val="1"/>
      <w:marLeft w:val="0"/>
      <w:marRight w:val="0"/>
      <w:marTop w:val="0"/>
      <w:marBottom w:val="0"/>
      <w:divBdr>
        <w:top w:val="none" w:sz="0" w:space="0" w:color="auto"/>
        <w:left w:val="none" w:sz="0" w:space="0" w:color="auto"/>
        <w:bottom w:val="none" w:sz="0" w:space="0" w:color="auto"/>
        <w:right w:val="none" w:sz="0" w:space="0" w:color="auto"/>
      </w:divBdr>
      <w:divsChild>
        <w:div w:id="422840990">
          <w:marLeft w:val="0"/>
          <w:marRight w:val="0"/>
          <w:marTop w:val="0"/>
          <w:marBottom w:val="0"/>
          <w:divBdr>
            <w:top w:val="none" w:sz="0" w:space="0" w:color="auto"/>
            <w:left w:val="none" w:sz="0" w:space="0" w:color="auto"/>
            <w:bottom w:val="none" w:sz="0" w:space="0" w:color="auto"/>
            <w:right w:val="none" w:sz="0" w:space="0" w:color="auto"/>
          </w:divBdr>
        </w:div>
        <w:div w:id="1611156521">
          <w:marLeft w:val="0"/>
          <w:marRight w:val="0"/>
          <w:marTop w:val="0"/>
          <w:marBottom w:val="0"/>
          <w:divBdr>
            <w:top w:val="none" w:sz="0" w:space="0" w:color="auto"/>
            <w:left w:val="none" w:sz="0" w:space="0" w:color="auto"/>
            <w:bottom w:val="none" w:sz="0" w:space="0" w:color="auto"/>
            <w:right w:val="none" w:sz="0" w:space="0" w:color="auto"/>
          </w:divBdr>
        </w:div>
        <w:div w:id="1371035246">
          <w:marLeft w:val="0"/>
          <w:marRight w:val="0"/>
          <w:marTop w:val="0"/>
          <w:marBottom w:val="0"/>
          <w:divBdr>
            <w:top w:val="none" w:sz="0" w:space="0" w:color="auto"/>
            <w:left w:val="none" w:sz="0" w:space="0" w:color="auto"/>
            <w:bottom w:val="none" w:sz="0" w:space="0" w:color="auto"/>
            <w:right w:val="none" w:sz="0" w:space="0" w:color="auto"/>
          </w:divBdr>
        </w:div>
        <w:div w:id="998846177">
          <w:marLeft w:val="0"/>
          <w:marRight w:val="0"/>
          <w:marTop w:val="0"/>
          <w:marBottom w:val="0"/>
          <w:divBdr>
            <w:top w:val="none" w:sz="0" w:space="0" w:color="auto"/>
            <w:left w:val="none" w:sz="0" w:space="0" w:color="auto"/>
            <w:bottom w:val="none" w:sz="0" w:space="0" w:color="auto"/>
            <w:right w:val="none" w:sz="0" w:space="0" w:color="auto"/>
          </w:divBdr>
        </w:div>
        <w:div w:id="339477731">
          <w:marLeft w:val="0"/>
          <w:marRight w:val="0"/>
          <w:marTop w:val="0"/>
          <w:marBottom w:val="0"/>
          <w:divBdr>
            <w:top w:val="none" w:sz="0" w:space="0" w:color="auto"/>
            <w:left w:val="none" w:sz="0" w:space="0" w:color="auto"/>
            <w:bottom w:val="none" w:sz="0" w:space="0" w:color="auto"/>
            <w:right w:val="none" w:sz="0" w:space="0" w:color="auto"/>
          </w:divBdr>
        </w:div>
        <w:div w:id="2085642422">
          <w:marLeft w:val="0"/>
          <w:marRight w:val="0"/>
          <w:marTop w:val="0"/>
          <w:marBottom w:val="0"/>
          <w:divBdr>
            <w:top w:val="none" w:sz="0" w:space="0" w:color="auto"/>
            <w:left w:val="none" w:sz="0" w:space="0" w:color="auto"/>
            <w:bottom w:val="none" w:sz="0" w:space="0" w:color="auto"/>
            <w:right w:val="none" w:sz="0" w:space="0" w:color="auto"/>
          </w:divBdr>
        </w:div>
      </w:divsChild>
    </w:div>
    <w:div w:id="202598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aeca3593c2fb4698" /><Relationship Type="http://schemas.openxmlformats.org/officeDocument/2006/relationships/footer" Target="footer.xml" Id="R6e4a075b70654d7b" /><Relationship Type="http://schemas.openxmlformats.org/officeDocument/2006/relationships/footer" Target="footer2.xml" Id="Rc7bfd151dd3d401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EF989F6381114E9FE6A409EAD23EFB" ma:contentTypeVersion="17" ma:contentTypeDescription="Create a new document." ma:contentTypeScope="" ma:versionID="4aa2ad51eac531c0ea6de052beb55cc2">
  <xsd:schema xmlns:xsd="http://www.w3.org/2001/XMLSchema" xmlns:xs="http://www.w3.org/2001/XMLSchema" xmlns:p="http://schemas.microsoft.com/office/2006/metadata/properties" xmlns:ns2="b9930da2-4706-48e8-ab38-8ef88b05d372" xmlns:ns3="21dfbc1c-9ef9-4e60-a9bd-9467918ee16a" targetNamespace="http://schemas.microsoft.com/office/2006/metadata/properties" ma:root="true" ma:fieldsID="d8b850af097557112d7cb37420bde75e" ns2:_="" ns3:_="">
    <xsd:import namespace="b9930da2-4706-48e8-ab38-8ef88b05d372"/>
    <xsd:import namespace="21dfbc1c-9ef9-4e60-a9bd-9467918ee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30da2-4706-48e8-ab38-8ef88b05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384a09-f443-45a9-b8b1-3e90feadc38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fbc1c-9ef9-4e60-a9bd-9467918ee1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bd36f-ad25-4042-9346-43c88e102f23}" ma:internalName="TaxCatchAll" ma:showField="CatchAllData" ma:web="21dfbc1c-9ef9-4e60-a9bd-9467918ee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dfbc1c-9ef9-4e60-a9bd-9467918ee16a" xsi:nil="true"/>
    <lcf76f155ced4ddcb4097134ff3c332f xmlns="b9930da2-4706-48e8-ab38-8ef88b05d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6B8240FB-C3E8-484A-B8F6-2372EC18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30da2-4706-48e8-ab38-8ef88b05d372"/>
    <ds:schemaRef ds:uri="21dfbc1c-9ef9-4e60-a9bd-9467918ee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 ds:uri="21dfbc1c-9ef9-4e60-a9bd-9467918ee16a"/>
    <ds:schemaRef ds:uri="b9930da2-4706-48e8-ab38-8ef88b05d3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Billimoria, David P</dc:creator>
  <keywords/>
  <dc:description/>
  <lastModifiedBy>Grant Godino (he/him)</lastModifiedBy>
  <revision>19</revision>
  <dcterms:created xsi:type="dcterms:W3CDTF">2022-08-06T07:41:00.0000000Z</dcterms:created>
  <dcterms:modified xsi:type="dcterms:W3CDTF">2025-09-14T08:30:28.7484622Z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0x01010070EF989F6381114E9FE6A409EAD23EFB</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SiteId">
    <vt:lpwstr>{7d2283a3-a50e-477a-813a-f27a4c2aa7fc}</vt:lpwstr>
  </property>
  <property fmtid="{D5CDD505-2E9C-101B-9397-08002B2CF9AE}" pid="10" name="RecordPoint_ActiveItemListId">
    <vt:lpwstr>{fca5e9c8-27d9-472e-a6c1-9b64d74fce58}</vt:lpwstr>
  </property>
  <property fmtid="{D5CDD505-2E9C-101B-9397-08002B2CF9AE}" pid="11" name="RecordPoint_ActiveItemUniqueId">
    <vt:lpwstr>{7ee55613-a0a5-49a6-9199-fe12d796c922}</vt:lpwstr>
  </property>
  <property fmtid="{D5CDD505-2E9C-101B-9397-08002B2CF9AE}" pid="12" name="RecordPoint_ActiveItemWebId">
    <vt:lpwstr>{cb4d886a-19b3-4635-97ca-6a22f568847a}</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RecordNumberSubmitted">
    <vt:lpwstr>R20220248247</vt:lpwstr>
  </property>
  <property fmtid="{D5CDD505-2E9C-101B-9397-08002B2CF9AE}" pid="17" name="RecordPoint_SubmissionCompleted">
    <vt:lpwstr>2022-04-20T16:03:50.4049294+10:00</vt:lpwstr>
  </property>
  <property fmtid="{D5CDD505-2E9C-101B-9397-08002B2CF9AE}" pid="18" name="DEECD_Author">
    <vt:lpwstr/>
  </property>
  <property fmtid="{D5CDD505-2E9C-101B-9397-08002B2CF9AE}" pid="19" name="DEECD_SubjectCategory">
    <vt:lpwstr/>
  </property>
  <property fmtid="{D5CDD505-2E9C-101B-9397-08002B2CF9AE}" pid="20" name="DEECD_ItemType">
    <vt:lpwstr/>
  </property>
  <property fmtid="{D5CDD505-2E9C-101B-9397-08002B2CF9AE}" pid="21" name="DEECD_Audience">
    <vt:lpwstr/>
  </property>
  <property fmtid="{D5CDD505-2E9C-101B-9397-08002B2CF9AE}" pid="22" name="MediaServiceImageTags">
    <vt:lpwstr/>
  </property>
</Properties>
</file>