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D1D4" w14:textId="77777777" w:rsidR="004D4F9A" w:rsidRDefault="004D4F9A" w:rsidP="004D4F9A">
      <w:pPr>
        <w:autoSpaceDE w:val="0"/>
        <w:autoSpaceDN w:val="0"/>
        <w:adjustRightInd w:val="0"/>
        <w:jc w:val="center"/>
        <w:rPr>
          <w:rFonts w:ascii="Times New Roman" w:hAnsi="Times New Roman" w:cs="Times New Roman"/>
          <w:b/>
          <w:bCs/>
          <w:lang w:val="fr-CA"/>
        </w:rPr>
      </w:pPr>
      <w:r w:rsidRPr="004D4F9A">
        <w:rPr>
          <w:rFonts w:ascii="Times New Roman" w:eastAsia="Calibri" w:hAnsi="Times New Roman" w:cs="Times New Roman"/>
          <w:b/>
          <w:iCs/>
          <w:lang w:val="fr-CA"/>
        </w:rPr>
        <w:t xml:space="preserve">District 7040 – </w:t>
      </w:r>
      <w:r w:rsidRPr="00AF025E">
        <w:rPr>
          <w:rFonts w:ascii="Times New Roman" w:hAnsi="Times New Roman" w:cs="Times New Roman"/>
          <w:b/>
          <w:bCs/>
          <w:lang w:val="fr-CA"/>
        </w:rPr>
        <w:t xml:space="preserve">PROTOCOLE D’ACCORD DU CLUB </w:t>
      </w:r>
      <w:r w:rsidR="00DB1A97">
        <w:rPr>
          <w:rFonts w:ascii="Times New Roman" w:hAnsi="Times New Roman" w:cs="Times New Roman"/>
          <w:b/>
          <w:bCs/>
          <w:lang w:val="fr-CA"/>
        </w:rPr>
        <w:t>–</w:t>
      </w:r>
      <w:r w:rsidRPr="00AF025E">
        <w:rPr>
          <w:rFonts w:ascii="Times New Roman" w:hAnsi="Times New Roman" w:cs="Times New Roman"/>
          <w:b/>
          <w:bCs/>
          <w:lang w:val="fr-CA"/>
        </w:rPr>
        <w:t xml:space="preserve"> CERTIFICATION</w:t>
      </w:r>
    </w:p>
    <w:p w14:paraId="201EAAA7" w14:textId="1B06F3F7" w:rsidR="00DB1A97" w:rsidRPr="00826B0C" w:rsidRDefault="008E177A" w:rsidP="00DB1A97">
      <w:pPr>
        <w:autoSpaceDE w:val="0"/>
        <w:autoSpaceDN w:val="0"/>
        <w:adjustRightInd w:val="0"/>
        <w:jc w:val="center"/>
        <w:rPr>
          <w:rFonts w:ascii="Times New Roman" w:hAnsi="Times New Roman"/>
          <w:b/>
          <w:iCs/>
          <w:sz w:val="24"/>
          <w:szCs w:val="24"/>
          <w:lang w:val="fr-CA"/>
        </w:rPr>
      </w:pPr>
      <w:r w:rsidRPr="00826B0C">
        <w:rPr>
          <w:rFonts w:ascii="Times New Roman" w:hAnsi="Times New Roman"/>
          <w:b/>
          <w:iCs/>
          <w:sz w:val="24"/>
          <w:szCs w:val="24"/>
          <w:lang w:val="fr-CA"/>
        </w:rPr>
        <w:t>Année Rotarienne 20</w:t>
      </w:r>
      <w:r w:rsidR="00AA7EA3">
        <w:rPr>
          <w:rFonts w:ascii="Times New Roman" w:hAnsi="Times New Roman"/>
          <w:b/>
          <w:iCs/>
          <w:sz w:val="24"/>
          <w:szCs w:val="24"/>
          <w:lang w:val="fr-CA"/>
        </w:rPr>
        <w:t>2</w:t>
      </w:r>
      <w:r w:rsidR="00D53275">
        <w:rPr>
          <w:rFonts w:ascii="Times New Roman" w:hAnsi="Times New Roman"/>
          <w:b/>
          <w:iCs/>
          <w:sz w:val="24"/>
          <w:szCs w:val="24"/>
          <w:lang w:val="fr-CA"/>
        </w:rPr>
        <w:t>2</w:t>
      </w:r>
      <w:r w:rsidRPr="00826B0C">
        <w:rPr>
          <w:rFonts w:ascii="Times New Roman" w:hAnsi="Times New Roman"/>
          <w:b/>
          <w:iCs/>
          <w:sz w:val="24"/>
          <w:szCs w:val="24"/>
          <w:lang w:val="fr-CA"/>
        </w:rPr>
        <w:t>-20</w:t>
      </w:r>
      <w:r w:rsidR="00927406">
        <w:rPr>
          <w:rFonts w:ascii="Times New Roman" w:hAnsi="Times New Roman"/>
          <w:b/>
          <w:iCs/>
          <w:sz w:val="24"/>
          <w:szCs w:val="24"/>
          <w:lang w:val="fr-CA"/>
        </w:rPr>
        <w:t>2</w:t>
      </w:r>
      <w:r w:rsidR="00D53275">
        <w:rPr>
          <w:rFonts w:ascii="Times New Roman" w:hAnsi="Times New Roman"/>
          <w:b/>
          <w:iCs/>
          <w:sz w:val="24"/>
          <w:szCs w:val="24"/>
          <w:lang w:val="fr-CA"/>
        </w:rPr>
        <w:t>3</w:t>
      </w:r>
    </w:p>
    <w:p w14:paraId="53858D14" w14:textId="77777777" w:rsidR="004D4F9A" w:rsidRPr="004D4F9A" w:rsidRDefault="004D4F9A" w:rsidP="004D4F9A">
      <w:pPr>
        <w:autoSpaceDE w:val="0"/>
        <w:autoSpaceDN w:val="0"/>
        <w:adjustRightInd w:val="0"/>
        <w:rPr>
          <w:rFonts w:ascii="Times New Roman" w:eastAsia="Calibri" w:hAnsi="Times New Roman" w:cs="Times New Roman"/>
          <w:b/>
          <w:iCs/>
          <w:lang w:val="fr-CA"/>
        </w:rPr>
      </w:pPr>
    </w:p>
    <w:p w14:paraId="45820BE3" w14:textId="77777777" w:rsidR="004D4F9A" w:rsidRPr="004D4F9A" w:rsidRDefault="004D4F9A" w:rsidP="004E720A">
      <w:pPr>
        <w:autoSpaceDE w:val="0"/>
        <w:autoSpaceDN w:val="0"/>
        <w:adjustRightInd w:val="0"/>
        <w:rPr>
          <w:rFonts w:ascii="Times New Roman" w:eastAsia="Calibri" w:hAnsi="Times New Roman" w:cs="Times New Roman"/>
          <w:iCs/>
          <w:sz w:val="24"/>
          <w:szCs w:val="24"/>
          <w:lang w:val="fr-CA"/>
        </w:rPr>
      </w:pPr>
      <w:r w:rsidRPr="004E720A">
        <w:rPr>
          <w:rFonts w:ascii="Times New Roman" w:eastAsia="Calibri" w:hAnsi="Times New Roman" w:cs="Times New Roman"/>
          <w:iCs/>
          <w:sz w:val="24"/>
          <w:szCs w:val="24"/>
          <w:lang w:val="fr-CA"/>
        </w:rPr>
        <w:t>Le District 7040 a déterminé que des exigences additionnelles s'avèrent appropriées afin qu'un club soit qualifié pour recevoir des subventions de la Fondation Rotary.</w:t>
      </w:r>
    </w:p>
    <w:p w14:paraId="290ED237" w14:textId="77777777" w:rsidR="004D4F9A" w:rsidRPr="00A4280F" w:rsidRDefault="004D4F9A" w:rsidP="004E720A">
      <w:pPr>
        <w:autoSpaceDE w:val="0"/>
        <w:autoSpaceDN w:val="0"/>
        <w:adjustRightInd w:val="0"/>
        <w:rPr>
          <w:rFonts w:ascii="Times New Roman" w:hAnsi="Times New Roman" w:cs="Times New Roman"/>
          <w:b/>
          <w:bCs/>
          <w:sz w:val="24"/>
          <w:szCs w:val="24"/>
          <w:lang w:val="fr-CA"/>
        </w:rPr>
      </w:pPr>
    </w:p>
    <w:p w14:paraId="38A35E26" w14:textId="77777777" w:rsidR="00A7095B" w:rsidRPr="004E720A" w:rsidRDefault="00A7095B" w:rsidP="004E720A">
      <w:pPr>
        <w:pStyle w:val="ListParagraph"/>
        <w:numPr>
          <w:ilvl w:val="0"/>
          <w:numId w:val="1"/>
        </w:numPr>
        <w:autoSpaceDE w:val="0"/>
        <w:autoSpaceDN w:val="0"/>
        <w:adjustRightInd w:val="0"/>
        <w:rPr>
          <w:rFonts w:ascii="Times New Roman" w:hAnsi="Times New Roman" w:cs="Times New Roman"/>
          <w:sz w:val="24"/>
          <w:szCs w:val="24"/>
          <w:lang w:val="fr-CA"/>
        </w:rPr>
      </w:pPr>
      <w:r w:rsidRPr="004E720A">
        <w:rPr>
          <w:rFonts w:ascii="Times New Roman" w:hAnsi="Times New Roman" w:cs="Times New Roman"/>
          <w:sz w:val="24"/>
          <w:szCs w:val="24"/>
          <w:lang w:val="fr-CA"/>
        </w:rPr>
        <w:t>Responsabilités des dirigeants de club</w:t>
      </w:r>
    </w:p>
    <w:p w14:paraId="6E5FAD4C" w14:textId="77777777" w:rsidR="00A7095B" w:rsidRPr="004E720A" w:rsidRDefault="00A7095B" w:rsidP="004E720A">
      <w:pPr>
        <w:pStyle w:val="ListParagraph"/>
        <w:numPr>
          <w:ilvl w:val="0"/>
          <w:numId w:val="1"/>
        </w:numPr>
        <w:autoSpaceDE w:val="0"/>
        <w:autoSpaceDN w:val="0"/>
        <w:adjustRightInd w:val="0"/>
        <w:rPr>
          <w:rFonts w:ascii="Times New Roman" w:hAnsi="Times New Roman" w:cs="Times New Roman"/>
          <w:sz w:val="24"/>
          <w:szCs w:val="24"/>
          <w:lang w:val="fr-CA"/>
        </w:rPr>
      </w:pPr>
      <w:r w:rsidRPr="004E720A">
        <w:rPr>
          <w:rFonts w:ascii="Times New Roman" w:hAnsi="Times New Roman" w:cs="Times New Roman"/>
          <w:sz w:val="24"/>
          <w:szCs w:val="24"/>
          <w:lang w:val="fr-CA"/>
        </w:rPr>
        <w:t>Plan de gestion financière</w:t>
      </w:r>
    </w:p>
    <w:p w14:paraId="6788201D" w14:textId="77777777" w:rsidR="00A7095B" w:rsidRPr="004E720A" w:rsidRDefault="00A7095B" w:rsidP="00DB1A97">
      <w:pPr>
        <w:pStyle w:val="ListParagraph"/>
        <w:numPr>
          <w:ilvl w:val="0"/>
          <w:numId w:val="1"/>
        </w:numPr>
        <w:pBdr>
          <w:bottom w:val="single" w:sz="4" w:space="1" w:color="auto"/>
        </w:pBdr>
        <w:autoSpaceDE w:val="0"/>
        <w:autoSpaceDN w:val="0"/>
        <w:adjustRightInd w:val="0"/>
        <w:rPr>
          <w:rFonts w:ascii="Times New Roman" w:hAnsi="Times New Roman" w:cs="Times New Roman"/>
          <w:sz w:val="24"/>
          <w:szCs w:val="24"/>
          <w:lang w:val="fr-CA"/>
        </w:rPr>
      </w:pPr>
      <w:r w:rsidRPr="004E720A">
        <w:rPr>
          <w:rFonts w:ascii="Times New Roman" w:hAnsi="Times New Roman" w:cs="Times New Roman"/>
          <w:sz w:val="24"/>
          <w:szCs w:val="24"/>
          <w:lang w:val="fr-CA"/>
        </w:rPr>
        <w:t>Rapports sur l’utilisation des subventions</w:t>
      </w:r>
    </w:p>
    <w:p w14:paraId="6C44DAC4" w14:textId="77777777" w:rsidR="0027760F" w:rsidRPr="004E720A" w:rsidRDefault="0027760F" w:rsidP="004E720A">
      <w:pPr>
        <w:autoSpaceDE w:val="0"/>
        <w:autoSpaceDN w:val="0"/>
        <w:adjustRightInd w:val="0"/>
        <w:rPr>
          <w:rFonts w:ascii="Times New Roman" w:hAnsi="Times New Roman" w:cs="Times New Roman"/>
          <w:b/>
          <w:bCs/>
          <w:sz w:val="24"/>
          <w:szCs w:val="24"/>
          <w:lang w:val="fr-CA"/>
        </w:rPr>
      </w:pPr>
    </w:p>
    <w:p w14:paraId="28897010" w14:textId="77777777" w:rsidR="004E720A" w:rsidRPr="004E720A" w:rsidRDefault="0027760F" w:rsidP="004E720A">
      <w:pPr>
        <w:autoSpaceDE w:val="0"/>
        <w:autoSpaceDN w:val="0"/>
        <w:adjustRightInd w:val="0"/>
        <w:rPr>
          <w:rFonts w:ascii="Times New Roman" w:hAnsi="Times New Roman" w:cs="Times New Roman"/>
          <w:b/>
          <w:bCs/>
          <w:sz w:val="24"/>
          <w:szCs w:val="24"/>
          <w:u w:val="single"/>
          <w:lang w:val="fr-CA"/>
        </w:rPr>
      </w:pPr>
      <w:r w:rsidRPr="004E720A">
        <w:rPr>
          <w:rFonts w:ascii="Times New Roman" w:hAnsi="Times New Roman" w:cs="Times New Roman"/>
          <w:b/>
          <w:bCs/>
          <w:sz w:val="24"/>
          <w:szCs w:val="24"/>
          <w:u w:val="single"/>
          <w:lang w:val="fr-CA"/>
        </w:rPr>
        <w:t>1</w:t>
      </w:r>
      <w:r w:rsidR="00A7095B" w:rsidRPr="004E720A">
        <w:rPr>
          <w:rFonts w:ascii="Times New Roman" w:hAnsi="Times New Roman" w:cs="Times New Roman"/>
          <w:b/>
          <w:bCs/>
          <w:sz w:val="24"/>
          <w:szCs w:val="24"/>
          <w:u w:val="single"/>
          <w:lang w:val="fr-CA"/>
        </w:rPr>
        <w:t>. Responsabilités des dirigeants de club</w:t>
      </w:r>
    </w:p>
    <w:p w14:paraId="3B9CEE27" w14:textId="77777777" w:rsidR="004E720A" w:rsidRPr="004E720A" w:rsidRDefault="004E720A" w:rsidP="004E720A">
      <w:pPr>
        <w:autoSpaceDE w:val="0"/>
        <w:autoSpaceDN w:val="0"/>
        <w:adjustRightInd w:val="0"/>
        <w:rPr>
          <w:rFonts w:ascii="Times New Roman" w:hAnsi="Times New Roman" w:cs="Times New Roman"/>
          <w:b/>
          <w:bCs/>
          <w:sz w:val="12"/>
          <w:szCs w:val="12"/>
          <w:u w:val="single"/>
          <w:lang w:val="fr-CA"/>
        </w:rPr>
      </w:pPr>
    </w:p>
    <w:p w14:paraId="0E692DEE" w14:textId="77777777" w:rsidR="004E720A" w:rsidRPr="004E720A" w:rsidRDefault="004E720A" w:rsidP="004E720A">
      <w:pPr>
        <w:numPr>
          <w:ilvl w:val="1"/>
          <w:numId w:val="4"/>
        </w:numPr>
        <w:autoSpaceDE w:val="0"/>
        <w:autoSpaceDN w:val="0"/>
        <w:adjustRightInd w:val="0"/>
        <w:spacing w:line="276" w:lineRule="auto"/>
        <w:rPr>
          <w:rFonts w:ascii="Times New Roman" w:eastAsia="Calibri" w:hAnsi="Times New Roman" w:cs="Times New Roman"/>
          <w:iCs/>
          <w:sz w:val="24"/>
          <w:szCs w:val="24"/>
          <w:lang w:val="fr-CA"/>
        </w:rPr>
      </w:pPr>
      <w:r w:rsidRPr="004E720A">
        <w:rPr>
          <w:rFonts w:ascii="Times New Roman" w:eastAsia="Calibri" w:hAnsi="Times New Roman" w:cs="Times New Roman"/>
          <w:iCs/>
          <w:sz w:val="24"/>
          <w:szCs w:val="24"/>
          <w:lang w:val="fr-CA"/>
        </w:rPr>
        <w:t>La personne nommée pour gérer la qualification d</w:t>
      </w:r>
      <w:r w:rsidR="008E177A">
        <w:rPr>
          <w:rFonts w:ascii="Times New Roman" w:eastAsia="Calibri" w:hAnsi="Times New Roman" w:cs="Times New Roman"/>
          <w:iCs/>
          <w:sz w:val="24"/>
          <w:szCs w:val="24"/>
          <w:lang w:val="fr-CA"/>
        </w:rPr>
        <w:t xml:space="preserve">u club et à </w:t>
      </w:r>
      <w:r w:rsidR="008A7B44">
        <w:rPr>
          <w:rFonts w:ascii="Times New Roman" w:eastAsia="Calibri" w:hAnsi="Times New Roman" w:cs="Times New Roman"/>
          <w:iCs/>
          <w:sz w:val="24"/>
          <w:szCs w:val="24"/>
          <w:lang w:val="fr-CA"/>
        </w:rPr>
        <w:t>s’</w:t>
      </w:r>
      <w:r w:rsidR="008E177A">
        <w:rPr>
          <w:rFonts w:ascii="Times New Roman" w:eastAsia="Calibri" w:hAnsi="Times New Roman" w:cs="Times New Roman"/>
          <w:iCs/>
          <w:sz w:val="24"/>
          <w:szCs w:val="24"/>
          <w:lang w:val="fr-CA"/>
        </w:rPr>
        <w:t xml:space="preserve">assurer que soient </w:t>
      </w:r>
      <w:r w:rsidRPr="004E720A">
        <w:rPr>
          <w:rFonts w:ascii="Times New Roman" w:eastAsia="Calibri" w:hAnsi="Times New Roman" w:cs="Times New Roman"/>
          <w:iCs/>
          <w:sz w:val="24"/>
          <w:szCs w:val="24"/>
          <w:lang w:val="fr-CA"/>
        </w:rPr>
        <w:t>appliquées les meilleures mesures d'intendance et de gestion, ne peut être responsable de la supervision du projet financé par la subvention ou être signataire du compte bancaire utilisé pour la subvention.</w:t>
      </w:r>
    </w:p>
    <w:p w14:paraId="7413BC2E" w14:textId="23DB53E9" w:rsidR="007D07F2" w:rsidRPr="004D3271" w:rsidRDefault="007D07F2" w:rsidP="007D07F2">
      <w:pPr>
        <w:pStyle w:val="ListParagraph"/>
        <w:numPr>
          <w:ilvl w:val="1"/>
          <w:numId w:val="4"/>
        </w:numPr>
        <w:autoSpaceDE w:val="0"/>
        <w:autoSpaceDN w:val="0"/>
        <w:adjustRightInd w:val="0"/>
        <w:contextualSpacing w:val="0"/>
        <w:rPr>
          <w:rFonts w:ascii="Times New Roman" w:hAnsi="Times New Roman"/>
          <w:iCs/>
          <w:sz w:val="24"/>
          <w:szCs w:val="24"/>
          <w:lang w:val="fr-CA"/>
        </w:rPr>
      </w:pPr>
      <w:r>
        <w:rPr>
          <w:rFonts w:ascii="Times New Roman" w:eastAsia="Calibri" w:hAnsi="Times New Roman" w:cs="Times New Roman"/>
          <w:sz w:val="24"/>
          <w:szCs w:val="24"/>
          <w:lang w:val="fr-CA"/>
        </w:rPr>
        <w:t xml:space="preserve"> </w:t>
      </w:r>
      <w:r w:rsidR="004E720A" w:rsidRPr="004E720A">
        <w:rPr>
          <w:rFonts w:ascii="Times New Roman" w:eastAsia="Calibri" w:hAnsi="Times New Roman" w:cs="Times New Roman"/>
          <w:sz w:val="24"/>
          <w:szCs w:val="24"/>
          <w:lang w:val="fr-CA"/>
        </w:rPr>
        <w:t xml:space="preserve">Pour s'assurer que les clubs se tiennent à jour sur les procédures de la Fondation, </w:t>
      </w:r>
      <w:r w:rsidR="004E720A" w:rsidRPr="00463ED9">
        <w:rPr>
          <w:rFonts w:ascii="Times New Roman" w:eastAsia="Calibri" w:hAnsi="Times New Roman" w:cs="Times New Roman"/>
          <w:color w:val="FF0000"/>
          <w:sz w:val="24"/>
          <w:szCs w:val="24"/>
          <w:lang w:val="fr-CA"/>
        </w:rPr>
        <w:t>le District 7040 exigera qu</w:t>
      </w:r>
      <w:r w:rsidR="00463ED9" w:rsidRPr="00463ED9">
        <w:rPr>
          <w:rFonts w:ascii="Times New Roman" w:eastAsia="Calibri" w:hAnsi="Times New Roman" w:cs="Times New Roman"/>
          <w:color w:val="FF0000"/>
          <w:sz w:val="24"/>
          <w:szCs w:val="24"/>
          <w:lang w:val="fr-CA"/>
        </w:rPr>
        <w:t>e chaque club qui considèrera une subvention mondiale,</w:t>
      </w:r>
      <w:r w:rsidR="004E720A" w:rsidRPr="00463ED9">
        <w:rPr>
          <w:rFonts w:ascii="Times New Roman" w:eastAsia="Calibri" w:hAnsi="Times New Roman" w:cs="Times New Roman"/>
          <w:color w:val="FF0000"/>
          <w:sz w:val="24"/>
          <w:szCs w:val="24"/>
          <w:lang w:val="fr-CA"/>
        </w:rPr>
        <w:t xml:space="preserve"> </w:t>
      </w:r>
      <w:r w:rsidR="00463ED9" w:rsidRPr="00463ED9">
        <w:rPr>
          <w:rFonts w:ascii="Times New Roman" w:eastAsia="Calibri" w:hAnsi="Times New Roman" w:cs="Times New Roman"/>
          <w:color w:val="FF0000"/>
          <w:sz w:val="24"/>
          <w:szCs w:val="24"/>
          <w:lang w:val="fr-CA"/>
        </w:rPr>
        <w:t xml:space="preserve">enverra </w:t>
      </w:r>
      <w:r w:rsidR="004E720A" w:rsidRPr="00463ED9">
        <w:rPr>
          <w:rFonts w:ascii="Times New Roman" w:eastAsia="Calibri" w:hAnsi="Times New Roman" w:cs="Times New Roman"/>
          <w:color w:val="FF0000"/>
          <w:sz w:val="24"/>
          <w:szCs w:val="24"/>
          <w:lang w:val="fr-CA"/>
        </w:rPr>
        <w:t>le président</w:t>
      </w:r>
      <w:r w:rsidR="00FC116A">
        <w:rPr>
          <w:rFonts w:ascii="Times New Roman" w:eastAsia="Calibri" w:hAnsi="Times New Roman" w:cs="Times New Roman"/>
          <w:color w:val="FF0000"/>
          <w:sz w:val="24"/>
          <w:szCs w:val="24"/>
          <w:lang w:val="fr-CA"/>
        </w:rPr>
        <w:t xml:space="preserve"> </w:t>
      </w:r>
      <w:r w:rsidR="00FC116A" w:rsidRPr="00463ED9">
        <w:rPr>
          <w:rFonts w:ascii="Times New Roman" w:eastAsia="Calibri" w:hAnsi="Times New Roman" w:cs="Times New Roman"/>
          <w:color w:val="FF0000"/>
          <w:sz w:val="24"/>
          <w:szCs w:val="24"/>
          <w:lang w:val="fr-CA"/>
        </w:rPr>
        <w:t>en fonction</w:t>
      </w:r>
      <w:r w:rsidR="004E720A" w:rsidRPr="00463ED9">
        <w:rPr>
          <w:rFonts w:ascii="Times New Roman" w:eastAsia="Calibri" w:hAnsi="Times New Roman" w:cs="Times New Roman"/>
          <w:color w:val="FF0000"/>
          <w:sz w:val="24"/>
          <w:szCs w:val="24"/>
          <w:lang w:val="fr-CA"/>
        </w:rPr>
        <w:t>,</w:t>
      </w:r>
      <w:r w:rsidR="00463ED9" w:rsidRPr="00463ED9">
        <w:rPr>
          <w:rFonts w:ascii="Times New Roman" w:eastAsia="Calibri" w:hAnsi="Times New Roman" w:cs="Times New Roman"/>
          <w:color w:val="FF0000"/>
          <w:sz w:val="24"/>
          <w:szCs w:val="24"/>
          <w:lang w:val="fr-CA"/>
        </w:rPr>
        <w:t xml:space="preserve"> ainsi que deux des suivants :</w:t>
      </w:r>
      <w:r w:rsidR="004E720A" w:rsidRPr="00463ED9">
        <w:rPr>
          <w:rFonts w:ascii="Times New Roman" w:eastAsia="Calibri" w:hAnsi="Times New Roman" w:cs="Times New Roman"/>
          <w:color w:val="FF0000"/>
          <w:sz w:val="24"/>
          <w:szCs w:val="24"/>
          <w:lang w:val="fr-CA"/>
        </w:rPr>
        <w:t xml:space="preserve"> le président-élu, le trésorier ainsi que le responsable de la Fondation ou du Service International ou </w:t>
      </w:r>
      <w:r w:rsidR="00463ED9">
        <w:rPr>
          <w:rFonts w:ascii="Times New Roman" w:eastAsia="Calibri" w:hAnsi="Times New Roman" w:cs="Times New Roman"/>
          <w:color w:val="FF0000"/>
          <w:sz w:val="24"/>
          <w:szCs w:val="24"/>
          <w:lang w:val="fr-CA"/>
        </w:rPr>
        <w:t xml:space="preserve">le responsable du projet pour </w:t>
      </w:r>
      <w:r w:rsidR="004E720A" w:rsidRPr="00463ED9">
        <w:rPr>
          <w:rFonts w:ascii="Times New Roman" w:eastAsia="Calibri" w:hAnsi="Times New Roman" w:cs="Times New Roman"/>
          <w:color w:val="FF0000"/>
          <w:sz w:val="24"/>
          <w:szCs w:val="24"/>
          <w:lang w:val="fr-CA"/>
        </w:rPr>
        <w:t>assiste</w:t>
      </w:r>
      <w:r w:rsidR="00463ED9" w:rsidRPr="00463ED9">
        <w:rPr>
          <w:rFonts w:ascii="Times New Roman" w:eastAsia="Calibri" w:hAnsi="Times New Roman" w:cs="Times New Roman"/>
          <w:color w:val="FF0000"/>
          <w:sz w:val="24"/>
          <w:szCs w:val="24"/>
          <w:lang w:val="fr-CA"/>
        </w:rPr>
        <w:t>r</w:t>
      </w:r>
      <w:r w:rsidR="004E720A" w:rsidRPr="00463ED9">
        <w:rPr>
          <w:rFonts w:ascii="Times New Roman" w:eastAsia="Calibri" w:hAnsi="Times New Roman" w:cs="Times New Roman"/>
          <w:color w:val="FF0000"/>
          <w:sz w:val="24"/>
          <w:szCs w:val="24"/>
          <w:lang w:val="fr-CA"/>
        </w:rPr>
        <w:t xml:space="preserve"> à un Séminaire de la gestion des subventions</w:t>
      </w:r>
      <w:r w:rsidR="004E720A" w:rsidRPr="004E720A">
        <w:rPr>
          <w:rFonts w:ascii="Times New Roman" w:eastAsia="Calibri" w:hAnsi="Times New Roman" w:cs="Times New Roman"/>
          <w:sz w:val="24"/>
          <w:szCs w:val="24"/>
          <w:lang w:val="fr-CA"/>
        </w:rPr>
        <w:t xml:space="preserve">. </w:t>
      </w:r>
      <w:r w:rsidR="00DC3745">
        <w:rPr>
          <w:rFonts w:ascii="Times New Roman" w:eastAsia="Calibri" w:hAnsi="Times New Roman" w:cs="Times New Roman"/>
          <w:sz w:val="24"/>
          <w:szCs w:val="24"/>
          <w:lang w:val="fr-CA"/>
        </w:rPr>
        <w:t xml:space="preserve">L’exception sera pour le/la trésorier(ère) </w:t>
      </w:r>
      <w:proofErr w:type="gramStart"/>
      <w:r w:rsidR="00DC3745">
        <w:rPr>
          <w:rFonts w:ascii="Times New Roman" w:eastAsia="Calibri" w:hAnsi="Times New Roman" w:cs="Times New Roman"/>
          <w:sz w:val="24"/>
          <w:szCs w:val="24"/>
          <w:lang w:val="fr-CA"/>
        </w:rPr>
        <w:t>si il</w:t>
      </w:r>
      <w:proofErr w:type="gramEnd"/>
      <w:r w:rsidR="00DC3745">
        <w:rPr>
          <w:rFonts w:ascii="Times New Roman" w:eastAsia="Calibri" w:hAnsi="Times New Roman" w:cs="Times New Roman"/>
          <w:sz w:val="24"/>
          <w:szCs w:val="24"/>
          <w:lang w:val="fr-CA"/>
        </w:rPr>
        <w:t>/elle a complété les sessions de qualificat</w:t>
      </w:r>
      <w:r w:rsidR="00A50DF7">
        <w:rPr>
          <w:rFonts w:ascii="Times New Roman" w:eastAsia="Calibri" w:hAnsi="Times New Roman" w:cs="Times New Roman"/>
          <w:sz w:val="24"/>
          <w:szCs w:val="24"/>
          <w:lang w:val="fr-CA"/>
        </w:rPr>
        <w:t>ion pendant les deux années précéde</w:t>
      </w:r>
      <w:r w:rsidR="00DC3745">
        <w:rPr>
          <w:rFonts w:ascii="Times New Roman" w:eastAsia="Calibri" w:hAnsi="Times New Roman" w:cs="Times New Roman"/>
          <w:sz w:val="24"/>
          <w:szCs w:val="24"/>
          <w:lang w:val="fr-CA"/>
        </w:rPr>
        <w:t>ntes.</w:t>
      </w:r>
      <w:r w:rsidR="00C51F67">
        <w:rPr>
          <w:rFonts w:ascii="Times New Roman" w:eastAsia="Calibri" w:hAnsi="Times New Roman" w:cs="Times New Roman"/>
          <w:sz w:val="24"/>
          <w:szCs w:val="24"/>
          <w:lang w:val="fr-CA"/>
        </w:rPr>
        <w:t xml:space="preserve">  Dans un club où il y a une présidence de deux ans tel qu’indiqué dans la constitution du club</w:t>
      </w:r>
      <w:r w:rsidR="004D3271">
        <w:rPr>
          <w:rFonts w:ascii="Times New Roman" w:eastAsia="Calibri" w:hAnsi="Times New Roman" w:cs="Times New Roman"/>
          <w:sz w:val="24"/>
          <w:szCs w:val="24"/>
          <w:lang w:val="fr-CA"/>
        </w:rPr>
        <w:t xml:space="preserve"> (</w:t>
      </w:r>
      <w:r w:rsidR="004D3271" w:rsidRPr="004D3271">
        <w:rPr>
          <w:rFonts w:ascii="Times New Roman" w:eastAsia="Calibri" w:hAnsi="Times New Roman" w:cs="Times New Roman"/>
          <w:color w:val="FF0000"/>
          <w:sz w:val="24"/>
          <w:szCs w:val="24"/>
          <w:lang w:val="fr-CA"/>
        </w:rPr>
        <w:t>2019</w:t>
      </w:r>
      <w:r w:rsidR="004D3271">
        <w:rPr>
          <w:rFonts w:ascii="Times New Roman" w:eastAsia="Calibri" w:hAnsi="Times New Roman" w:cs="Times New Roman"/>
          <w:sz w:val="24"/>
          <w:szCs w:val="24"/>
          <w:lang w:val="fr-CA"/>
        </w:rPr>
        <w:t>)</w:t>
      </w:r>
      <w:r w:rsidR="00C51F67">
        <w:rPr>
          <w:rFonts w:ascii="Times New Roman" w:eastAsia="Calibri" w:hAnsi="Times New Roman" w:cs="Times New Roman"/>
          <w:sz w:val="24"/>
          <w:szCs w:val="24"/>
          <w:lang w:val="fr-CA"/>
        </w:rPr>
        <w:t>, la formation sera un requis pendant l’année de vice-présidence et l’année de la présidence mais non requis pendant la deuxième année de présidence.</w:t>
      </w:r>
    </w:p>
    <w:p w14:paraId="38AE4375" w14:textId="2B2CDD35" w:rsidR="004D3271" w:rsidRPr="008E177A" w:rsidRDefault="004D3271" w:rsidP="007D07F2">
      <w:pPr>
        <w:pStyle w:val="ListParagraph"/>
        <w:numPr>
          <w:ilvl w:val="1"/>
          <w:numId w:val="4"/>
        </w:numPr>
        <w:autoSpaceDE w:val="0"/>
        <w:autoSpaceDN w:val="0"/>
        <w:adjustRightInd w:val="0"/>
        <w:contextualSpacing w:val="0"/>
        <w:rPr>
          <w:rFonts w:ascii="Times New Roman" w:hAnsi="Times New Roman"/>
          <w:iCs/>
          <w:sz w:val="24"/>
          <w:szCs w:val="24"/>
          <w:lang w:val="fr-CA"/>
        </w:rPr>
      </w:pPr>
      <w:r w:rsidRPr="0090241A">
        <w:rPr>
          <w:rFonts w:ascii="Times New Roman" w:eastAsia="Calibri" w:hAnsi="Times New Roman" w:cs="Times New Roman"/>
          <w:color w:val="FF0000"/>
          <w:sz w:val="24"/>
          <w:szCs w:val="24"/>
          <w:lang w:val="fr-CA"/>
        </w:rPr>
        <w:t xml:space="preserve">Si le club ne considère qu’une subvention simplifiée de District ou une subvention de contrepartie du District, seulement des deux (2) des suivants devront assister au séminaire de formation des subventions du District 7040 : le président </w:t>
      </w:r>
      <w:r w:rsidR="00D2206A">
        <w:rPr>
          <w:rFonts w:ascii="Times New Roman" w:eastAsia="Calibri" w:hAnsi="Times New Roman" w:cs="Times New Roman"/>
          <w:color w:val="FF0000"/>
          <w:sz w:val="24"/>
          <w:szCs w:val="24"/>
          <w:lang w:val="fr-CA"/>
        </w:rPr>
        <w:t>en fonction</w:t>
      </w:r>
      <w:r w:rsidRPr="0090241A">
        <w:rPr>
          <w:rFonts w:ascii="Times New Roman" w:eastAsia="Calibri" w:hAnsi="Times New Roman" w:cs="Times New Roman"/>
          <w:color w:val="FF0000"/>
          <w:sz w:val="24"/>
          <w:szCs w:val="24"/>
          <w:lang w:val="fr-CA"/>
        </w:rPr>
        <w:t xml:space="preserve"> the trésorier (du club ou du projet), ou le</w:t>
      </w:r>
      <w:r w:rsidR="00462AB3">
        <w:rPr>
          <w:rFonts w:ascii="Times New Roman" w:eastAsia="Calibri" w:hAnsi="Times New Roman" w:cs="Times New Roman"/>
          <w:color w:val="FF0000"/>
          <w:sz w:val="24"/>
          <w:szCs w:val="24"/>
          <w:lang w:val="fr-CA"/>
        </w:rPr>
        <w:t>/la</w:t>
      </w:r>
      <w:r w:rsidRPr="0090241A">
        <w:rPr>
          <w:rFonts w:ascii="Times New Roman" w:eastAsia="Calibri" w:hAnsi="Times New Roman" w:cs="Times New Roman"/>
          <w:color w:val="FF0000"/>
          <w:sz w:val="24"/>
          <w:szCs w:val="24"/>
          <w:lang w:val="fr-CA"/>
        </w:rPr>
        <w:t xml:space="preserve"> responsable suivant : du comité de service communautaire, de la Fondation</w:t>
      </w:r>
      <w:r w:rsidR="00343D7A">
        <w:rPr>
          <w:rFonts w:ascii="Times New Roman" w:eastAsia="Calibri" w:hAnsi="Times New Roman" w:cs="Times New Roman"/>
          <w:color w:val="FF0000"/>
          <w:sz w:val="24"/>
          <w:szCs w:val="24"/>
          <w:lang w:val="fr-CA"/>
        </w:rPr>
        <w:t>,</w:t>
      </w:r>
      <w:r w:rsidRPr="0090241A">
        <w:rPr>
          <w:rFonts w:ascii="Times New Roman" w:eastAsia="Calibri" w:hAnsi="Times New Roman" w:cs="Times New Roman"/>
          <w:color w:val="FF0000"/>
          <w:sz w:val="24"/>
          <w:szCs w:val="24"/>
          <w:lang w:val="fr-CA"/>
        </w:rPr>
        <w:t xml:space="preserve"> ou </w:t>
      </w:r>
      <w:r w:rsidR="0090241A" w:rsidRPr="0090241A">
        <w:rPr>
          <w:rFonts w:ascii="Times New Roman" w:eastAsia="Calibri" w:hAnsi="Times New Roman" w:cs="Times New Roman"/>
          <w:color w:val="FF0000"/>
          <w:sz w:val="24"/>
          <w:szCs w:val="24"/>
          <w:lang w:val="fr-CA"/>
        </w:rPr>
        <w:t>du service international</w:t>
      </w:r>
      <w:r w:rsidR="0090241A">
        <w:rPr>
          <w:rFonts w:ascii="Times New Roman" w:eastAsia="Calibri" w:hAnsi="Times New Roman" w:cs="Times New Roman"/>
          <w:sz w:val="24"/>
          <w:szCs w:val="24"/>
          <w:lang w:val="fr-CA"/>
        </w:rPr>
        <w:t>.</w:t>
      </w:r>
    </w:p>
    <w:p w14:paraId="3CC9CF20" w14:textId="6C8A606B" w:rsidR="00C51F67" w:rsidRPr="00C51F67" w:rsidRDefault="00A50DF7" w:rsidP="00C51F67">
      <w:pPr>
        <w:pStyle w:val="ListParagraph"/>
        <w:numPr>
          <w:ilvl w:val="1"/>
          <w:numId w:val="21"/>
        </w:numPr>
        <w:autoSpaceDE w:val="0"/>
        <w:autoSpaceDN w:val="0"/>
        <w:adjustRightInd w:val="0"/>
        <w:contextualSpacing w:val="0"/>
        <w:rPr>
          <w:rFonts w:ascii="Times New Roman" w:hAnsi="Times New Roman" w:cs="Times New Roman"/>
          <w:b/>
          <w:bCs/>
          <w:sz w:val="24"/>
          <w:szCs w:val="24"/>
          <w:u w:val="single"/>
          <w:lang w:val="fr-CA"/>
        </w:rPr>
      </w:pPr>
      <w:r w:rsidRPr="008E177A">
        <w:rPr>
          <w:rFonts w:ascii="Times New Roman" w:hAnsi="Times New Roman"/>
          <w:iCs/>
          <w:color w:val="000000" w:themeColor="text1"/>
          <w:sz w:val="24"/>
          <w:szCs w:val="24"/>
          <w:lang w:val="fr-CA"/>
        </w:rPr>
        <w:t>Des photos du projet complété/livré doivent être remises avec le rapport f</w:t>
      </w:r>
      <w:r w:rsidR="00480204" w:rsidRPr="008E177A">
        <w:rPr>
          <w:rFonts w:ascii="Times New Roman" w:hAnsi="Times New Roman"/>
          <w:iCs/>
          <w:color w:val="000000" w:themeColor="text1"/>
          <w:sz w:val="24"/>
          <w:szCs w:val="24"/>
          <w:lang w:val="fr-CA"/>
        </w:rPr>
        <w:t>inal qui doit être soumis au pré</w:t>
      </w:r>
      <w:r w:rsidR="008A7B44">
        <w:rPr>
          <w:rFonts w:ascii="Times New Roman" w:hAnsi="Times New Roman"/>
          <w:iCs/>
          <w:color w:val="000000" w:themeColor="text1"/>
          <w:sz w:val="24"/>
          <w:szCs w:val="24"/>
          <w:lang w:val="fr-CA"/>
        </w:rPr>
        <w:t>sident(e) du comité de la fo</w:t>
      </w:r>
      <w:r w:rsidRPr="008E177A">
        <w:rPr>
          <w:rFonts w:ascii="Times New Roman" w:hAnsi="Times New Roman"/>
          <w:iCs/>
          <w:color w:val="000000" w:themeColor="text1"/>
          <w:sz w:val="24"/>
          <w:szCs w:val="24"/>
          <w:lang w:val="fr-CA"/>
        </w:rPr>
        <w:t>ndation du district.</w:t>
      </w:r>
    </w:p>
    <w:p w14:paraId="13A1E0FC" w14:textId="387F641F" w:rsidR="00C51F67" w:rsidRPr="00C51F67" w:rsidRDefault="00C51F67" w:rsidP="00C51F67">
      <w:pPr>
        <w:pStyle w:val="ListParagraph"/>
        <w:numPr>
          <w:ilvl w:val="1"/>
          <w:numId w:val="21"/>
        </w:numPr>
        <w:autoSpaceDE w:val="0"/>
        <w:autoSpaceDN w:val="0"/>
        <w:adjustRightInd w:val="0"/>
        <w:contextualSpacing w:val="0"/>
        <w:rPr>
          <w:rFonts w:ascii="Times New Roman" w:hAnsi="Times New Roman" w:cs="Times New Roman"/>
          <w:b/>
          <w:bCs/>
          <w:sz w:val="24"/>
          <w:szCs w:val="24"/>
          <w:u w:val="single"/>
          <w:lang w:val="fr-CA"/>
        </w:rPr>
      </w:pPr>
      <w:r>
        <w:rPr>
          <w:rFonts w:ascii="Times New Roman" w:hAnsi="Times New Roman" w:cs="Times New Roman"/>
          <w:bCs/>
          <w:sz w:val="24"/>
          <w:szCs w:val="24"/>
          <w:lang w:val="fr-CA"/>
        </w:rPr>
        <w:t>Avant de faire une application, une évaluation des besoins ou une énonciation des besoins des bénéficiaires sera</w:t>
      </w:r>
      <w:r w:rsidR="00AC2992">
        <w:rPr>
          <w:rFonts w:ascii="Times New Roman" w:hAnsi="Times New Roman" w:cs="Times New Roman"/>
          <w:bCs/>
          <w:sz w:val="24"/>
          <w:szCs w:val="24"/>
          <w:lang w:val="fr-CA"/>
        </w:rPr>
        <w:t xml:space="preserve"> entreprise et accompagnera l’application pour la subvention demandée (que ce soit une subvention du district ou de contrepartie).</w:t>
      </w:r>
    </w:p>
    <w:p w14:paraId="5BAF53A8" w14:textId="77777777" w:rsidR="00826B0C" w:rsidRDefault="00946949" w:rsidP="00946949">
      <w:pPr>
        <w:pStyle w:val="ListParagraph"/>
        <w:autoSpaceDE w:val="0"/>
        <w:autoSpaceDN w:val="0"/>
        <w:adjustRightInd w:val="0"/>
        <w:ind w:left="1080"/>
        <w:contextualSpacing w:val="0"/>
        <w:rPr>
          <w:rFonts w:ascii="Times New Roman" w:hAnsi="Times New Roman" w:cs="Times New Roman"/>
          <w:b/>
          <w:bCs/>
          <w:sz w:val="24"/>
          <w:szCs w:val="24"/>
          <w:u w:val="single"/>
          <w:lang w:val="fr-CA"/>
        </w:rPr>
      </w:pPr>
      <w:r>
        <w:rPr>
          <w:rFonts w:ascii="Times New Roman" w:hAnsi="Times New Roman" w:cs="Times New Roman"/>
          <w:b/>
          <w:bCs/>
          <w:sz w:val="24"/>
          <w:szCs w:val="24"/>
          <w:u w:val="single"/>
          <w:lang w:val="fr-CA"/>
        </w:rPr>
        <w:t xml:space="preserve"> </w:t>
      </w:r>
    </w:p>
    <w:p w14:paraId="70293C7B" w14:textId="77777777" w:rsidR="00A7095B" w:rsidRDefault="004E720A" w:rsidP="004E720A">
      <w:pPr>
        <w:autoSpaceDE w:val="0"/>
        <w:autoSpaceDN w:val="0"/>
        <w:adjustRightInd w:val="0"/>
        <w:rPr>
          <w:rFonts w:ascii="Times New Roman" w:hAnsi="Times New Roman" w:cs="Times New Roman"/>
          <w:b/>
          <w:bCs/>
          <w:sz w:val="24"/>
          <w:szCs w:val="24"/>
          <w:u w:val="single"/>
          <w:lang w:val="fr-CA"/>
        </w:rPr>
      </w:pPr>
      <w:r w:rsidRPr="004E720A">
        <w:rPr>
          <w:rFonts w:ascii="Times New Roman" w:hAnsi="Times New Roman" w:cs="Times New Roman"/>
          <w:b/>
          <w:bCs/>
          <w:sz w:val="24"/>
          <w:szCs w:val="24"/>
          <w:u w:val="single"/>
          <w:lang w:val="fr-CA"/>
        </w:rPr>
        <w:t>2</w:t>
      </w:r>
      <w:r w:rsidR="00A7095B" w:rsidRPr="004E720A">
        <w:rPr>
          <w:rFonts w:ascii="Times New Roman" w:hAnsi="Times New Roman" w:cs="Times New Roman"/>
          <w:b/>
          <w:bCs/>
          <w:sz w:val="24"/>
          <w:szCs w:val="24"/>
          <w:u w:val="single"/>
          <w:lang w:val="fr-CA"/>
        </w:rPr>
        <w:t>. Plan de gestion financière</w:t>
      </w:r>
    </w:p>
    <w:p w14:paraId="79021C76" w14:textId="77777777" w:rsidR="004E720A" w:rsidRPr="004E720A" w:rsidRDefault="004E720A" w:rsidP="004E720A">
      <w:pPr>
        <w:autoSpaceDE w:val="0"/>
        <w:autoSpaceDN w:val="0"/>
        <w:adjustRightInd w:val="0"/>
        <w:rPr>
          <w:rFonts w:ascii="Times New Roman" w:hAnsi="Times New Roman" w:cs="Times New Roman"/>
          <w:b/>
          <w:bCs/>
          <w:sz w:val="12"/>
          <w:szCs w:val="12"/>
          <w:u w:val="single"/>
          <w:lang w:val="fr-CA"/>
        </w:rPr>
      </w:pPr>
    </w:p>
    <w:p w14:paraId="610ADCB7" w14:textId="77777777" w:rsidR="00893BCC" w:rsidRPr="00E6647E" w:rsidRDefault="00893BCC" w:rsidP="00893BCC">
      <w:pPr>
        <w:pStyle w:val="ListParagraph"/>
        <w:numPr>
          <w:ilvl w:val="0"/>
          <w:numId w:val="5"/>
        </w:numPr>
        <w:autoSpaceDE w:val="0"/>
        <w:autoSpaceDN w:val="0"/>
        <w:adjustRightInd w:val="0"/>
        <w:contextualSpacing w:val="0"/>
        <w:rPr>
          <w:rFonts w:ascii="Times New Roman" w:hAnsi="Times New Roman"/>
          <w:iCs/>
          <w:sz w:val="24"/>
          <w:szCs w:val="24"/>
          <w:lang w:val="fr-CA"/>
        </w:rPr>
      </w:pPr>
      <w:r w:rsidRPr="00E6647E">
        <w:rPr>
          <w:rFonts w:ascii="Times New Roman" w:hAnsi="Times New Roman"/>
          <w:iCs/>
          <w:sz w:val="24"/>
          <w:szCs w:val="24"/>
          <w:lang w:val="fr-CA"/>
        </w:rPr>
        <w:t>Si un compte bancaire commun est utilisé pour le financement du projet, des pratiques comptables appropriées doivent assurer une responsabilité financière des fonds de la subvention.</w:t>
      </w:r>
    </w:p>
    <w:p w14:paraId="78C25070" w14:textId="77777777" w:rsidR="007D07F2" w:rsidRPr="008E177A" w:rsidRDefault="007D07F2" w:rsidP="007D07F2">
      <w:pPr>
        <w:pStyle w:val="ListParagraph"/>
        <w:numPr>
          <w:ilvl w:val="0"/>
          <w:numId w:val="5"/>
        </w:numPr>
        <w:autoSpaceDE w:val="0"/>
        <w:autoSpaceDN w:val="0"/>
        <w:adjustRightInd w:val="0"/>
        <w:contextualSpacing w:val="0"/>
        <w:rPr>
          <w:rFonts w:ascii="Times New Roman" w:hAnsi="Times New Roman"/>
          <w:iCs/>
          <w:sz w:val="24"/>
          <w:szCs w:val="24"/>
          <w:lang w:val="fr-CA"/>
        </w:rPr>
      </w:pPr>
      <w:r>
        <w:rPr>
          <w:rFonts w:ascii="Times New Roman" w:hAnsi="Times New Roman"/>
          <w:sz w:val="24"/>
          <w:szCs w:val="24"/>
          <w:lang w:val="fr-CA"/>
        </w:rPr>
        <w:t xml:space="preserve"> </w:t>
      </w:r>
      <w:r w:rsidR="00893BCC" w:rsidRPr="00E6647E">
        <w:rPr>
          <w:rFonts w:ascii="Times New Roman" w:hAnsi="Times New Roman"/>
          <w:sz w:val="24"/>
          <w:szCs w:val="24"/>
          <w:lang w:val="fr-CA"/>
        </w:rPr>
        <w:t>Les personnes ayant pouvoir de signature pour le compte de fonds de la subvention ne peuvent être responsables de la supervision du projet.</w:t>
      </w:r>
      <w:r w:rsidRPr="008E177A">
        <w:rPr>
          <w:rFonts w:ascii="Times New Roman" w:hAnsi="Times New Roman"/>
          <w:iCs/>
          <w:sz w:val="24"/>
          <w:szCs w:val="24"/>
          <w:lang w:val="fr-CA"/>
        </w:rPr>
        <w:t xml:space="preserve"> </w:t>
      </w:r>
    </w:p>
    <w:p w14:paraId="5194D179" w14:textId="77777777" w:rsidR="00893BCC" w:rsidRPr="00391474" w:rsidRDefault="007D07F2" w:rsidP="007D07F2">
      <w:pPr>
        <w:pStyle w:val="ListParagraph"/>
        <w:numPr>
          <w:ilvl w:val="0"/>
          <w:numId w:val="5"/>
        </w:numPr>
        <w:autoSpaceDE w:val="0"/>
        <w:autoSpaceDN w:val="0"/>
        <w:adjustRightInd w:val="0"/>
        <w:contextualSpacing w:val="0"/>
        <w:rPr>
          <w:rFonts w:ascii="Times New Roman" w:hAnsi="Times New Roman"/>
          <w:iCs/>
          <w:sz w:val="24"/>
          <w:szCs w:val="24"/>
          <w:lang w:val="fr-CA"/>
        </w:rPr>
      </w:pPr>
      <w:r w:rsidRPr="008A7B44">
        <w:rPr>
          <w:rFonts w:ascii="Times New Roman" w:hAnsi="Times New Roman"/>
          <w:color w:val="FF0000"/>
          <w:sz w:val="24"/>
          <w:szCs w:val="24"/>
          <w:lang w:val="fr-CA"/>
        </w:rPr>
        <w:t xml:space="preserve"> </w:t>
      </w:r>
      <w:r w:rsidR="00A50DF7" w:rsidRPr="008A7B44">
        <w:rPr>
          <w:rFonts w:ascii="Times New Roman" w:hAnsi="Times New Roman"/>
          <w:color w:val="000000" w:themeColor="text1"/>
          <w:sz w:val="24"/>
          <w:szCs w:val="24"/>
          <w:lang w:val="fr-CA"/>
        </w:rPr>
        <w:t xml:space="preserve">Le/la trésorier(ère) fera un audit du rapport final et assurera que les reçus sont </w:t>
      </w:r>
      <w:r w:rsidR="00EA437E" w:rsidRPr="008A7B44">
        <w:rPr>
          <w:rFonts w:ascii="Times New Roman" w:hAnsi="Times New Roman"/>
          <w:color w:val="000000" w:themeColor="text1"/>
          <w:sz w:val="24"/>
          <w:szCs w:val="24"/>
          <w:lang w:val="fr-CA"/>
        </w:rPr>
        <w:t>organisé</w:t>
      </w:r>
      <w:r w:rsidR="00A50DF7" w:rsidRPr="008A7B44">
        <w:rPr>
          <w:rFonts w:ascii="Times New Roman" w:hAnsi="Times New Roman"/>
          <w:color w:val="000000" w:themeColor="text1"/>
          <w:sz w:val="24"/>
          <w:szCs w:val="24"/>
          <w:lang w:val="fr-CA"/>
        </w:rPr>
        <w:t>s d’une façon</w:t>
      </w:r>
      <w:r w:rsidR="0007443F" w:rsidRPr="008A7B44">
        <w:rPr>
          <w:rFonts w:ascii="Times New Roman" w:hAnsi="Times New Roman"/>
          <w:color w:val="000000" w:themeColor="text1"/>
          <w:sz w:val="24"/>
          <w:szCs w:val="24"/>
          <w:lang w:val="fr-CA"/>
        </w:rPr>
        <w:t xml:space="preserve"> approprié</w:t>
      </w:r>
      <w:r w:rsidR="008A7B44" w:rsidRPr="008A7B44">
        <w:rPr>
          <w:rFonts w:ascii="Times New Roman" w:hAnsi="Times New Roman"/>
          <w:color w:val="000000" w:themeColor="text1"/>
          <w:sz w:val="24"/>
          <w:szCs w:val="24"/>
          <w:lang w:val="fr-CA"/>
        </w:rPr>
        <w:t>e</w:t>
      </w:r>
      <w:r w:rsidR="0007443F" w:rsidRPr="008A7B44">
        <w:rPr>
          <w:rFonts w:ascii="Times New Roman" w:hAnsi="Times New Roman"/>
          <w:color w:val="000000" w:themeColor="text1"/>
          <w:sz w:val="24"/>
          <w:szCs w:val="24"/>
          <w:lang w:val="fr-CA"/>
        </w:rPr>
        <w:t xml:space="preserve"> avant le rapport soit remis au district. </w:t>
      </w:r>
    </w:p>
    <w:p w14:paraId="5534E14D" w14:textId="77777777" w:rsidR="004E720A" w:rsidRPr="00391474" w:rsidRDefault="004E720A" w:rsidP="004E720A">
      <w:pPr>
        <w:autoSpaceDE w:val="0"/>
        <w:autoSpaceDN w:val="0"/>
        <w:adjustRightInd w:val="0"/>
        <w:rPr>
          <w:rFonts w:ascii="Times New Roman" w:hAnsi="Times New Roman" w:cs="Times New Roman"/>
          <w:sz w:val="24"/>
          <w:szCs w:val="24"/>
          <w:lang w:val="fr-CA"/>
        </w:rPr>
      </w:pPr>
    </w:p>
    <w:p w14:paraId="68B438B6" w14:textId="77777777" w:rsidR="00A7095B" w:rsidRDefault="00893BCC" w:rsidP="004E720A">
      <w:pPr>
        <w:autoSpaceDE w:val="0"/>
        <w:autoSpaceDN w:val="0"/>
        <w:adjustRightInd w:val="0"/>
        <w:rPr>
          <w:rFonts w:ascii="Times New Roman" w:hAnsi="Times New Roman" w:cs="Times New Roman"/>
          <w:b/>
          <w:bCs/>
          <w:sz w:val="24"/>
          <w:szCs w:val="24"/>
          <w:u w:val="single"/>
          <w:lang w:val="fr-CA"/>
        </w:rPr>
      </w:pPr>
      <w:r w:rsidRPr="003D3890">
        <w:rPr>
          <w:rFonts w:ascii="Times New Roman" w:hAnsi="Times New Roman" w:cs="Times New Roman"/>
          <w:b/>
          <w:bCs/>
          <w:sz w:val="24"/>
          <w:szCs w:val="24"/>
          <w:u w:val="single"/>
          <w:lang w:val="fr-CA"/>
        </w:rPr>
        <w:t>3</w:t>
      </w:r>
      <w:r w:rsidR="00A7095B" w:rsidRPr="003D3890">
        <w:rPr>
          <w:rFonts w:ascii="Times New Roman" w:hAnsi="Times New Roman" w:cs="Times New Roman"/>
          <w:b/>
          <w:bCs/>
          <w:sz w:val="24"/>
          <w:szCs w:val="24"/>
          <w:u w:val="single"/>
          <w:lang w:val="fr-CA"/>
        </w:rPr>
        <w:t>. Rapport sur l’utilisation des subventions</w:t>
      </w:r>
    </w:p>
    <w:p w14:paraId="64F093FA" w14:textId="77777777" w:rsidR="003D3890" w:rsidRPr="003D3890" w:rsidRDefault="003D3890" w:rsidP="004E720A">
      <w:pPr>
        <w:autoSpaceDE w:val="0"/>
        <w:autoSpaceDN w:val="0"/>
        <w:adjustRightInd w:val="0"/>
        <w:rPr>
          <w:rFonts w:ascii="Times New Roman" w:hAnsi="Times New Roman" w:cs="Times New Roman"/>
          <w:b/>
          <w:bCs/>
          <w:sz w:val="12"/>
          <w:szCs w:val="12"/>
          <w:u w:val="single"/>
          <w:lang w:val="fr-CA"/>
        </w:rPr>
      </w:pPr>
    </w:p>
    <w:p w14:paraId="7C69D34E" w14:textId="77777777" w:rsidR="00A4280F" w:rsidRPr="00A4280F" w:rsidRDefault="00A4280F" w:rsidP="00A4280F">
      <w:pPr>
        <w:numPr>
          <w:ilvl w:val="0"/>
          <w:numId w:val="6"/>
        </w:numPr>
        <w:autoSpaceDE w:val="0"/>
        <w:autoSpaceDN w:val="0"/>
        <w:adjustRightInd w:val="0"/>
        <w:spacing w:line="276" w:lineRule="auto"/>
        <w:rPr>
          <w:rFonts w:ascii="Times New Roman" w:eastAsia="Calibri" w:hAnsi="Times New Roman" w:cs="Times New Roman"/>
          <w:sz w:val="24"/>
          <w:szCs w:val="24"/>
          <w:lang w:val="fr-CA"/>
        </w:rPr>
      </w:pPr>
      <w:r w:rsidRPr="00A4280F">
        <w:rPr>
          <w:rFonts w:ascii="Times New Roman" w:eastAsia="Calibri" w:hAnsi="Times New Roman" w:cs="Times New Roman"/>
          <w:sz w:val="24"/>
          <w:szCs w:val="24"/>
          <w:lang w:val="fr-CA"/>
        </w:rPr>
        <w:t>Le Club reconnaît qu'il est responsable pour le décaissement approprié de fonds de la subvention envers le District 7040 tel que spécifié dans les directives de subvention du District 7040.  Le transfert des fonds du District 7040 à un autre Club Rotary ou organisme coopérant ne dégage pas le Club de cette responsabilité.</w:t>
      </w:r>
    </w:p>
    <w:p w14:paraId="02DC5059" w14:textId="77777777" w:rsidR="00A4280F" w:rsidRPr="00A4280F" w:rsidRDefault="00A4280F" w:rsidP="00A4280F">
      <w:pPr>
        <w:numPr>
          <w:ilvl w:val="0"/>
          <w:numId w:val="6"/>
        </w:numPr>
        <w:autoSpaceDE w:val="0"/>
        <w:autoSpaceDN w:val="0"/>
        <w:adjustRightInd w:val="0"/>
        <w:spacing w:line="276" w:lineRule="auto"/>
        <w:rPr>
          <w:rFonts w:ascii="Times New Roman" w:eastAsia="Calibri" w:hAnsi="Times New Roman" w:cs="Times New Roman"/>
          <w:sz w:val="24"/>
          <w:szCs w:val="24"/>
          <w:lang w:val="fr-CA"/>
        </w:rPr>
      </w:pPr>
      <w:r w:rsidRPr="00A4280F">
        <w:rPr>
          <w:rFonts w:ascii="Times New Roman" w:eastAsia="Calibri" w:hAnsi="Times New Roman" w:cs="Times New Roman"/>
          <w:sz w:val="24"/>
          <w:szCs w:val="24"/>
          <w:lang w:val="fr-CA"/>
        </w:rPr>
        <w:t>Le Club reconnaît qu'i</w:t>
      </w:r>
      <w:r w:rsidR="008A7B44">
        <w:rPr>
          <w:rFonts w:ascii="Times New Roman" w:eastAsia="Calibri" w:hAnsi="Times New Roman" w:cs="Times New Roman"/>
          <w:sz w:val="24"/>
          <w:szCs w:val="24"/>
          <w:lang w:val="fr-CA"/>
        </w:rPr>
        <w:t xml:space="preserve">l est responsable, auprès du </w:t>
      </w:r>
      <w:r w:rsidRPr="00A4280F">
        <w:rPr>
          <w:rFonts w:ascii="Times New Roman" w:eastAsia="Calibri" w:hAnsi="Times New Roman" w:cs="Times New Roman"/>
          <w:sz w:val="24"/>
          <w:szCs w:val="24"/>
          <w:lang w:val="fr-CA"/>
        </w:rPr>
        <w:t>District 7040 ou de la Fondation Rotary, d'un décaissement rapide de</w:t>
      </w:r>
      <w:r w:rsidR="00BA0E99">
        <w:rPr>
          <w:rFonts w:ascii="Times New Roman" w:eastAsia="Calibri" w:hAnsi="Times New Roman" w:cs="Times New Roman"/>
          <w:sz w:val="24"/>
          <w:szCs w:val="24"/>
          <w:lang w:val="fr-CA"/>
        </w:rPr>
        <w:t>s</w:t>
      </w:r>
      <w:r w:rsidRPr="00A4280F">
        <w:rPr>
          <w:rFonts w:ascii="Times New Roman" w:eastAsia="Calibri" w:hAnsi="Times New Roman" w:cs="Times New Roman"/>
          <w:sz w:val="24"/>
          <w:szCs w:val="24"/>
          <w:lang w:val="fr-CA"/>
        </w:rPr>
        <w:t xml:space="preserve"> fonds</w:t>
      </w:r>
      <w:r w:rsidR="00EA437E" w:rsidRPr="008E177A">
        <w:rPr>
          <w:rFonts w:ascii="Times New Roman" w:hAnsi="Times New Roman"/>
          <w:color w:val="FF0000"/>
          <w:sz w:val="24"/>
          <w:szCs w:val="24"/>
          <w:lang w:val="fr-CA"/>
        </w:rPr>
        <w:t xml:space="preserve"> </w:t>
      </w:r>
      <w:r w:rsidR="00BA0E99">
        <w:rPr>
          <w:rFonts w:ascii="Times New Roman" w:hAnsi="Times New Roman"/>
          <w:color w:val="000000" w:themeColor="text1"/>
          <w:sz w:val="24"/>
          <w:szCs w:val="24"/>
          <w:lang w:val="fr-CA"/>
        </w:rPr>
        <w:t>ou de se voir confisqué</w:t>
      </w:r>
      <w:r w:rsidR="00EA437E" w:rsidRPr="008E177A">
        <w:rPr>
          <w:rFonts w:ascii="Times New Roman" w:hAnsi="Times New Roman"/>
          <w:color w:val="000000" w:themeColor="text1"/>
          <w:sz w:val="24"/>
          <w:szCs w:val="24"/>
          <w:lang w:val="fr-CA"/>
        </w:rPr>
        <w:t xml:space="preserve"> les fonds</w:t>
      </w:r>
      <w:r w:rsidR="00335160" w:rsidRPr="00A4280F">
        <w:rPr>
          <w:rFonts w:ascii="Times New Roman" w:eastAsia="Calibri" w:hAnsi="Times New Roman" w:cs="Times New Roman"/>
          <w:sz w:val="24"/>
          <w:szCs w:val="24"/>
          <w:lang w:val="fr-CA"/>
        </w:rPr>
        <w:t xml:space="preserve"> </w:t>
      </w:r>
      <w:r w:rsidRPr="00A4280F">
        <w:rPr>
          <w:rFonts w:ascii="Times New Roman" w:eastAsia="Calibri" w:hAnsi="Times New Roman" w:cs="Times New Roman"/>
          <w:sz w:val="24"/>
          <w:szCs w:val="24"/>
          <w:lang w:val="fr-CA"/>
        </w:rPr>
        <w:t>non utilisés ou improprement déboursés</w:t>
      </w:r>
      <w:r w:rsidR="00335160">
        <w:rPr>
          <w:rFonts w:ascii="Times New Roman" w:eastAsia="Calibri" w:hAnsi="Times New Roman" w:cs="Times New Roman"/>
          <w:sz w:val="24"/>
          <w:szCs w:val="24"/>
          <w:lang w:val="fr-CA"/>
        </w:rPr>
        <w:t xml:space="preserve"> </w:t>
      </w:r>
      <w:r w:rsidR="00BA0E99">
        <w:rPr>
          <w:rFonts w:ascii="Times New Roman" w:eastAsia="Calibri" w:hAnsi="Times New Roman" w:cs="Times New Roman"/>
          <w:sz w:val="24"/>
          <w:szCs w:val="24"/>
          <w:lang w:val="fr-CA"/>
        </w:rPr>
        <w:t>avant le 31 mai de l’année courante.</w:t>
      </w:r>
    </w:p>
    <w:p w14:paraId="5903274B" w14:textId="77777777" w:rsidR="00A4280F" w:rsidRPr="00A4280F" w:rsidRDefault="00A4280F" w:rsidP="00A4280F">
      <w:pPr>
        <w:numPr>
          <w:ilvl w:val="0"/>
          <w:numId w:val="6"/>
        </w:numPr>
        <w:autoSpaceDE w:val="0"/>
        <w:autoSpaceDN w:val="0"/>
        <w:adjustRightInd w:val="0"/>
        <w:spacing w:line="276" w:lineRule="auto"/>
        <w:rPr>
          <w:rFonts w:ascii="Times New Roman" w:eastAsia="Calibri" w:hAnsi="Times New Roman" w:cs="Times New Roman"/>
          <w:sz w:val="24"/>
          <w:szCs w:val="24"/>
          <w:lang w:val="fr-CA"/>
        </w:rPr>
      </w:pPr>
      <w:r w:rsidRPr="00A4280F">
        <w:rPr>
          <w:rFonts w:ascii="Times New Roman" w:eastAsia="Calibri" w:hAnsi="Times New Roman" w:cs="Times New Roman"/>
          <w:sz w:val="24"/>
          <w:szCs w:val="24"/>
          <w:lang w:val="fr-CA"/>
        </w:rPr>
        <w:lastRenderedPageBreak/>
        <w:t>Les fonds de la subvention ne peuvent servir pour tout projet entrepris avant l'approbation de la subvention ou toutes fins non prévues aux termes du code de déontologie de la Fondation Rotary.</w:t>
      </w:r>
    </w:p>
    <w:p w14:paraId="69075498" w14:textId="613B084F" w:rsidR="00335160" w:rsidRPr="009D7CE8" w:rsidRDefault="00A4280F" w:rsidP="00335160">
      <w:pPr>
        <w:autoSpaceDE w:val="0"/>
        <w:autoSpaceDN w:val="0"/>
        <w:adjustRightInd w:val="0"/>
        <w:ind w:left="1080" w:hanging="360"/>
        <w:rPr>
          <w:rFonts w:ascii="Times New Roman" w:hAnsi="Times New Roman"/>
          <w:sz w:val="24"/>
          <w:szCs w:val="24"/>
          <w:highlight w:val="yellow"/>
          <w:lang w:val="fr-CA"/>
        </w:rPr>
      </w:pPr>
      <w:r w:rsidRPr="00335160">
        <w:rPr>
          <w:rFonts w:ascii="Times New Roman" w:eastAsia="Calibri" w:hAnsi="Times New Roman" w:cs="Times New Roman"/>
          <w:sz w:val="24"/>
          <w:szCs w:val="24"/>
          <w:lang w:val="fr-CA"/>
        </w:rPr>
        <w:t xml:space="preserve">d.   </w:t>
      </w:r>
      <w:r w:rsidR="00096535">
        <w:rPr>
          <w:rFonts w:ascii="Times New Roman" w:eastAsia="Calibri" w:hAnsi="Times New Roman" w:cs="Times New Roman"/>
          <w:sz w:val="24"/>
          <w:szCs w:val="24"/>
          <w:lang w:val="fr-CA"/>
        </w:rPr>
        <w:t xml:space="preserve">Les reçus, </w:t>
      </w:r>
      <w:proofErr w:type="gramStart"/>
      <w:r w:rsidR="00096535">
        <w:rPr>
          <w:rFonts w:ascii="Times New Roman" w:eastAsia="Calibri" w:hAnsi="Times New Roman" w:cs="Times New Roman"/>
          <w:sz w:val="24"/>
          <w:szCs w:val="24"/>
          <w:lang w:val="fr-CA"/>
        </w:rPr>
        <w:t>les factures pro</w:t>
      </w:r>
      <w:proofErr w:type="gramEnd"/>
      <w:r w:rsidR="00096535">
        <w:rPr>
          <w:rFonts w:ascii="Times New Roman" w:eastAsia="Calibri" w:hAnsi="Times New Roman" w:cs="Times New Roman"/>
          <w:sz w:val="24"/>
          <w:szCs w:val="24"/>
          <w:lang w:val="fr-CA"/>
        </w:rPr>
        <w:t xml:space="preserve"> forma</w:t>
      </w:r>
      <w:r w:rsidR="00EA437E">
        <w:rPr>
          <w:rFonts w:ascii="Times New Roman" w:eastAsia="Calibri" w:hAnsi="Times New Roman" w:cs="Times New Roman"/>
          <w:sz w:val="24"/>
          <w:szCs w:val="24"/>
          <w:lang w:val="fr-CA"/>
        </w:rPr>
        <w:t xml:space="preserve"> et</w:t>
      </w:r>
      <w:r w:rsidR="00096535">
        <w:rPr>
          <w:rFonts w:ascii="Times New Roman" w:eastAsia="Calibri" w:hAnsi="Times New Roman" w:cs="Times New Roman"/>
          <w:sz w:val="24"/>
          <w:szCs w:val="24"/>
          <w:lang w:val="fr-CA"/>
        </w:rPr>
        <w:t xml:space="preserve"> toute autre documentation devront</w:t>
      </w:r>
      <w:r w:rsidR="00EA437E">
        <w:rPr>
          <w:rFonts w:ascii="Times New Roman" w:eastAsia="Calibri" w:hAnsi="Times New Roman" w:cs="Times New Roman"/>
          <w:sz w:val="24"/>
          <w:szCs w:val="24"/>
          <w:lang w:val="fr-CA"/>
        </w:rPr>
        <w:t xml:space="preserve"> être présenté</w:t>
      </w:r>
      <w:r w:rsidR="00096535">
        <w:rPr>
          <w:rFonts w:ascii="Times New Roman" w:eastAsia="Calibri" w:hAnsi="Times New Roman" w:cs="Times New Roman"/>
          <w:sz w:val="24"/>
          <w:szCs w:val="24"/>
          <w:lang w:val="fr-CA"/>
        </w:rPr>
        <w:t>s</w:t>
      </w:r>
      <w:r w:rsidR="00EA437E">
        <w:rPr>
          <w:rFonts w:ascii="Times New Roman" w:eastAsia="Calibri" w:hAnsi="Times New Roman" w:cs="Times New Roman"/>
          <w:sz w:val="24"/>
          <w:szCs w:val="24"/>
          <w:lang w:val="fr-CA"/>
        </w:rPr>
        <w:t xml:space="preserve"> au comité d’intendance tel que demandé, en ordre chronologique et détaillé</w:t>
      </w:r>
      <w:r w:rsidR="00096535">
        <w:rPr>
          <w:rFonts w:ascii="Times New Roman" w:eastAsia="Calibri" w:hAnsi="Times New Roman" w:cs="Times New Roman"/>
          <w:sz w:val="24"/>
          <w:szCs w:val="24"/>
          <w:lang w:val="fr-CA"/>
        </w:rPr>
        <w:t>s</w:t>
      </w:r>
      <w:r w:rsidR="00EA437E">
        <w:rPr>
          <w:rFonts w:ascii="Times New Roman" w:eastAsia="Calibri" w:hAnsi="Times New Roman" w:cs="Times New Roman"/>
          <w:sz w:val="24"/>
          <w:szCs w:val="24"/>
          <w:lang w:val="fr-CA"/>
        </w:rPr>
        <w:t xml:space="preserve">. Les </w:t>
      </w:r>
      <w:r w:rsidR="00096535">
        <w:rPr>
          <w:rFonts w:ascii="Times New Roman" w:eastAsia="Calibri" w:hAnsi="Times New Roman" w:cs="Times New Roman"/>
          <w:sz w:val="24"/>
          <w:szCs w:val="24"/>
          <w:lang w:val="fr-CA"/>
        </w:rPr>
        <w:t>taux</w:t>
      </w:r>
      <w:r w:rsidR="001E59C2">
        <w:rPr>
          <w:rFonts w:ascii="Times New Roman" w:eastAsia="Calibri" w:hAnsi="Times New Roman" w:cs="Times New Roman"/>
          <w:sz w:val="24"/>
          <w:szCs w:val="24"/>
          <w:lang w:val="fr-CA"/>
        </w:rPr>
        <w:t xml:space="preserve"> d’échange doiven</w:t>
      </w:r>
      <w:r w:rsidR="00BA0E99">
        <w:rPr>
          <w:rFonts w:ascii="Times New Roman" w:eastAsia="Calibri" w:hAnsi="Times New Roman" w:cs="Times New Roman"/>
          <w:sz w:val="24"/>
          <w:szCs w:val="24"/>
          <w:lang w:val="fr-CA"/>
        </w:rPr>
        <w:t>t être indiqués</w:t>
      </w:r>
      <w:r w:rsidR="00096535">
        <w:rPr>
          <w:rFonts w:ascii="Times New Roman" w:eastAsia="Calibri" w:hAnsi="Times New Roman" w:cs="Times New Roman"/>
          <w:sz w:val="24"/>
          <w:szCs w:val="24"/>
          <w:lang w:val="fr-CA"/>
        </w:rPr>
        <w:t xml:space="preserve"> selon les taux acceptés par</w:t>
      </w:r>
      <w:r w:rsidR="001E59C2">
        <w:rPr>
          <w:rFonts w:ascii="Times New Roman" w:eastAsia="Calibri" w:hAnsi="Times New Roman" w:cs="Times New Roman"/>
          <w:sz w:val="24"/>
          <w:szCs w:val="24"/>
          <w:lang w:val="fr-CA"/>
        </w:rPr>
        <w:t xml:space="preserve"> </w:t>
      </w:r>
      <w:r w:rsidR="00BA0E99">
        <w:rPr>
          <w:rFonts w:ascii="Times New Roman" w:eastAsia="Calibri" w:hAnsi="Times New Roman" w:cs="Times New Roman"/>
          <w:sz w:val="24"/>
          <w:szCs w:val="24"/>
          <w:lang w:val="fr-CA"/>
        </w:rPr>
        <w:t>Rotary International si non</w:t>
      </w:r>
      <w:r w:rsidR="002771D7">
        <w:rPr>
          <w:rFonts w:ascii="Times New Roman" w:eastAsia="Calibri" w:hAnsi="Times New Roman" w:cs="Times New Roman"/>
          <w:sz w:val="24"/>
          <w:szCs w:val="24"/>
          <w:lang w:val="fr-CA"/>
        </w:rPr>
        <w:t>-</w:t>
      </w:r>
      <w:r w:rsidR="00BA0E99">
        <w:rPr>
          <w:rFonts w:ascii="Times New Roman" w:eastAsia="Calibri" w:hAnsi="Times New Roman" w:cs="Times New Roman"/>
          <w:sz w:val="24"/>
          <w:szCs w:val="24"/>
          <w:lang w:val="fr-CA"/>
        </w:rPr>
        <w:t>inscrit</w:t>
      </w:r>
      <w:r w:rsidR="00096535">
        <w:rPr>
          <w:rFonts w:ascii="Times New Roman" w:eastAsia="Calibri" w:hAnsi="Times New Roman" w:cs="Times New Roman"/>
          <w:sz w:val="24"/>
          <w:szCs w:val="24"/>
          <w:lang w:val="fr-CA"/>
        </w:rPr>
        <w:t>s</w:t>
      </w:r>
      <w:r w:rsidR="001E59C2">
        <w:rPr>
          <w:rFonts w:ascii="Times New Roman" w:eastAsia="Calibri" w:hAnsi="Times New Roman" w:cs="Times New Roman"/>
          <w:sz w:val="24"/>
          <w:szCs w:val="24"/>
          <w:lang w:val="fr-CA"/>
        </w:rPr>
        <w:t xml:space="preserve"> dans la doc</w:t>
      </w:r>
      <w:r w:rsidR="00BA0E99">
        <w:rPr>
          <w:rFonts w:ascii="Times New Roman" w:eastAsia="Calibri" w:hAnsi="Times New Roman" w:cs="Times New Roman"/>
          <w:sz w:val="24"/>
          <w:szCs w:val="24"/>
          <w:lang w:val="fr-CA"/>
        </w:rPr>
        <w:t>umentation.  Des copies numérisées</w:t>
      </w:r>
      <w:r w:rsidR="001E59C2">
        <w:rPr>
          <w:rFonts w:ascii="Times New Roman" w:eastAsia="Calibri" w:hAnsi="Times New Roman" w:cs="Times New Roman"/>
          <w:sz w:val="24"/>
          <w:szCs w:val="24"/>
          <w:lang w:val="fr-CA"/>
        </w:rPr>
        <w:t xml:space="preserve"> des reçus et tout</w:t>
      </w:r>
      <w:r w:rsidR="00B12EF9">
        <w:rPr>
          <w:rFonts w:ascii="Times New Roman" w:eastAsia="Calibri" w:hAnsi="Times New Roman" w:cs="Times New Roman"/>
          <w:sz w:val="24"/>
          <w:szCs w:val="24"/>
          <w:lang w:val="fr-CA"/>
        </w:rPr>
        <w:t>e</w:t>
      </w:r>
      <w:r w:rsidR="001E59C2">
        <w:rPr>
          <w:rFonts w:ascii="Times New Roman" w:eastAsia="Calibri" w:hAnsi="Times New Roman" w:cs="Times New Roman"/>
          <w:sz w:val="24"/>
          <w:szCs w:val="24"/>
          <w:lang w:val="fr-CA"/>
        </w:rPr>
        <w:t xml:space="preserve"> autre docu</w:t>
      </w:r>
      <w:r w:rsidR="00096535">
        <w:rPr>
          <w:rFonts w:ascii="Times New Roman" w:eastAsia="Calibri" w:hAnsi="Times New Roman" w:cs="Times New Roman"/>
          <w:sz w:val="24"/>
          <w:szCs w:val="24"/>
          <w:lang w:val="fr-CA"/>
        </w:rPr>
        <w:t xml:space="preserve">mentation </w:t>
      </w:r>
      <w:r w:rsidR="00BA0E99">
        <w:rPr>
          <w:rFonts w:ascii="Times New Roman" w:eastAsia="Calibri" w:hAnsi="Times New Roman" w:cs="Times New Roman"/>
          <w:sz w:val="24"/>
          <w:szCs w:val="24"/>
          <w:lang w:val="fr-CA"/>
        </w:rPr>
        <w:t xml:space="preserve">pertinente </w:t>
      </w:r>
      <w:r w:rsidR="00096535">
        <w:rPr>
          <w:rFonts w:ascii="Times New Roman" w:eastAsia="Calibri" w:hAnsi="Times New Roman" w:cs="Times New Roman"/>
          <w:sz w:val="24"/>
          <w:szCs w:val="24"/>
          <w:lang w:val="fr-CA"/>
        </w:rPr>
        <w:t>doivent</w:t>
      </w:r>
      <w:r w:rsidR="00B12EF9">
        <w:rPr>
          <w:rFonts w:ascii="Times New Roman" w:eastAsia="Calibri" w:hAnsi="Times New Roman" w:cs="Times New Roman"/>
          <w:sz w:val="24"/>
          <w:szCs w:val="24"/>
          <w:lang w:val="fr-CA"/>
        </w:rPr>
        <w:t xml:space="preserve"> être incluses avec l</w:t>
      </w:r>
      <w:r w:rsidR="00BA0E99">
        <w:rPr>
          <w:rFonts w:ascii="Times New Roman" w:eastAsia="Calibri" w:hAnsi="Times New Roman" w:cs="Times New Roman"/>
          <w:sz w:val="24"/>
          <w:szCs w:val="24"/>
          <w:lang w:val="fr-CA"/>
        </w:rPr>
        <w:t>e rapport final et les originaux</w:t>
      </w:r>
      <w:r w:rsidR="006757D2">
        <w:rPr>
          <w:rFonts w:ascii="Times New Roman" w:eastAsia="Calibri" w:hAnsi="Times New Roman" w:cs="Times New Roman"/>
          <w:sz w:val="24"/>
          <w:szCs w:val="24"/>
          <w:lang w:val="fr-CA"/>
        </w:rPr>
        <w:t xml:space="preserve"> en version</w:t>
      </w:r>
      <w:r w:rsidR="00B12EF9">
        <w:rPr>
          <w:rFonts w:ascii="Times New Roman" w:eastAsia="Calibri" w:hAnsi="Times New Roman" w:cs="Times New Roman"/>
          <w:sz w:val="24"/>
          <w:szCs w:val="24"/>
          <w:lang w:val="fr-CA"/>
        </w:rPr>
        <w:t xml:space="preserve"> papier doivent être disponibles si demandées.</w:t>
      </w:r>
      <w:r w:rsidR="00BA0E99">
        <w:rPr>
          <w:rFonts w:ascii="Times New Roman" w:eastAsia="Calibri" w:hAnsi="Times New Roman" w:cs="Times New Roman"/>
          <w:sz w:val="24"/>
          <w:szCs w:val="24"/>
          <w:lang w:val="fr-CA"/>
        </w:rPr>
        <w:t xml:space="preserve"> </w:t>
      </w:r>
    </w:p>
    <w:p w14:paraId="59452EB9" w14:textId="77777777" w:rsidR="00A4280F" w:rsidRPr="00A4280F" w:rsidRDefault="00335160" w:rsidP="00335160">
      <w:pPr>
        <w:autoSpaceDE w:val="0"/>
        <w:autoSpaceDN w:val="0"/>
        <w:adjustRightInd w:val="0"/>
        <w:ind w:left="720"/>
        <w:rPr>
          <w:rFonts w:ascii="Times New Roman" w:eastAsia="Calibri" w:hAnsi="Times New Roman" w:cs="Times New Roman"/>
          <w:sz w:val="24"/>
          <w:szCs w:val="24"/>
          <w:lang w:val="fr-CA"/>
        </w:rPr>
      </w:pPr>
      <w:r w:rsidRPr="009D7CE8">
        <w:rPr>
          <w:rFonts w:ascii="Times New Roman" w:eastAsia="Calibri" w:hAnsi="Times New Roman" w:cs="Times New Roman"/>
          <w:sz w:val="24"/>
          <w:szCs w:val="24"/>
          <w:lang w:val="fr-CA"/>
        </w:rPr>
        <w:t xml:space="preserve"> </w:t>
      </w:r>
      <w:r>
        <w:rPr>
          <w:rFonts w:ascii="Times New Roman" w:eastAsia="Calibri" w:hAnsi="Times New Roman" w:cs="Times New Roman"/>
          <w:sz w:val="24"/>
          <w:szCs w:val="24"/>
          <w:lang w:val="fr-CA"/>
        </w:rPr>
        <w:t xml:space="preserve">e.  </w:t>
      </w:r>
      <w:r w:rsidR="00A4280F" w:rsidRPr="00A4280F">
        <w:rPr>
          <w:rFonts w:ascii="Times New Roman" w:eastAsia="Calibri" w:hAnsi="Times New Roman" w:cs="Times New Roman"/>
          <w:sz w:val="24"/>
          <w:szCs w:val="24"/>
          <w:lang w:val="fr-CA"/>
        </w:rPr>
        <w:t xml:space="preserve">Utilisations permises : </w:t>
      </w:r>
    </w:p>
    <w:p w14:paraId="4E1E5170" w14:textId="77777777" w:rsidR="00A4280F" w:rsidRPr="00A4280F" w:rsidRDefault="006D0D1A" w:rsidP="00A4280F">
      <w:pPr>
        <w:autoSpaceDE w:val="0"/>
        <w:autoSpaceDN w:val="0"/>
        <w:adjustRightInd w:val="0"/>
        <w:ind w:left="1440"/>
        <w:rPr>
          <w:rFonts w:ascii="Times New Roman" w:eastAsia="Calibri" w:hAnsi="Times New Roman" w:cs="Times New Roman"/>
          <w:sz w:val="24"/>
          <w:szCs w:val="24"/>
          <w:lang w:val="fr-CA"/>
        </w:rPr>
      </w:pPr>
      <w:r>
        <w:rPr>
          <w:rFonts w:ascii="Times New Roman" w:eastAsia="Calibri" w:hAnsi="Times New Roman" w:cs="Times New Roman"/>
          <w:sz w:val="24"/>
          <w:szCs w:val="24"/>
          <w:lang w:val="fr-CA"/>
        </w:rPr>
        <w:t>1) C</w:t>
      </w:r>
      <w:r w:rsidR="00A4280F" w:rsidRPr="00A4280F">
        <w:rPr>
          <w:rFonts w:ascii="Times New Roman" w:eastAsia="Calibri" w:hAnsi="Times New Roman" w:cs="Times New Roman"/>
          <w:sz w:val="24"/>
          <w:szCs w:val="24"/>
          <w:lang w:val="fr-CA"/>
        </w:rPr>
        <w:t>onstruction d'infrastructures limitée à</w:t>
      </w:r>
      <w:r>
        <w:rPr>
          <w:rFonts w:ascii="Times New Roman" w:eastAsia="Calibri" w:hAnsi="Times New Roman" w:cs="Times New Roman"/>
          <w:sz w:val="24"/>
          <w:szCs w:val="24"/>
          <w:lang w:val="fr-CA"/>
        </w:rPr>
        <w:t xml:space="preserve"> </w:t>
      </w:r>
      <w:r w:rsidR="00A4280F" w:rsidRPr="00A4280F">
        <w:rPr>
          <w:rFonts w:ascii="Times New Roman" w:eastAsia="Calibri" w:hAnsi="Times New Roman" w:cs="Times New Roman"/>
          <w:sz w:val="24"/>
          <w:szCs w:val="24"/>
          <w:lang w:val="fr-CA"/>
        </w:rPr>
        <w:t>:</w:t>
      </w:r>
    </w:p>
    <w:p w14:paraId="7C27148B" w14:textId="77777777" w:rsidR="00A4280F" w:rsidRPr="00A4280F" w:rsidRDefault="00A4280F" w:rsidP="00A4280F">
      <w:pPr>
        <w:numPr>
          <w:ilvl w:val="0"/>
          <w:numId w:val="7"/>
        </w:numPr>
        <w:autoSpaceDE w:val="0"/>
        <w:autoSpaceDN w:val="0"/>
        <w:adjustRightInd w:val="0"/>
        <w:spacing w:line="276" w:lineRule="auto"/>
        <w:rPr>
          <w:rFonts w:ascii="Times New Roman" w:eastAsia="Calibri" w:hAnsi="Times New Roman" w:cs="Times New Roman"/>
          <w:sz w:val="24"/>
          <w:szCs w:val="24"/>
          <w:lang w:val="fr-CA"/>
        </w:rPr>
      </w:pPr>
      <w:proofErr w:type="gramStart"/>
      <w:r w:rsidRPr="00A4280F">
        <w:rPr>
          <w:rFonts w:ascii="Times New Roman" w:eastAsia="Calibri" w:hAnsi="Times New Roman" w:cs="Times New Roman"/>
          <w:sz w:val="24"/>
          <w:szCs w:val="24"/>
          <w:lang w:val="fr-CA"/>
        </w:rPr>
        <w:t>toilettes</w:t>
      </w:r>
      <w:proofErr w:type="gramEnd"/>
      <w:r w:rsidRPr="00A4280F">
        <w:rPr>
          <w:rFonts w:ascii="Times New Roman" w:eastAsia="Calibri" w:hAnsi="Times New Roman" w:cs="Times New Roman"/>
          <w:sz w:val="24"/>
          <w:szCs w:val="24"/>
          <w:lang w:val="fr-CA"/>
        </w:rPr>
        <w:t xml:space="preserve"> et blocs sanitaires</w:t>
      </w:r>
    </w:p>
    <w:p w14:paraId="024C170E" w14:textId="77777777" w:rsidR="00A4280F" w:rsidRPr="00A4280F" w:rsidRDefault="00A4280F" w:rsidP="00A4280F">
      <w:pPr>
        <w:numPr>
          <w:ilvl w:val="0"/>
          <w:numId w:val="7"/>
        </w:numPr>
        <w:autoSpaceDE w:val="0"/>
        <w:autoSpaceDN w:val="0"/>
        <w:adjustRightInd w:val="0"/>
        <w:spacing w:line="276" w:lineRule="auto"/>
        <w:rPr>
          <w:rFonts w:ascii="Times New Roman" w:eastAsia="Calibri" w:hAnsi="Times New Roman" w:cs="Times New Roman"/>
          <w:sz w:val="24"/>
          <w:szCs w:val="24"/>
          <w:lang w:val="fr-CA"/>
        </w:rPr>
      </w:pPr>
      <w:proofErr w:type="gramStart"/>
      <w:r w:rsidRPr="00A4280F">
        <w:rPr>
          <w:rFonts w:ascii="Times New Roman" w:eastAsia="Calibri" w:hAnsi="Times New Roman" w:cs="Times New Roman"/>
          <w:sz w:val="24"/>
          <w:szCs w:val="24"/>
          <w:lang w:val="fr-CA"/>
        </w:rPr>
        <w:t>chemins</w:t>
      </w:r>
      <w:proofErr w:type="gramEnd"/>
      <w:r w:rsidRPr="00A4280F">
        <w:rPr>
          <w:rFonts w:ascii="Times New Roman" w:eastAsia="Calibri" w:hAnsi="Times New Roman" w:cs="Times New Roman"/>
          <w:sz w:val="24"/>
          <w:szCs w:val="24"/>
          <w:lang w:val="fr-CA"/>
        </w:rPr>
        <w:t xml:space="preserve"> d'accès</w:t>
      </w:r>
    </w:p>
    <w:p w14:paraId="3C1D1F9F" w14:textId="77777777" w:rsidR="00A4280F" w:rsidRPr="00A4280F" w:rsidRDefault="00A4280F" w:rsidP="00A4280F">
      <w:pPr>
        <w:numPr>
          <w:ilvl w:val="0"/>
          <w:numId w:val="7"/>
        </w:numPr>
        <w:autoSpaceDE w:val="0"/>
        <w:autoSpaceDN w:val="0"/>
        <w:adjustRightInd w:val="0"/>
        <w:spacing w:line="276" w:lineRule="auto"/>
        <w:rPr>
          <w:rFonts w:ascii="Times New Roman" w:eastAsia="Calibri" w:hAnsi="Times New Roman" w:cs="Times New Roman"/>
          <w:sz w:val="24"/>
          <w:szCs w:val="24"/>
          <w:lang w:val="fr-CA"/>
        </w:rPr>
      </w:pPr>
      <w:proofErr w:type="gramStart"/>
      <w:r w:rsidRPr="00A4280F">
        <w:rPr>
          <w:rFonts w:ascii="Times New Roman" w:eastAsia="Calibri" w:hAnsi="Times New Roman" w:cs="Times New Roman"/>
          <w:sz w:val="24"/>
          <w:szCs w:val="24"/>
          <w:lang w:val="fr-CA"/>
        </w:rPr>
        <w:t>barrages</w:t>
      </w:r>
      <w:proofErr w:type="gramEnd"/>
    </w:p>
    <w:p w14:paraId="4452DEB2" w14:textId="77777777" w:rsidR="00A4280F" w:rsidRPr="00A4280F" w:rsidRDefault="00A4280F" w:rsidP="00A4280F">
      <w:pPr>
        <w:numPr>
          <w:ilvl w:val="0"/>
          <w:numId w:val="7"/>
        </w:numPr>
        <w:autoSpaceDE w:val="0"/>
        <w:autoSpaceDN w:val="0"/>
        <w:adjustRightInd w:val="0"/>
        <w:spacing w:line="276" w:lineRule="auto"/>
        <w:rPr>
          <w:rFonts w:ascii="Times New Roman" w:eastAsia="Calibri" w:hAnsi="Times New Roman" w:cs="Times New Roman"/>
          <w:sz w:val="24"/>
          <w:szCs w:val="24"/>
          <w:lang w:val="fr-CA"/>
        </w:rPr>
      </w:pPr>
      <w:proofErr w:type="gramStart"/>
      <w:r w:rsidRPr="00A4280F">
        <w:rPr>
          <w:rFonts w:ascii="Times New Roman" w:eastAsia="Calibri" w:hAnsi="Times New Roman" w:cs="Times New Roman"/>
          <w:sz w:val="24"/>
          <w:szCs w:val="24"/>
          <w:lang w:val="fr-CA"/>
        </w:rPr>
        <w:t>ponts</w:t>
      </w:r>
      <w:proofErr w:type="gramEnd"/>
    </w:p>
    <w:p w14:paraId="3A362B88" w14:textId="77777777" w:rsidR="00A4280F" w:rsidRPr="00A4280F" w:rsidRDefault="00B16D15" w:rsidP="00A4280F">
      <w:pPr>
        <w:numPr>
          <w:ilvl w:val="0"/>
          <w:numId w:val="7"/>
        </w:numPr>
        <w:autoSpaceDE w:val="0"/>
        <w:autoSpaceDN w:val="0"/>
        <w:adjustRightInd w:val="0"/>
        <w:spacing w:line="276" w:lineRule="auto"/>
        <w:rPr>
          <w:rFonts w:ascii="Times New Roman" w:eastAsia="Calibri" w:hAnsi="Times New Roman" w:cs="Times New Roman"/>
          <w:sz w:val="24"/>
          <w:szCs w:val="24"/>
          <w:lang w:val="fr-CA"/>
        </w:rPr>
      </w:pPr>
      <w:proofErr w:type="gramStart"/>
      <w:r>
        <w:rPr>
          <w:rFonts w:ascii="Times New Roman" w:eastAsia="Calibri" w:hAnsi="Times New Roman" w:cs="Times New Roman"/>
          <w:sz w:val="24"/>
          <w:szCs w:val="24"/>
          <w:lang w:val="fr-CA"/>
        </w:rPr>
        <w:t>unités</w:t>
      </w:r>
      <w:proofErr w:type="gramEnd"/>
      <w:r>
        <w:rPr>
          <w:rFonts w:ascii="Times New Roman" w:eastAsia="Calibri" w:hAnsi="Times New Roman" w:cs="Times New Roman"/>
          <w:sz w:val="24"/>
          <w:szCs w:val="24"/>
          <w:lang w:val="fr-CA"/>
        </w:rPr>
        <w:t xml:space="preserve"> d'entreposage</w:t>
      </w:r>
    </w:p>
    <w:p w14:paraId="4B30C437" w14:textId="77777777" w:rsidR="00A4280F" w:rsidRPr="00A4280F" w:rsidRDefault="00A4280F" w:rsidP="00A4280F">
      <w:pPr>
        <w:numPr>
          <w:ilvl w:val="0"/>
          <w:numId w:val="7"/>
        </w:numPr>
        <w:autoSpaceDE w:val="0"/>
        <w:autoSpaceDN w:val="0"/>
        <w:adjustRightInd w:val="0"/>
        <w:spacing w:line="276" w:lineRule="auto"/>
        <w:rPr>
          <w:rFonts w:ascii="Times New Roman" w:eastAsia="Calibri" w:hAnsi="Times New Roman" w:cs="Times New Roman"/>
          <w:sz w:val="24"/>
          <w:szCs w:val="24"/>
          <w:lang w:val="fr-CA"/>
        </w:rPr>
      </w:pPr>
      <w:proofErr w:type="gramStart"/>
      <w:r w:rsidRPr="00A4280F">
        <w:rPr>
          <w:rFonts w:ascii="Times New Roman" w:eastAsia="Calibri" w:hAnsi="Times New Roman" w:cs="Times New Roman"/>
          <w:sz w:val="24"/>
          <w:szCs w:val="24"/>
          <w:lang w:val="fr-CA"/>
        </w:rPr>
        <w:t>clôtures</w:t>
      </w:r>
      <w:proofErr w:type="gramEnd"/>
      <w:r w:rsidRPr="00A4280F">
        <w:rPr>
          <w:rFonts w:ascii="Times New Roman" w:eastAsia="Calibri" w:hAnsi="Times New Roman" w:cs="Times New Roman"/>
          <w:sz w:val="24"/>
          <w:szCs w:val="24"/>
          <w:lang w:val="fr-CA"/>
        </w:rPr>
        <w:t xml:space="preserve"> et systèmes de sécurité</w:t>
      </w:r>
    </w:p>
    <w:p w14:paraId="28E45A95" w14:textId="77777777" w:rsidR="00A4280F" w:rsidRPr="00A4280F" w:rsidRDefault="00A4280F" w:rsidP="00A4280F">
      <w:pPr>
        <w:numPr>
          <w:ilvl w:val="0"/>
          <w:numId w:val="7"/>
        </w:numPr>
        <w:autoSpaceDE w:val="0"/>
        <w:autoSpaceDN w:val="0"/>
        <w:adjustRightInd w:val="0"/>
        <w:spacing w:line="276" w:lineRule="auto"/>
        <w:rPr>
          <w:rFonts w:ascii="Times New Roman" w:eastAsia="Calibri" w:hAnsi="Times New Roman" w:cs="Times New Roman"/>
          <w:sz w:val="24"/>
          <w:szCs w:val="24"/>
          <w:lang w:val="fr-CA"/>
        </w:rPr>
      </w:pPr>
      <w:proofErr w:type="gramStart"/>
      <w:r w:rsidRPr="00A4280F">
        <w:rPr>
          <w:rFonts w:ascii="Times New Roman" w:eastAsia="Calibri" w:hAnsi="Times New Roman" w:cs="Times New Roman"/>
          <w:sz w:val="24"/>
          <w:szCs w:val="24"/>
          <w:lang w:val="fr-CA"/>
        </w:rPr>
        <w:t>système</w:t>
      </w:r>
      <w:proofErr w:type="gramEnd"/>
      <w:r w:rsidRPr="00A4280F">
        <w:rPr>
          <w:rFonts w:ascii="Times New Roman" w:eastAsia="Calibri" w:hAnsi="Times New Roman" w:cs="Times New Roman"/>
          <w:sz w:val="24"/>
          <w:szCs w:val="24"/>
          <w:lang w:val="fr-CA"/>
        </w:rPr>
        <w:t xml:space="preserve"> d'eau/d'irrigation</w:t>
      </w:r>
    </w:p>
    <w:p w14:paraId="5B73CF7B" w14:textId="77777777" w:rsidR="00A4280F" w:rsidRPr="00A4280F" w:rsidRDefault="00A4280F" w:rsidP="00A4280F">
      <w:pPr>
        <w:numPr>
          <w:ilvl w:val="0"/>
          <w:numId w:val="7"/>
        </w:numPr>
        <w:autoSpaceDE w:val="0"/>
        <w:autoSpaceDN w:val="0"/>
        <w:adjustRightInd w:val="0"/>
        <w:spacing w:line="276" w:lineRule="auto"/>
        <w:rPr>
          <w:rFonts w:ascii="Times New Roman" w:eastAsia="Calibri" w:hAnsi="Times New Roman" w:cs="Times New Roman"/>
          <w:sz w:val="24"/>
          <w:szCs w:val="24"/>
          <w:lang w:val="fr-CA"/>
        </w:rPr>
      </w:pPr>
      <w:proofErr w:type="gramStart"/>
      <w:r w:rsidRPr="00A4280F">
        <w:rPr>
          <w:rFonts w:ascii="Times New Roman" w:eastAsia="Calibri" w:hAnsi="Times New Roman" w:cs="Times New Roman"/>
          <w:sz w:val="24"/>
          <w:szCs w:val="24"/>
          <w:lang w:val="fr-CA"/>
        </w:rPr>
        <w:t>serres</w:t>
      </w:r>
      <w:proofErr w:type="gramEnd"/>
    </w:p>
    <w:p w14:paraId="04EB9B39" w14:textId="77777777" w:rsidR="003D3890" w:rsidRPr="003D3890" w:rsidRDefault="006D0D1A" w:rsidP="003D3890">
      <w:pPr>
        <w:numPr>
          <w:ilvl w:val="0"/>
          <w:numId w:val="8"/>
        </w:numPr>
        <w:autoSpaceDE w:val="0"/>
        <w:autoSpaceDN w:val="0"/>
        <w:adjustRightInd w:val="0"/>
        <w:spacing w:line="276" w:lineRule="auto"/>
        <w:ind w:left="1800"/>
        <w:rPr>
          <w:rFonts w:ascii="Times New Roman" w:eastAsia="Calibri" w:hAnsi="Times New Roman" w:cs="Times New Roman"/>
          <w:sz w:val="24"/>
          <w:szCs w:val="24"/>
          <w:lang w:val="fr-CA"/>
        </w:rPr>
      </w:pPr>
      <w:r>
        <w:rPr>
          <w:rFonts w:ascii="Times New Roman" w:eastAsia="Calibri" w:hAnsi="Times New Roman" w:cs="Times New Roman"/>
          <w:sz w:val="24"/>
          <w:szCs w:val="24"/>
          <w:lang w:val="fr-CA"/>
        </w:rPr>
        <w:t>R</w:t>
      </w:r>
      <w:r w:rsidR="003D3890" w:rsidRPr="003D3890">
        <w:rPr>
          <w:rFonts w:ascii="Times New Roman" w:eastAsia="Calibri" w:hAnsi="Times New Roman" w:cs="Times New Roman"/>
          <w:sz w:val="24"/>
          <w:szCs w:val="24"/>
          <w:lang w:val="fr-CA"/>
        </w:rPr>
        <w:t>énovations, réparations et réaménagements de structures qui sont actuel</w:t>
      </w:r>
      <w:r>
        <w:rPr>
          <w:rFonts w:ascii="Times New Roman" w:eastAsia="Calibri" w:hAnsi="Times New Roman" w:cs="Times New Roman"/>
          <w:sz w:val="24"/>
          <w:szCs w:val="24"/>
          <w:lang w:val="fr-CA"/>
        </w:rPr>
        <w:t>lement occupés ou opérationnel</w:t>
      </w:r>
      <w:r w:rsidR="003D3890" w:rsidRPr="003D3890">
        <w:rPr>
          <w:rFonts w:ascii="Times New Roman" w:eastAsia="Calibri" w:hAnsi="Times New Roman" w:cs="Times New Roman"/>
          <w:sz w:val="24"/>
          <w:szCs w:val="24"/>
          <w:lang w:val="fr-CA"/>
        </w:rPr>
        <w:t xml:space="preserve">s dans lesquelles des individus vivent, travaillent ou passent un temps considérable. Ceci peut inclure la fourniture de nouveaux services ou de mise à niveau des </w:t>
      </w:r>
      <w:r w:rsidR="006A5D42">
        <w:rPr>
          <w:rFonts w:ascii="Times New Roman" w:eastAsia="Calibri" w:hAnsi="Times New Roman" w:cs="Times New Roman"/>
          <w:sz w:val="24"/>
          <w:szCs w:val="24"/>
          <w:lang w:val="fr-CA"/>
        </w:rPr>
        <w:t>services publics (</w:t>
      </w:r>
      <w:proofErr w:type="spellStart"/>
      <w:r w:rsidR="006A5D42">
        <w:rPr>
          <w:rFonts w:ascii="Times New Roman" w:eastAsia="Calibri" w:hAnsi="Times New Roman" w:cs="Times New Roman"/>
          <w:sz w:val="24"/>
          <w:szCs w:val="24"/>
          <w:lang w:val="fr-CA"/>
        </w:rPr>
        <w:t>ie</w:t>
      </w:r>
      <w:proofErr w:type="spellEnd"/>
      <w:r w:rsidR="003D3890" w:rsidRPr="003D3890">
        <w:rPr>
          <w:rFonts w:ascii="Times New Roman" w:eastAsia="Calibri" w:hAnsi="Times New Roman" w:cs="Times New Roman"/>
          <w:sz w:val="24"/>
          <w:szCs w:val="24"/>
          <w:lang w:val="fr-CA"/>
        </w:rPr>
        <w:t>., électricité, plomberie et chauffage), réparation de toits, des ajouts à des hôpitaux ou des écoles déjà existantes, ascenseurs, rénova</w:t>
      </w:r>
      <w:r w:rsidR="009D7CE8">
        <w:rPr>
          <w:rFonts w:ascii="Times New Roman" w:eastAsia="Calibri" w:hAnsi="Times New Roman" w:cs="Times New Roman"/>
          <w:sz w:val="24"/>
          <w:szCs w:val="24"/>
          <w:lang w:val="fr-CA"/>
        </w:rPr>
        <w:t>tions de salles de bains, etc.</w:t>
      </w:r>
    </w:p>
    <w:p w14:paraId="5DAE7EA5" w14:textId="77777777" w:rsidR="00AF51F5" w:rsidRDefault="001E1F7E" w:rsidP="001E1F7E">
      <w:pPr>
        <w:pStyle w:val="ListParagraph"/>
        <w:autoSpaceDE w:val="0"/>
        <w:autoSpaceDN w:val="0"/>
        <w:adjustRightInd w:val="0"/>
        <w:ind w:left="1800" w:hanging="360"/>
        <w:rPr>
          <w:rFonts w:ascii="Times New Roman" w:hAnsi="Times New Roman"/>
          <w:color w:val="000000" w:themeColor="text1"/>
          <w:sz w:val="24"/>
          <w:szCs w:val="24"/>
          <w:lang w:val="fr-CA"/>
        </w:rPr>
      </w:pPr>
      <w:r w:rsidRPr="00AF51F5">
        <w:rPr>
          <w:rFonts w:ascii="Times New Roman" w:hAnsi="Times New Roman"/>
          <w:sz w:val="24"/>
          <w:szCs w:val="24"/>
          <w:lang w:val="fr-CA"/>
        </w:rPr>
        <w:t>3)</w:t>
      </w:r>
      <w:r w:rsidR="00B12EF9" w:rsidRPr="008E177A">
        <w:rPr>
          <w:rFonts w:ascii="Times New Roman" w:hAnsi="Times New Roman"/>
          <w:color w:val="FF0000"/>
          <w:sz w:val="24"/>
          <w:szCs w:val="24"/>
          <w:lang w:val="fr-CA"/>
        </w:rPr>
        <w:t xml:space="preserve"> </w:t>
      </w:r>
      <w:r w:rsidR="00AF51F5">
        <w:rPr>
          <w:rFonts w:ascii="Times New Roman" w:hAnsi="Times New Roman"/>
          <w:color w:val="FF0000"/>
          <w:sz w:val="24"/>
          <w:szCs w:val="24"/>
          <w:lang w:val="fr-CA"/>
        </w:rPr>
        <w:tab/>
      </w:r>
      <w:r w:rsidR="009D7CE8">
        <w:rPr>
          <w:rFonts w:ascii="Times New Roman" w:hAnsi="Times New Roman"/>
          <w:color w:val="000000" w:themeColor="text1"/>
          <w:sz w:val="24"/>
          <w:szCs w:val="24"/>
          <w:lang w:val="fr-CA"/>
        </w:rPr>
        <w:t>N</w:t>
      </w:r>
      <w:r w:rsidR="00B12EF9" w:rsidRPr="008E177A">
        <w:rPr>
          <w:rFonts w:ascii="Times New Roman" w:hAnsi="Times New Roman"/>
          <w:color w:val="000000" w:themeColor="text1"/>
          <w:sz w:val="24"/>
          <w:szCs w:val="24"/>
          <w:lang w:val="fr-CA"/>
        </w:rPr>
        <w:t>ouvelles constructions</w:t>
      </w:r>
      <w:r w:rsidR="00AF51F5">
        <w:rPr>
          <w:rFonts w:ascii="Times New Roman" w:hAnsi="Times New Roman"/>
          <w:color w:val="000000" w:themeColor="text1"/>
          <w:sz w:val="24"/>
          <w:szCs w:val="24"/>
          <w:lang w:val="fr-CA"/>
        </w:rPr>
        <w:t xml:space="preserve"> </w:t>
      </w:r>
      <w:r w:rsidR="00B12EF9" w:rsidRPr="008E177A">
        <w:rPr>
          <w:rFonts w:ascii="Times New Roman" w:hAnsi="Times New Roman"/>
          <w:color w:val="000000" w:themeColor="text1"/>
          <w:sz w:val="24"/>
          <w:szCs w:val="24"/>
          <w:lang w:val="fr-CA"/>
        </w:rPr>
        <w:t>(sans partenaire stratégique) d’une structure perman</w:t>
      </w:r>
      <w:r w:rsidR="00AF51F5">
        <w:rPr>
          <w:rFonts w:ascii="Times New Roman" w:hAnsi="Times New Roman"/>
          <w:color w:val="000000" w:themeColor="text1"/>
          <w:sz w:val="24"/>
          <w:szCs w:val="24"/>
          <w:lang w:val="fr-CA"/>
        </w:rPr>
        <w:t>ente dans laquelle des individu</w:t>
      </w:r>
      <w:r w:rsidR="00B12EF9" w:rsidRPr="008E177A">
        <w:rPr>
          <w:rFonts w:ascii="Times New Roman" w:hAnsi="Times New Roman"/>
          <w:color w:val="000000" w:themeColor="text1"/>
          <w:sz w:val="24"/>
          <w:szCs w:val="24"/>
          <w:lang w:val="fr-CA"/>
        </w:rPr>
        <w:t>s vivent, travaillen</w:t>
      </w:r>
      <w:r w:rsidR="00AF51F5">
        <w:rPr>
          <w:rFonts w:ascii="Times New Roman" w:hAnsi="Times New Roman"/>
          <w:color w:val="000000" w:themeColor="text1"/>
          <w:sz w:val="24"/>
          <w:szCs w:val="24"/>
          <w:lang w:val="fr-CA"/>
        </w:rPr>
        <w:t>t, ou passent une période considé</w:t>
      </w:r>
      <w:r w:rsidR="00B12EF9" w:rsidRPr="008E177A">
        <w:rPr>
          <w:rFonts w:ascii="Times New Roman" w:hAnsi="Times New Roman"/>
          <w:color w:val="000000" w:themeColor="text1"/>
          <w:sz w:val="24"/>
          <w:szCs w:val="24"/>
          <w:lang w:val="fr-CA"/>
        </w:rPr>
        <w:t>rable de temps, tels qu’édifices (écoles, maisons/abris à coût abordable, et hôpitaux)</w:t>
      </w:r>
      <w:r w:rsidR="00B16D15">
        <w:rPr>
          <w:rFonts w:ascii="Times New Roman" w:hAnsi="Times New Roman"/>
          <w:color w:val="000000" w:themeColor="text1"/>
          <w:sz w:val="24"/>
          <w:szCs w:val="24"/>
          <w:lang w:val="fr-CA"/>
        </w:rPr>
        <w:t>,</w:t>
      </w:r>
      <w:r w:rsidR="006757D2" w:rsidRPr="008E177A">
        <w:rPr>
          <w:rFonts w:ascii="Times New Roman" w:hAnsi="Times New Roman"/>
          <w:color w:val="FF0000"/>
          <w:sz w:val="24"/>
          <w:szCs w:val="24"/>
          <w:lang w:val="fr-CA"/>
        </w:rPr>
        <w:t xml:space="preserve"> </w:t>
      </w:r>
      <w:r w:rsidR="00096535" w:rsidRPr="008E177A">
        <w:rPr>
          <w:rFonts w:ascii="Times New Roman" w:hAnsi="Times New Roman"/>
          <w:color w:val="000000" w:themeColor="text1"/>
          <w:sz w:val="24"/>
          <w:szCs w:val="24"/>
          <w:lang w:val="fr-CA"/>
        </w:rPr>
        <w:t>conteneur</w:t>
      </w:r>
      <w:r w:rsidR="00754737" w:rsidRPr="008E177A">
        <w:rPr>
          <w:rFonts w:ascii="Times New Roman" w:hAnsi="Times New Roman"/>
          <w:color w:val="000000" w:themeColor="text1"/>
          <w:sz w:val="24"/>
          <w:szCs w:val="24"/>
          <w:lang w:val="fr-CA"/>
        </w:rPr>
        <w:t>s, maison du genre ‘mobile home’ ou structures dans le</w:t>
      </w:r>
      <w:r w:rsidR="00AF51F5">
        <w:rPr>
          <w:rFonts w:ascii="Times New Roman" w:hAnsi="Times New Roman"/>
          <w:color w:val="000000" w:themeColor="text1"/>
          <w:sz w:val="24"/>
          <w:szCs w:val="24"/>
          <w:lang w:val="fr-CA"/>
        </w:rPr>
        <w:t>s</w:t>
      </w:r>
      <w:r w:rsidR="00754737" w:rsidRPr="008E177A">
        <w:rPr>
          <w:rFonts w:ascii="Times New Roman" w:hAnsi="Times New Roman"/>
          <w:color w:val="000000" w:themeColor="text1"/>
          <w:sz w:val="24"/>
          <w:szCs w:val="24"/>
          <w:lang w:val="fr-CA"/>
        </w:rPr>
        <w:t>quel</w:t>
      </w:r>
      <w:r w:rsidR="000E4126" w:rsidRPr="008E177A">
        <w:rPr>
          <w:rFonts w:ascii="Times New Roman" w:hAnsi="Times New Roman"/>
          <w:color w:val="000000" w:themeColor="text1"/>
          <w:sz w:val="24"/>
          <w:szCs w:val="24"/>
          <w:lang w:val="fr-CA"/>
        </w:rPr>
        <w:t>les des individu</w:t>
      </w:r>
      <w:r w:rsidR="00754737" w:rsidRPr="008E177A">
        <w:rPr>
          <w:rFonts w:ascii="Times New Roman" w:hAnsi="Times New Roman"/>
          <w:color w:val="000000" w:themeColor="text1"/>
          <w:sz w:val="24"/>
          <w:szCs w:val="24"/>
          <w:lang w:val="fr-CA"/>
        </w:rPr>
        <w:t>s sont impliqués dan</w:t>
      </w:r>
      <w:r w:rsidR="00AF51F5">
        <w:rPr>
          <w:rFonts w:ascii="Times New Roman" w:hAnsi="Times New Roman"/>
          <w:color w:val="000000" w:themeColor="text1"/>
          <w:sz w:val="24"/>
          <w:szCs w:val="24"/>
          <w:lang w:val="fr-CA"/>
        </w:rPr>
        <w:t>s des activités incluant des opé</w:t>
      </w:r>
      <w:r w:rsidR="00754737" w:rsidRPr="008E177A">
        <w:rPr>
          <w:rFonts w:ascii="Times New Roman" w:hAnsi="Times New Roman"/>
          <w:color w:val="000000" w:themeColor="text1"/>
          <w:sz w:val="24"/>
          <w:szCs w:val="24"/>
          <w:lang w:val="fr-CA"/>
        </w:rPr>
        <w:t>rations de fabrication ou de</w:t>
      </w:r>
      <w:r w:rsidR="001E7E64" w:rsidRPr="008E177A">
        <w:rPr>
          <w:rFonts w:ascii="Times New Roman" w:hAnsi="Times New Roman"/>
          <w:color w:val="000000" w:themeColor="text1"/>
          <w:sz w:val="24"/>
          <w:szCs w:val="24"/>
          <w:lang w:val="fr-CA"/>
        </w:rPr>
        <w:t xml:space="preserve"> t</w:t>
      </w:r>
      <w:r w:rsidR="00AF51F5">
        <w:rPr>
          <w:rFonts w:ascii="Times New Roman" w:hAnsi="Times New Roman"/>
          <w:color w:val="000000" w:themeColor="text1"/>
          <w:sz w:val="24"/>
          <w:szCs w:val="24"/>
          <w:lang w:val="fr-CA"/>
        </w:rPr>
        <w:t>raitements.  Si la subvention dé</w:t>
      </w:r>
      <w:r w:rsidR="001E7E64" w:rsidRPr="008E177A">
        <w:rPr>
          <w:rFonts w:ascii="Times New Roman" w:hAnsi="Times New Roman"/>
          <w:color w:val="000000" w:themeColor="text1"/>
          <w:sz w:val="24"/>
          <w:szCs w:val="24"/>
          <w:lang w:val="fr-CA"/>
        </w:rPr>
        <w:t>pend de la construction d’un bâtiment, la construction doit être subventionné par des fonds additionnels du club ou du district (ces fonds sont des fonds qui sont hors des fonds de la Fondation Rotary) ou des fonds provenant d’une autre source d’</w:t>
      </w:r>
      <w:proofErr w:type="spellStart"/>
      <w:r w:rsidR="001E7E64" w:rsidRPr="008E177A">
        <w:rPr>
          <w:rFonts w:ascii="Times New Roman" w:hAnsi="Times New Roman"/>
          <w:color w:val="000000" w:themeColor="text1"/>
          <w:sz w:val="24"/>
          <w:szCs w:val="24"/>
          <w:lang w:val="fr-CA"/>
        </w:rPr>
        <w:t>appuie</w:t>
      </w:r>
      <w:proofErr w:type="spellEnd"/>
      <w:r w:rsidR="001E7E64" w:rsidRPr="008E177A">
        <w:rPr>
          <w:rFonts w:ascii="Times New Roman" w:hAnsi="Times New Roman"/>
          <w:color w:val="000000" w:themeColor="text1"/>
          <w:sz w:val="24"/>
          <w:szCs w:val="24"/>
          <w:lang w:val="fr-CA"/>
        </w:rPr>
        <w:t>.</w:t>
      </w:r>
      <w:r w:rsidR="00AF51F5">
        <w:rPr>
          <w:rFonts w:ascii="Times New Roman" w:hAnsi="Times New Roman"/>
          <w:color w:val="000000" w:themeColor="text1"/>
          <w:sz w:val="24"/>
          <w:szCs w:val="24"/>
          <w:lang w:val="fr-CA"/>
        </w:rPr>
        <w:t xml:space="preserve"> </w:t>
      </w:r>
    </w:p>
    <w:p w14:paraId="0A3D6ED7" w14:textId="77777777" w:rsidR="001E1F7E" w:rsidRPr="00AF51F5" w:rsidRDefault="001E7E64" w:rsidP="001E1F7E">
      <w:pPr>
        <w:pStyle w:val="ListParagraph"/>
        <w:autoSpaceDE w:val="0"/>
        <w:autoSpaceDN w:val="0"/>
        <w:adjustRightInd w:val="0"/>
        <w:ind w:left="1800" w:hanging="360"/>
        <w:rPr>
          <w:rFonts w:ascii="Times New Roman" w:hAnsi="Times New Roman"/>
          <w:sz w:val="24"/>
          <w:szCs w:val="24"/>
          <w:lang w:val="fr-CA"/>
        </w:rPr>
      </w:pPr>
      <w:r w:rsidRPr="00AF51F5">
        <w:rPr>
          <w:rFonts w:ascii="Times New Roman" w:hAnsi="Times New Roman"/>
          <w:sz w:val="24"/>
          <w:szCs w:val="24"/>
          <w:lang w:val="fr-CA"/>
        </w:rPr>
        <w:t>4)</w:t>
      </w:r>
      <w:r w:rsidRPr="00AF51F5">
        <w:rPr>
          <w:rFonts w:ascii="Times New Roman" w:hAnsi="Times New Roman"/>
          <w:color w:val="FF0000"/>
          <w:sz w:val="24"/>
          <w:szCs w:val="24"/>
          <w:lang w:val="fr-CA"/>
        </w:rPr>
        <w:t xml:space="preserve"> </w:t>
      </w:r>
      <w:r w:rsidR="00AF51F5">
        <w:rPr>
          <w:rFonts w:ascii="Times New Roman" w:hAnsi="Times New Roman"/>
          <w:color w:val="FF0000"/>
          <w:sz w:val="24"/>
          <w:szCs w:val="24"/>
          <w:lang w:val="fr-CA"/>
        </w:rPr>
        <w:t xml:space="preserve">  </w:t>
      </w:r>
      <w:r w:rsidR="00AF51F5">
        <w:rPr>
          <w:rFonts w:ascii="Times New Roman" w:hAnsi="Times New Roman"/>
          <w:sz w:val="24"/>
          <w:szCs w:val="24"/>
          <w:lang w:val="fr-CA"/>
        </w:rPr>
        <w:t>Rénovations pour complé</w:t>
      </w:r>
      <w:r w:rsidRPr="00AF51F5">
        <w:rPr>
          <w:rFonts w:ascii="Times New Roman" w:hAnsi="Times New Roman"/>
          <w:sz w:val="24"/>
          <w:szCs w:val="24"/>
          <w:lang w:val="fr-CA"/>
        </w:rPr>
        <w:t>ter des b</w:t>
      </w:r>
      <w:r w:rsidRPr="00AF51F5">
        <w:rPr>
          <w:rFonts w:ascii="Times New Roman" w:hAnsi="Times New Roman" w:cs="Times New Roman"/>
          <w:sz w:val="24"/>
          <w:szCs w:val="24"/>
          <w:lang w:val="fr-CA"/>
        </w:rPr>
        <w:t>âtiments qui sont partiellement con</w:t>
      </w:r>
      <w:r w:rsidR="00AF51F5">
        <w:rPr>
          <w:rFonts w:ascii="Times New Roman" w:hAnsi="Times New Roman" w:cs="Times New Roman"/>
          <w:sz w:val="24"/>
          <w:szCs w:val="24"/>
          <w:lang w:val="fr-CA"/>
        </w:rPr>
        <w:t>s</w:t>
      </w:r>
      <w:r w:rsidRPr="00AF51F5">
        <w:rPr>
          <w:rFonts w:ascii="Times New Roman" w:hAnsi="Times New Roman" w:cs="Times New Roman"/>
          <w:sz w:val="24"/>
          <w:szCs w:val="24"/>
          <w:lang w:val="fr-CA"/>
        </w:rPr>
        <w:t>truits (incluant des bât</w:t>
      </w:r>
      <w:r w:rsidR="00AF51F5">
        <w:rPr>
          <w:rFonts w:ascii="Times New Roman" w:hAnsi="Times New Roman" w:cs="Times New Roman"/>
          <w:sz w:val="24"/>
          <w:szCs w:val="24"/>
          <w:lang w:val="fr-CA"/>
        </w:rPr>
        <w:t>iments où seulement l’extérieur</w:t>
      </w:r>
      <w:r w:rsidRPr="00AF51F5">
        <w:rPr>
          <w:rFonts w:ascii="Times New Roman" w:hAnsi="Times New Roman" w:cs="Times New Roman"/>
          <w:sz w:val="24"/>
          <w:szCs w:val="24"/>
          <w:lang w:val="fr-CA"/>
        </w:rPr>
        <w:t xml:space="preserve"> a été complété</w:t>
      </w:r>
      <w:r w:rsidR="00B3453F" w:rsidRPr="00AF51F5">
        <w:rPr>
          <w:rFonts w:ascii="Times New Roman" w:hAnsi="Times New Roman" w:cs="Times New Roman"/>
          <w:sz w:val="24"/>
          <w:szCs w:val="24"/>
          <w:lang w:val="fr-CA"/>
        </w:rPr>
        <w:t xml:space="preserve">) mais qui n’ont jamais été habités ou </w:t>
      </w:r>
      <w:r w:rsidR="00AF51F5" w:rsidRPr="00AF51F5">
        <w:rPr>
          <w:rFonts w:ascii="Times New Roman" w:hAnsi="Times New Roman" w:cs="Times New Roman"/>
          <w:sz w:val="24"/>
          <w:szCs w:val="24"/>
          <w:lang w:val="fr-CA"/>
        </w:rPr>
        <w:t>opérationnels</w:t>
      </w:r>
      <w:r w:rsidR="00B3453F" w:rsidRPr="00AF51F5">
        <w:rPr>
          <w:rFonts w:ascii="Times New Roman" w:hAnsi="Times New Roman" w:cs="Times New Roman"/>
          <w:sz w:val="24"/>
          <w:szCs w:val="24"/>
          <w:lang w:val="fr-CA"/>
        </w:rPr>
        <w:t xml:space="preserve">. </w:t>
      </w:r>
    </w:p>
    <w:p w14:paraId="71D1DAFC" w14:textId="77777777" w:rsidR="003D3890" w:rsidRPr="003D3890" w:rsidRDefault="00B3453F" w:rsidP="001E1F7E">
      <w:pPr>
        <w:autoSpaceDE w:val="0"/>
        <w:autoSpaceDN w:val="0"/>
        <w:adjustRightInd w:val="0"/>
        <w:spacing w:line="276" w:lineRule="auto"/>
        <w:ind w:left="1800" w:hanging="360"/>
        <w:rPr>
          <w:rFonts w:ascii="Times New Roman" w:eastAsia="Calibri" w:hAnsi="Times New Roman" w:cs="Times New Roman"/>
          <w:sz w:val="24"/>
          <w:szCs w:val="24"/>
          <w:lang w:val="fr-CA"/>
        </w:rPr>
      </w:pPr>
      <w:r w:rsidRPr="008E177A">
        <w:rPr>
          <w:rFonts w:ascii="Times New Roman" w:hAnsi="Times New Roman"/>
          <w:sz w:val="24"/>
          <w:szCs w:val="24"/>
          <w:lang w:val="fr-CA"/>
        </w:rPr>
        <w:t>5</w:t>
      </w:r>
      <w:r w:rsidR="001E1F7E" w:rsidRPr="008E177A">
        <w:rPr>
          <w:rFonts w:ascii="Times New Roman" w:hAnsi="Times New Roman"/>
          <w:sz w:val="24"/>
          <w:szCs w:val="24"/>
          <w:lang w:val="fr-CA"/>
        </w:rPr>
        <w:t>)</w:t>
      </w:r>
      <w:r w:rsidR="001E1F7E">
        <w:rPr>
          <w:rFonts w:ascii="Times New Roman" w:eastAsia="Calibri" w:hAnsi="Times New Roman" w:cs="Times New Roman"/>
          <w:sz w:val="24"/>
          <w:szCs w:val="24"/>
          <w:lang w:val="fr-CA"/>
        </w:rPr>
        <w:t xml:space="preserve"> </w:t>
      </w:r>
      <w:r w:rsidR="00AF51F5">
        <w:rPr>
          <w:rFonts w:ascii="Times New Roman" w:eastAsia="Calibri" w:hAnsi="Times New Roman" w:cs="Times New Roman"/>
          <w:sz w:val="24"/>
          <w:szCs w:val="24"/>
          <w:lang w:val="fr-CA"/>
        </w:rPr>
        <w:t xml:space="preserve"> </w:t>
      </w:r>
      <w:r w:rsidR="00F76697">
        <w:rPr>
          <w:rFonts w:ascii="Times New Roman" w:eastAsia="Calibri" w:hAnsi="Times New Roman" w:cs="Times New Roman"/>
          <w:sz w:val="24"/>
          <w:szCs w:val="24"/>
          <w:lang w:val="fr-CA"/>
        </w:rPr>
        <w:t>V</w:t>
      </w:r>
      <w:r w:rsidR="003D3890" w:rsidRPr="003D3890">
        <w:rPr>
          <w:rFonts w:ascii="Times New Roman" w:eastAsia="Calibri" w:hAnsi="Times New Roman" w:cs="Times New Roman"/>
          <w:sz w:val="24"/>
          <w:szCs w:val="24"/>
          <w:lang w:val="fr-CA"/>
        </w:rPr>
        <w:t>oyages internationaux strictement pour soutenir les frais de voyage des bénéficiaires d'un projet, d'un pays à l'autre.</w:t>
      </w:r>
    </w:p>
    <w:p w14:paraId="1ACAEE2F" w14:textId="77777777" w:rsidR="003D3890" w:rsidRPr="001E1F7E" w:rsidRDefault="00F76697" w:rsidP="001E1F7E">
      <w:pPr>
        <w:pStyle w:val="ListParagraph"/>
        <w:numPr>
          <w:ilvl w:val="0"/>
          <w:numId w:val="24"/>
        </w:numPr>
        <w:autoSpaceDE w:val="0"/>
        <w:autoSpaceDN w:val="0"/>
        <w:adjustRightInd w:val="0"/>
        <w:spacing w:line="276" w:lineRule="auto"/>
        <w:ind w:left="1800"/>
        <w:rPr>
          <w:rFonts w:ascii="Times New Roman" w:eastAsia="Calibri" w:hAnsi="Times New Roman" w:cs="Times New Roman"/>
          <w:sz w:val="24"/>
          <w:szCs w:val="24"/>
          <w:lang w:val="fr-CA"/>
        </w:rPr>
      </w:pPr>
      <w:r w:rsidRPr="001E1F7E">
        <w:rPr>
          <w:rFonts w:ascii="Times New Roman" w:eastAsia="Calibri" w:hAnsi="Times New Roman" w:cs="Times New Roman"/>
          <w:sz w:val="24"/>
          <w:szCs w:val="24"/>
          <w:lang w:val="fr-CA"/>
        </w:rPr>
        <w:t>V</w:t>
      </w:r>
      <w:r w:rsidR="003D3890" w:rsidRPr="001E1F7E">
        <w:rPr>
          <w:rFonts w:ascii="Times New Roman" w:eastAsia="Calibri" w:hAnsi="Times New Roman" w:cs="Times New Roman"/>
          <w:sz w:val="24"/>
          <w:szCs w:val="24"/>
          <w:lang w:val="fr-CA"/>
        </w:rPr>
        <w:t>oyages intérieurs pour bénéficiaires d'un projet et professionnels Rotariens et non-Rotariens nécessaires pour assurer la mise en œuvre directe du projet.</w:t>
      </w:r>
    </w:p>
    <w:p w14:paraId="762045A1" w14:textId="77777777" w:rsidR="003D3890" w:rsidRPr="003D3890" w:rsidRDefault="00F76697" w:rsidP="001E1F7E">
      <w:pPr>
        <w:numPr>
          <w:ilvl w:val="0"/>
          <w:numId w:val="24"/>
        </w:numPr>
        <w:autoSpaceDE w:val="0"/>
        <w:autoSpaceDN w:val="0"/>
        <w:adjustRightInd w:val="0"/>
        <w:spacing w:line="276" w:lineRule="auto"/>
        <w:ind w:left="1800"/>
        <w:rPr>
          <w:rFonts w:ascii="Times New Roman" w:eastAsia="Calibri" w:hAnsi="Times New Roman" w:cs="Times New Roman"/>
          <w:sz w:val="24"/>
          <w:szCs w:val="24"/>
          <w:lang w:val="fr-CA"/>
        </w:rPr>
      </w:pPr>
      <w:r>
        <w:rPr>
          <w:rFonts w:ascii="Times New Roman" w:eastAsia="Calibri" w:hAnsi="Times New Roman" w:cs="Times New Roman"/>
          <w:sz w:val="24"/>
          <w:szCs w:val="24"/>
          <w:lang w:val="fr-CA"/>
        </w:rPr>
        <w:t>C</w:t>
      </w:r>
      <w:r w:rsidR="003D3890" w:rsidRPr="003D3890">
        <w:rPr>
          <w:rFonts w:ascii="Times New Roman" w:eastAsia="Calibri" w:hAnsi="Times New Roman" w:cs="Times New Roman"/>
          <w:sz w:val="24"/>
          <w:szCs w:val="24"/>
          <w:lang w:val="fr-CA"/>
        </w:rPr>
        <w:t>oûts directs du programme, salaires, allocations ou les honoraires liés à la mise en œuvre du projet.</w:t>
      </w:r>
    </w:p>
    <w:p w14:paraId="4F1C3968" w14:textId="77777777" w:rsidR="003D3890" w:rsidRPr="006A5D42" w:rsidRDefault="00B16D15" w:rsidP="003D3890">
      <w:pPr>
        <w:autoSpaceDE w:val="0"/>
        <w:autoSpaceDN w:val="0"/>
        <w:adjustRightInd w:val="0"/>
        <w:ind w:left="360" w:firstLine="360"/>
        <w:rPr>
          <w:rFonts w:ascii="Times New Roman" w:eastAsia="Calibri" w:hAnsi="Times New Roman" w:cs="Times New Roman"/>
          <w:sz w:val="24"/>
          <w:szCs w:val="24"/>
          <w:lang w:val="fr-CA"/>
        </w:rPr>
      </w:pPr>
      <w:r>
        <w:rPr>
          <w:rFonts w:ascii="Times New Roman" w:eastAsia="Calibri" w:hAnsi="Times New Roman" w:cs="Times New Roman"/>
          <w:sz w:val="24"/>
          <w:szCs w:val="24"/>
          <w:lang w:val="fr-CA"/>
        </w:rPr>
        <w:t>f</w:t>
      </w:r>
      <w:r w:rsidR="003D3890" w:rsidRPr="006A5D42">
        <w:rPr>
          <w:rFonts w:ascii="Times New Roman" w:eastAsia="Calibri" w:hAnsi="Times New Roman" w:cs="Times New Roman"/>
          <w:sz w:val="24"/>
          <w:szCs w:val="24"/>
          <w:lang w:val="fr-CA"/>
        </w:rPr>
        <w:t xml:space="preserve">.    Utilisations interdites :  </w:t>
      </w:r>
    </w:p>
    <w:p w14:paraId="08D337CE" w14:textId="77777777" w:rsidR="003D3890" w:rsidRPr="003D3890" w:rsidRDefault="00F76697" w:rsidP="003D3890">
      <w:pPr>
        <w:numPr>
          <w:ilvl w:val="0"/>
          <w:numId w:val="9"/>
        </w:numPr>
        <w:autoSpaceDE w:val="0"/>
        <w:autoSpaceDN w:val="0"/>
        <w:adjustRightInd w:val="0"/>
        <w:spacing w:line="276" w:lineRule="auto"/>
        <w:ind w:left="1800"/>
        <w:rPr>
          <w:rFonts w:ascii="Times New Roman" w:eastAsia="Calibri" w:hAnsi="Times New Roman" w:cs="Times New Roman"/>
          <w:sz w:val="24"/>
          <w:szCs w:val="24"/>
          <w:lang w:val="fr-CA"/>
        </w:rPr>
      </w:pPr>
      <w:r w:rsidRPr="00F76697">
        <w:rPr>
          <w:rFonts w:ascii="Times New Roman" w:eastAsia="Calibri" w:hAnsi="Times New Roman" w:cs="Times New Roman"/>
          <w:sz w:val="24"/>
          <w:szCs w:val="24"/>
          <w:lang w:val="fr-CA"/>
        </w:rPr>
        <w:t>S</w:t>
      </w:r>
      <w:r w:rsidR="003D3890" w:rsidRPr="003D3890">
        <w:rPr>
          <w:rFonts w:ascii="Times New Roman" w:eastAsia="Calibri" w:hAnsi="Times New Roman" w:cs="Times New Roman"/>
          <w:sz w:val="24"/>
          <w:szCs w:val="24"/>
          <w:lang w:val="fr-CA"/>
        </w:rPr>
        <w:t xml:space="preserve">upport continu ou excessif en faveur d'un seul bénéficiaire, entité </w:t>
      </w:r>
      <w:proofErr w:type="gramStart"/>
      <w:r w:rsidR="003D3890" w:rsidRPr="003D3890">
        <w:rPr>
          <w:rFonts w:ascii="Times New Roman" w:eastAsia="Calibri" w:hAnsi="Times New Roman" w:cs="Times New Roman"/>
          <w:sz w:val="24"/>
          <w:szCs w:val="24"/>
          <w:lang w:val="fr-CA"/>
        </w:rPr>
        <w:t>ou  communauté</w:t>
      </w:r>
      <w:proofErr w:type="gramEnd"/>
      <w:r w:rsidR="003D3890" w:rsidRPr="003D3890">
        <w:rPr>
          <w:rFonts w:ascii="Times New Roman" w:eastAsia="Calibri" w:hAnsi="Times New Roman" w:cs="Times New Roman"/>
          <w:sz w:val="24"/>
          <w:szCs w:val="24"/>
          <w:lang w:val="fr-CA"/>
        </w:rPr>
        <w:t xml:space="preserve"> ; la création d'une fiducie, une fondation permanente ou l'établissement d'un compte portant intérêts.</w:t>
      </w:r>
    </w:p>
    <w:p w14:paraId="2A109854" w14:textId="77777777" w:rsidR="003D3890" w:rsidRPr="003D3890" w:rsidRDefault="00F76697" w:rsidP="003D3890">
      <w:pPr>
        <w:numPr>
          <w:ilvl w:val="0"/>
          <w:numId w:val="9"/>
        </w:numPr>
        <w:autoSpaceDE w:val="0"/>
        <w:autoSpaceDN w:val="0"/>
        <w:adjustRightInd w:val="0"/>
        <w:spacing w:line="276" w:lineRule="auto"/>
        <w:ind w:left="1800"/>
        <w:rPr>
          <w:rFonts w:ascii="Times New Roman" w:eastAsia="Calibri" w:hAnsi="Times New Roman" w:cs="Times New Roman"/>
          <w:sz w:val="24"/>
          <w:szCs w:val="24"/>
          <w:lang w:val="fr-CA"/>
        </w:rPr>
      </w:pPr>
      <w:r>
        <w:rPr>
          <w:rFonts w:ascii="Times New Roman" w:eastAsia="Calibri" w:hAnsi="Times New Roman" w:cs="Times New Roman"/>
          <w:sz w:val="24"/>
          <w:szCs w:val="24"/>
          <w:lang w:val="fr-CA"/>
        </w:rPr>
        <w:t>A</w:t>
      </w:r>
      <w:r w:rsidR="003D3890" w:rsidRPr="003D3890">
        <w:rPr>
          <w:rFonts w:ascii="Times New Roman" w:eastAsia="Calibri" w:hAnsi="Times New Roman" w:cs="Times New Roman"/>
          <w:sz w:val="24"/>
          <w:szCs w:val="24"/>
          <w:lang w:val="fr-CA"/>
        </w:rPr>
        <w:t>ctivités qui consistent principalement en projet</w:t>
      </w:r>
      <w:r w:rsidR="003D3890">
        <w:rPr>
          <w:rFonts w:ascii="Times New Roman" w:eastAsia="Calibri" w:hAnsi="Times New Roman" w:cs="Times New Roman"/>
          <w:sz w:val="24"/>
          <w:szCs w:val="24"/>
          <w:lang w:val="fr-CA"/>
        </w:rPr>
        <w:t>s</w:t>
      </w:r>
      <w:r w:rsidR="003D3890" w:rsidRPr="003D3890">
        <w:rPr>
          <w:rFonts w:ascii="Times New Roman" w:eastAsia="Calibri" w:hAnsi="Times New Roman" w:cs="Times New Roman"/>
          <w:sz w:val="24"/>
          <w:szCs w:val="24"/>
          <w:lang w:val="fr-CA"/>
        </w:rPr>
        <w:t xml:space="preserve"> de</w:t>
      </w:r>
      <w:r w:rsidR="003D3890">
        <w:rPr>
          <w:rFonts w:ascii="Times New Roman" w:eastAsia="Calibri" w:hAnsi="Times New Roman" w:cs="Times New Roman"/>
          <w:sz w:val="24"/>
          <w:szCs w:val="24"/>
          <w:lang w:val="fr-CA"/>
        </w:rPr>
        <w:t xml:space="preserve"> recherches ou en</w:t>
      </w:r>
      <w:r w:rsidR="003D3890" w:rsidRPr="003D3890">
        <w:rPr>
          <w:rFonts w:ascii="Times New Roman" w:eastAsia="Calibri" w:hAnsi="Times New Roman" w:cs="Times New Roman"/>
          <w:sz w:val="24"/>
          <w:szCs w:val="24"/>
          <w:lang w:val="fr-CA"/>
        </w:rPr>
        <w:t xml:space="preserve"> collection de données.</w:t>
      </w:r>
    </w:p>
    <w:p w14:paraId="59B094B9" w14:textId="77777777" w:rsidR="003D3890" w:rsidRPr="003D3890" w:rsidRDefault="00F76697" w:rsidP="003D3890">
      <w:pPr>
        <w:numPr>
          <w:ilvl w:val="0"/>
          <w:numId w:val="9"/>
        </w:numPr>
        <w:autoSpaceDE w:val="0"/>
        <w:autoSpaceDN w:val="0"/>
        <w:adjustRightInd w:val="0"/>
        <w:spacing w:line="276" w:lineRule="auto"/>
        <w:ind w:left="1800"/>
        <w:rPr>
          <w:rFonts w:ascii="Times New Roman" w:eastAsia="Calibri" w:hAnsi="Times New Roman" w:cs="Times New Roman"/>
          <w:sz w:val="24"/>
          <w:szCs w:val="24"/>
          <w:lang w:val="fr-CA"/>
        </w:rPr>
      </w:pPr>
      <w:r>
        <w:rPr>
          <w:rFonts w:ascii="Times New Roman" w:eastAsia="Calibri" w:hAnsi="Times New Roman" w:cs="Times New Roman"/>
          <w:sz w:val="24"/>
          <w:szCs w:val="24"/>
          <w:lang w:val="fr-CA"/>
        </w:rPr>
        <w:t>L</w:t>
      </w:r>
      <w:r w:rsidR="003D3890" w:rsidRPr="003D3890">
        <w:rPr>
          <w:rFonts w:ascii="Times New Roman" w:eastAsia="Calibri" w:hAnsi="Times New Roman" w:cs="Times New Roman"/>
          <w:sz w:val="24"/>
          <w:szCs w:val="24"/>
          <w:lang w:val="fr-CA"/>
        </w:rPr>
        <w:t>'achat de terrains ou d'édifices.</w:t>
      </w:r>
    </w:p>
    <w:p w14:paraId="66465E9D" w14:textId="77777777" w:rsidR="00315074" w:rsidRPr="00626CDA" w:rsidRDefault="00B3453F" w:rsidP="00315074">
      <w:pPr>
        <w:pStyle w:val="ListParagraph"/>
        <w:numPr>
          <w:ilvl w:val="0"/>
          <w:numId w:val="9"/>
        </w:numPr>
        <w:autoSpaceDE w:val="0"/>
        <w:autoSpaceDN w:val="0"/>
        <w:adjustRightInd w:val="0"/>
        <w:ind w:left="1800"/>
        <w:contextualSpacing w:val="0"/>
        <w:rPr>
          <w:rFonts w:ascii="Times New Roman" w:hAnsi="Times New Roman"/>
          <w:sz w:val="24"/>
          <w:szCs w:val="24"/>
          <w:lang w:val="fr-CA"/>
        </w:rPr>
      </w:pPr>
      <w:r w:rsidRPr="008E177A">
        <w:rPr>
          <w:rFonts w:ascii="Times New Roman" w:hAnsi="Times New Roman"/>
          <w:color w:val="000000" w:themeColor="text1"/>
          <w:sz w:val="24"/>
          <w:szCs w:val="24"/>
          <w:lang w:val="fr-CA"/>
        </w:rPr>
        <w:t xml:space="preserve">Pour </w:t>
      </w:r>
      <w:r w:rsidR="00AF51F5">
        <w:rPr>
          <w:rFonts w:ascii="Times New Roman" w:hAnsi="Times New Roman"/>
          <w:color w:val="000000" w:themeColor="text1"/>
          <w:sz w:val="24"/>
          <w:szCs w:val="24"/>
          <w:lang w:val="fr-CA"/>
        </w:rPr>
        <w:t>les Subventions M</w:t>
      </w:r>
      <w:r w:rsidRPr="008E177A">
        <w:rPr>
          <w:rFonts w:ascii="Times New Roman" w:hAnsi="Times New Roman"/>
          <w:color w:val="000000" w:themeColor="text1"/>
          <w:sz w:val="24"/>
          <w:szCs w:val="24"/>
          <w:lang w:val="fr-CA"/>
        </w:rPr>
        <w:t xml:space="preserve">ondiales </w:t>
      </w:r>
      <w:r w:rsidR="001E1F7E" w:rsidRPr="008E177A">
        <w:rPr>
          <w:rFonts w:ascii="Times New Roman" w:hAnsi="Times New Roman"/>
          <w:sz w:val="24"/>
          <w:szCs w:val="24"/>
          <w:lang w:val="fr-CA"/>
        </w:rPr>
        <w:t>l</w:t>
      </w:r>
      <w:r w:rsidR="00315074">
        <w:rPr>
          <w:rFonts w:ascii="Times New Roman" w:hAnsi="Times New Roman"/>
          <w:sz w:val="24"/>
          <w:szCs w:val="24"/>
          <w:lang w:val="fr-CA"/>
        </w:rPr>
        <w:t xml:space="preserve">a nouvelle construction </w:t>
      </w:r>
      <w:r w:rsidR="00315074" w:rsidRPr="006A6378">
        <w:rPr>
          <w:rFonts w:ascii="Times New Roman" w:hAnsi="Times New Roman"/>
          <w:sz w:val="24"/>
          <w:szCs w:val="24"/>
          <w:lang w:val="fr-CA"/>
        </w:rPr>
        <w:t>(</w:t>
      </w:r>
      <w:r w:rsidR="00315074">
        <w:rPr>
          <w:rFonts w:ascii="Times New Roman" w:hAnsi="Times New Roman"/>
          <w:sz w:val="24"/>
          <w:szCs w:val="24"/>
          <w:lang w:val="fr-CA"/>
        </w:rPr>
        <w:t xml:space="preserve">sans partenaire stratégique) de toute structure permanente </w:t>
      </w:r>
      <w:r w:rsidR="00315074" w:rsidRPr="005268CC">
        <w:rPr>
          <w:rFonts w:ascii="Times New Roman" w:hAnsi="Times New Roman"/>
          <w:sz w:val="24"/>
          <w:szCs w:val="24"/>
          <w:lang w:val="fr-CA"/>
        </w:rPr>
        <w:t>dans laquelle des personnes vivent, travaillent ou consacrent une grande partie de leur tem</w:t>
      </w:r>
      <w:r w:rsidR="005814C7">
        <w:rPr>
          <w:rFonts w:ascii="Times New Roman" w:hAnsi="Times New Roman"/>
          <w:sz w:val="24"/>
          <w:szCs w:val="24"/>
          <w:lang w:val="fr-CA"/>
        </w:rPr>
        <w:t>ps, tels que des bâtiments (ex.:</w:t>
      </w:r>
      <w:r w:rsidR="00315074" w:rsidRPr="005268CC">
        <w:rPr>
          <w:rFonts w:ascii="Times New Roman" w:hAnsi="Times New Roman"/>
          <w:sz w:val="24"/>
          <w:szCs w:val="24"/>
          <w:lang w:val="fr-CA"/>
        </w:rPr>
        <w:t xml:space="preserve"> écoles, maisons/logements à coûts modiques, hôpitaux), conteneurs et maisons mobiles ou des structures dans lesquelles des personnes effectuent tout type d'activité, y compris de fabrication et de transformation. Si la </w:t>
      </w:r>
      <w:r w:rsidR="00315074" w:rsidRPr="005268CC">
        <w:rPr>
          <w:rFonts w:ascii="Times New Roman" w:hAnsi="Times New Roman"/>
          <w:sz w:val="24"/>
          <w:szCs w:val="24"/>
          <w:lang w:val="fr-CA"/>
        </w:rPr>
        <w:lastRenderedPageBreak/>
        <w:t>subvention dépend de la construction d'un bâtiment, la construction doit être financée par des fonds supplémentaires de club ou de district (contributions en espèces non égalées et non traitées par la Fondation Rotary) ou financée par une autre entité</w:t>
      </w:r>
      <w:r w:rsidR="00315074">
        <w:rPr>
          <w:rFonts w:ascii="Times New Roman" w:hAnsi="Times New Roman"/>
          <w:sz w:val="24"/>
          <w:szCs w:val="24"/>
          <w:lang w:val="fr-CA"/>
        </w:rPr>
        <w:t>.</w:t>
      </w:r>
    </w:p>
    <w:p w14:paraId="34A88BF8" w14:textId="77777777" w:rsidR="00315074" w:rsidRPr="00626CDA" w:rsidRDefault="00AF51F5" w:rsidP="00315074">
      <w:pPr>
        <w:pStyle w:val="ListParagraph"/>
        <w:numPr>
          <w:ilvl w:val="0"/>
          <w:numId w:val="9"/>
        </w:numPr>
        <w:autoSpaceDE w:val="0"/>
        <w:autoSpaceDN w:val="0"/>
        <w:adjustRightInd w:val="0"/>
        <w:ind w:left="1800"/>
        <w:contextualSpacing w:val="0"/>
        <w:rPr>
          <w:rFonts w:ascii="Times New Roman" w:hAnsi="Times New Roman"/>
          <w:sz w:val="24"/>
          <w:szCs w:val="24"/>
          <w:lang w:val="fr-CA"/>
        </w:rPr>
      </w:pPr>
      <w:proofErr w:type="gramStart"/>
      <w:r>
        <w:rPr>
          <w:rFonts w:ascii="Times New Roman" w:hAnsi="Times New Roman"/>
          <w:color w:val="000000" w:themeColor="text1"/>
          <w:sz w:val="24"/>
          <w:szCs w:val="24"/>
          <w:lang w:val="fr-CA"/>
        </w:rPr>
        <w:t>pour</w:t>
      </w:r>
      <w:proofErr w:type="gramEnd"/>
      <w:r>
        <w:rPr>
          <w:rFonts w:ascii="Times New Roman" w:hAnsi="Times New Roman"/>
          <w:color w:val="000000" w:themeColor="text1"/>
          <w:sz w:val="24"/>
          <w:szCs w:val="24"/>
          <w:lang w:val="fr-CA"/>
        </w:rPr>
        <w:t xml:space="preserve"> les Subventions M</w:t>
      </w:r>
      <w:r w:rsidR="00B3453F" w:rsidRPr="008E177A">
        <w:rPr>
          <w:rFonts w:ascii="Times New Roman" w:hAnsi="Times New Roman"/>
          <w:color w:val="000000" w:themeColor="text1"/>
          <w:sz w:val="24"/>
          <w:szCs w:val="24"/>
          <w:lang w:val="fr-CA"/>
        </w:rPr>
        <w:t>ondiales</w:t>
      </w:r>
      <w:r w:rsidR="003317E7">
        <w:rPr>
          <w:rFonts w:ascii="Times New Roman" w:hAnsi="Times New Roman"/>
          <w:color w:val="000000" w:themeColor="text1"/>
          <w:sz w:val="24"/>
          <w:szCs w:val="24"/>
          <w:lang w:val="fr-CA"/>
        </w:rPr>
        <w:t>,</w:t>
      </w:r>
      <w:r w:rsidR="00B3453F" w:rsidRPr="008E177A">
        <w:rPr>
          <w:rFonts w:ascii="Times New Roman" w:hAnsi="Times New Roman"/>
          <w:color w:val="000000" w:themeColor="text1"/>
          <w:sz w:val="24"/>
          <w:szCs w:val="24"/>
          <w:lang w:val="fr-CA"/>
        </w:rPr>
        <w:t xml:space="preserve"> l</w:t>
      </w:r>
      <w:r w:rsidR="00315074" w:rsidRPr="00ED468B">
        <w:rPr>
          <w:rFonts w:ascii="Times New Roman" w:hAnsi="Times New Roman"/>
          <w:sz w:val="24"/>
          <w:szCs w:val="24"/>
          <w:lang w:val="fr-CA"/>
        </w:rPr>
        <w:t>es rénovations pour compléter des bâtiments partiellement construits (incluant les édifices avec seulement l'extérieur terminé) mais qui n'ont jamais été occupés ou opérationnels.</w:t>
      </w:r>
    </w:p>
    <w:p w14:paraId="410E8841" w14:textId="77777777" w:rsidR="00315074" w:rsidRPr="00626CDA" w:rsidRDefault="00F76697" w:rsidP="00315074">
      <w:pPr>
        <w:pStyle w:val="ListParagraph"/>
        <w:numPr>
          <w:ilvl w:val="0"/>
          <w:numId w:val="9"/>
        </w:numPr>
        <w:autoSpaceDE w:val="0"/>
        <w:autoSpaceDN w:val="0"/>
        <w:adjustRightInd w:val="0"/>
        <w:ind w:left="1800"/>
        <w:contextualSpacing w:val="0"/>
        <w:rPr>
          <w:rFonts w:ascii="Times New Roman" w:hAnsi="Times New Roman"/>
          <w:sz w:val="24"/>
          <w:szCs w:val="24"/>
          <w:lang w:val="fr-CA"/>
        </w:rPr>
      </w:pPr>
      <w:r>
        <w:rPr>
          <w:rFonts w:ascii="Times New Roman" w:hAnsi="Times New Roman"/>
          <w:sz w:val="24"/>
          <w:szCs w:val="24"/>
          <w:lang w:val="fr-CA"/>
        </w:rPr>
        <w:t>D</w:t>
      </w:r>
      <w:r w:rsidR="00315074" w:rsidRPr="00626CDA">
        <w:rPr>
          <w:rFonts w:ascii="Times New Roman" w:hAnsi="Times New Roman"/>
          <w:sz w:val="24"/>
          <w:szCs w:val="24"/>
          <w:lang w:val="fr-CA"/>
        </w:rPr>
        <w:t>ons en espèces ou traitements versés aux bénéficiaires à l'extérieur d'un fonds de prêt renouvelable. La Fondation Rotary ne supportera les bénéficiaires que par l'utilisation de biens, par l'éducation, par des services et des soins.</w:t>
      </w:r>
    </w:p>
    <w:p w14:paraId="658DF350" w14:textId="77777777" w:rsidR="00315074" w:rsidRPr="00626CDA" w:rsidRDefault="00F76697" w:rsidP="00315074">
      <w:pPr>
        <w:pStyle w:val="ListParagraph"/>
        <w:numPr>
          <w:ilvl w:val="0"/>
          <w:numId w:val="9"/>
        </w:numPr>
        <w:autoSpaceDE w:val="0"/>
        <w:autoSpaceDN w:val="0"/>
        <w:adjustRightInd w:val="0"/>
        <w:ind w:left="1800"/>
        <w:contextualSpacing w:val="0"/>
        <w:rPr>
          <w:rFonts w:ascii="Times New Roman" w:hAnsi="Times New Roman"/>
          <w:sz w:val="24"/>
          <w:szCs w:val="24"/>
          <w:lang w:val="fr-CA"/>
        </w:rPr>
      </w:pPr>
      <w:r>
        <w:rPr>
          <w:rFonts w:ascii="Times New Roman" w:hAnsi="Times New Roman"/>
          <w:sz w:val="24"/>
          <w:szCs w:val="24"/>
          <w:lang w:val="fr-CA"/>
        </w:rPr>
        <w:t>F</w:t>
      </w:r>
      <w:r w:rsidR="00315074" w:rsidRPr="00626CDA">
        <w:rPr>
          <w:rFonts w:ascii="Times New Roman" w:hAnsi="Times New Roman"/>
          <w:sz w:val="24"/>
          <w:szCs w:val="24"/>
          <w:lang w:val="fr-CA"/>
        </w:rPr>
        <w:t>rais d'opération et/ou d'administration, ou dépenses indirect</w:t>
      </w:r>
      <w:r w:rsidR="00315074">
        <w:rPr>
          <w:rFonts w:ascii="Times New Roman" w:hAnsi="Times New Roman"/>
          <w:sz w:val="24"/>
          <w:szCs w:val="24"/>
          <w:lang w:val="fr-CA"/>
        </w:rPr>
        <w:t xml:space="preserve">es </w:t>
      </w:r>
      <w:r w:rsidR="00315074" w:rsidRPr="00626CDA">
        <w:rPr>
          <w:rFonts w:ascii="Times New Roman" w:hAnsi="Times New Roman"/>
          <w:sz w:val="24"/>
          <w:szCs w:val="24"/>
          <w:lang w:val="fr-CA"/>
        </w:rPr>
        <w:t>d'un autre organisme.</w:t>
      </w:r>
    </w:p>
    <w:p w14:paraId="11BC2BC4" w14:textId="77777777" w:rsidR="00A87625" w:rsidRPr="00B16D15" w:rsidRDefault="00A87625" w:rsidP="00B16D15">
      <w:pPr>
        <w:pStyle w:val="ListParagraph"/>
        <w:numPr>
          <w:ilvl w:val="0"/>
          <w:numId w:val="27"/>
        </w:numPr>
        <w:spacing w:line="276" w:lineRule="auto"/>
        <w:rPr>
          <w:rFonts w:ascii="Times New Roman" w:eastAsia="Calibri" w:hAnsi="Times New Roman" w:cs="Times New Roman"/>
          <w:sz w:val="24"/>
          <w:szCs w:val="24"/>
          <w:lang w:val="fr-CA"/>
        </w:rPr>
      </w:pPr>
      <w:r w:rsidRPr="00B16D15">
        <w:rPr>
          <w:rFonts w:ascii="Times New Roman" w:eastAsia="Calibri" w:hAnsi="Times New Roman" w:cs="Times New Roman"/>
          <w:sz w:val="24"/>
          <w:szCs w:val="24"/>
          <w:lang w:val="fr-CA"/>
        </w:rPr>
        <w:t>Les subventions de District peuvent être utilisées pour les types de projets ou programmes suivants. :</w:t>
      </w:r>
    </w:p>
    <w:p w14:paraId="7AE7C0A9" w14:textId="77777777" w:rsidR="00A87625" w:rsidRPr="00A87625" w:rsidRDefault="00A87625" w:rsidP="006200DA">
      <w:pPr>
        <w:spacing w:line="276" w:lineRule="auto"/>
        <w:ind w:left="1440"/>
        <w:rPr>
          <w:rFonts w:ascii="Times New Roman" w:eastAsia="Calibri" w:hAnsi="Times New Roman" w:cs="Times New Roman"/>
          <w:sz w:val="24"/>
          <w:szCs w:val="24"/>
          <w:lang w:val="fr-CA"/>
        </w:rPr>
      </w:pPr>
      <w:r w:rsidRPr="00A87625">
        <w:rPr>
          <w:rFonts w:ascii="Times New Roman" w:eastAsia="Calibri" w:hAnsi="Times New Roman" w:cs="Times New Roman"/>
          <w:sz w:val="24"/>
          <w:szCs w:val="24"/>
          <w:lang w:val="fr-CA"/>
        </w:rPr>
        <w:t>1)   Subventions Simplifiées de District (SSD)</w:t>
      </w:r>
    </w:p>
    <w:p w14:paraId="27D71805" w14:textId="77777777" w:rsidR="00A87625" w:rsidRPr="00A87625" w:rsidRDefault="00A87625" w:rsidP="006200DA">
      <w:pPr>
        <w:numPr>
          <w:ilvl w:val="2"/>
          <w:numId w:val="10"/>
        </w:numPr>
        <w:tabs>
          <w:tab w:val="num" w:pos="2520"/>
        </w:tabs>
        <w:spacing w:line="276" w:lineRule="auto"/>
        <w:ind w:left="2520"/>
        <w:rPr>
          <w:rFonts w:ascii="Times New Roman" w:eastAsia="Calibri" w:hAnsi="Times New Roman" w:cs="Times New Roman"/>
          <w:sz w:val="24"/>
          <w:szCs w:val="24"/>
          <w:lang w:val="fr-CA"/>
        </w:rPr>
      </w:pPr>
      <w:r w:rsidRPr="00A87625">
        <w:rPr>
          <w:rFonts w:ascii="Times New Roman" w:eastAsia="Calibri" w:hAnsi="Times New Roman" w:cs="Times New Roman"/>
          <w:sz w:val="24"/>
          <w:szCs w:val="24"/>
          <w:lang w:val="fr-CA"/>
        </w:rPr>
        <w:t>Les SSD peuvent être utilisées pour des projets locaux ou internationaux.</w:t>
      </w:r>
    </w:p>
    <w:p w14:paraId="01C13EC7" w14:textId="77777777" w:rsidR="00D557AB" w:rsidRDefault="00A87625" w:rsidP="00D557AB">
      <w:pPr>
        <w:numPr>
          <w:ilvl w:val="2"/>
          <w:numId w:val="10"/>
        </w:numPr>
        <w:tabs>
          <w:tab w:val="num" w:pos="2520"/>
        </w:tabs>
        <w:spacing w:line="276" w:lineRule="auto"/>
        <w:ind w:left="2520"/>
        <w:rPr>
          <w:rFonts w:ascii="Times New Roman" w:eastAsia="Calibri" w:hAnsi="Times New Roman" w:cs="Times New Roman"/>
          <w:sz w:val="24"/>
          <w:szCs w:val="24"/>
          <w:lang w:val="fr-CA"/>
        </w:rPr>
      </w:pPr>
      <w:r w:rsidRPr="00A87625">
        <w:rPr>
          <w:rFonts w:ascii="Times New Roman" w:eastAsia="Calibri" w:hAnsi="Times New Roman" w:cs="Times New Roman"/>
          <w:sz w:val="24"/>
          <w:szCs w:val="24"/>
          <w:lang w:val="fr-CA"/>
        </w:rPr>
        <w:t>Les SSD sont conçues pour de pe</w:t>
      </w:r>
      <w:r w:rsidR="00D557AB">
        <w:rPr>
          <w:rFonts w:ascii="Times New Roman" w:eastAsia="Calibri" w:hAnsi="Times New Roman" w:cs="Times New Roman"/>
          <w:sz w:val="24"/>
          <w:szCs w:val="24"/>
          <w:lang w:val="fr-CA"/>
        </w:rPr>
        <w:t>tits projets et ne demandent pas</w:t>
      </w:r>
      <w:r w:rsidRPr="00A87625">
        <w:rPr>
          <w:rFonts w:ascii="Times New Roman" w:eastAsia="Calibri" w:hAnsi="Times New Roman" w:cs="Times New Roman"/>
          <w:sz w:val="24"/>
          <w:szCs w:val="24"/>
          <w:lang w:val="fr-CA"/>
        </w:rPr>
        <w:t xml:space="preserve"> de partenaire international.</w:t>
      </w:r>
    </w:p>
    <w:p w14:paraId="6D920C4A" w14:textId="77777777" w:rsidR="00D557AB" w:rsidRDefault="00B3453F" w:rsidP="00D557AB">
      <w:pPr>
        <w:numPr>
          <w:ilvl w:val="2"/>
          <w:numId w:val="10"/>
        </w:numPr>
        <w:tabs>
          <w:tab w:val="num" w:pos="2520"/>
        </w:tabs>
        <w:spacing w:line="276" w:lineRule="auto"/>
        <w:ind w:left="2520"/>
        <w:rPr>
          <w:rFonts w:ascii="Times New Roman" w:eastAsia="Calibri" w:hAnsi="Times New Roman" w:cs="Times New Roman"/>
          <w:sz w:val="24"/>
          <w:szCs w:val="24"/>
          <w:lang w:val="fr-CA"/>
        </w:rPr>
      </w:pPr>
      <w:r w:rsidRPr="00D557AB">
        <w:rPr>
          <w:rFonts w:ascii="Times New Roman" w:hAnsi="Times New Roman"/>
          <w:sz w:val="24"/>
          <w:szCs w:val="24"/>
          <w:lang w:val="fr-CA"/>
        </w:rPr>
        <w:t xml:space="preserve">Les fonds du SSD seront </w:t>
      </w:r>
      <w:proofErr w:type="gramStart"/>
      <w:r w:rsidRPr="00D557AB">
        <w:rPr>
          <w:rFonts w:ascii="Times New Roman" w:hAnsi="Times New Roman"/>
          <w:sz w:val="24"/>
          <w:szCs w:val="24"/>
          <w:lang w:val="fr-CA"/>
        </w:rPr>
        <w:t>distribué</w:t>
      </w:r>
      <w:proofErr w:type="gramEnd"/>
      <w:r w:rsidRPr="00D557AB">
        <w:rPr>
          <w:rFonts w:ascii="Times New Roman" w:hAnsi="Times New Roman"/>
          <w:sz w:val="24"/>
          <w:szCs w:val="24"/>
          <w:lang w:val="fr-CA"/>
        </w:rPr>
        <w:t xml:space="preserve"> à </w:t>
      </w:r>
      <w:r w:rsidR="00D557AB" w:rsidRPr="00D557AB">
        <w:rPr>
          <w:rFonts w:ascii="Times New Roman" w:hAnsi="Times New Roman"/>
          <w:sz w:val="24"/>
          <w:szCs w:val="24"/>
          <w:lang w:val="fr-CA"/>
        </w:rPr>
        <w:t xml:space="preserve">raison </w:t>
      </w:r>
      <w:r w:rsidRPr="00D557AB">
        <w:rPr>
          <w:rFonts w:ascii="Times New Roman" w:hAnsi="Times New Roman"/>
          <w:sz w:val="24"/>
          <w:szCs w:val="24"/>
          <w:lang w:val="fr-CA"/>
        </w:rPr>
        <w:t>.50 pour chaque $1:00 de contribution du club jusqu’à un montant de 2500$ USD</w:t>
      </w:r>
      <w:r w:rsidR="00D557AB" w:rsidRPr="00D557AB">
        <w:rPr>
          <w:rFonts w:ascii="Times New Roman" w:hAnsi="Times New Roman"/>
          <w:sz w:val="24"/>
          <w:szCs w:val="24"/>
          <w:lang w:val="fr-CA"/>
        </w:rPr>
        <w:t>.</w:t>
      </w:r>
      <w:r w:rsidR="00B16D15">
        <w:rPr>
          <w:rFonts w:ascii="Times New Roman" w:hAnsi="Times New Roman"/>
          <w:sz w:val="24"/>
          <w:szCs w:val="24"/>
          <w:lang w:val="fr-CA"/>
        </w:rPr>
        <w:t xml:space="preserve">  Les applications pour subventions devront être faites en dollars américains.</w:t>
      </w:r>
    </w:p>
    <w:p w14:paraId="16EE7557" w14:textId="77777777" w:rsidR="00187703" w:rsidRPr="009D7CE8" w:rsidRDefault="00D366C6" w:rsidP="005760D2">
      <w:pPr>
        <w:numPr>
          <w:ilvl w:val="2"/>
          <w:numId w:val="10"/>
        </w:numPr>
        <w:tabs>
          <w:tab w:val="clear" w:pos="1800"/>
          <w:tab w:val="num" w:pos="2520"/>
        </w:tabs>
        <w:spacing w:line="276" w:lineRule="auto"/>
        <w:ind w:left="2520"/>
        <w:rPr>
          <w:rFonts w:ascii="Times New Roman" w:eastAsia="Calibri" w:hAnsi="Times New Roman" w:cs="Times New Roman"/>
          <w:sz w:val="24"/>
          <w:szCs w:val="24"/>
          <w:lang w:val="fr-CA"/>
        </w:rPr>
      </w:pPr>
      <w:r w:rsidRPr="00D557AB">
        <w:rPr>
          <w:rFonts w:ascii="Times New Roman" w:hAnsi="Times New Roman"/>
          <w:sz w:val="24"/>
          <w:szCs w:val="24"/>
          <w:lang w:val="fr-CA"/>
        </w:rPr>
        <w:t>La remise des fond</w:t>
      </w:r>
      <w:r w:rsidR="00D557AB" w:rsidRPr="00D557AB">
        <w:rPr>
          <w:rFonts w:ascii="Times New Roman" w:hAnsi="Times New Roman"/>
          <w:sz w:val="24"/>
          <w:szCs w:val="24"/>
          <w:lang w:val="fr-CA"/>
        </w:rPr>
        <w:t>s</w:t>
      </w:r>
      <w:r w:rsidRPr="00D557AB">
        <w:rPr>
          <w:rFonts w:ascii="Times New Roman" w:hAnsi="Times New Roman"/>
          <w:sz w:val="24"/>
          <w:szCs w:val="24"/>
          <w:lang w:val="fr-CA"/>
        </w:rPr>
        <w:t xml:space="preserve"> pour un SSD co</w:t>
      </w:r>
      <w:r w:rsidR="005760D2">
        <w:rPr>
          <w:rFonts w:ascii="Times New Roman" w:hAnsi="Times New Roman"/>
          <w:sz w:val="24"/>
          <w:szCs w:val="24"/>
          <w:lang w:val="fr-CA"/>
        </w:rPr>
        <w:t>mplété sera en USD</w:t>
      </w:r>
      <w:r w:rsidR="00FE188F" w:rsidRPr="00D557AB">
        <w:rPr>
          <w:rFonts w:ascii="Times New Roman" w:hAnsi="Times New Roman"/>
          <w:sz w:val="24"/>
          <w:szCs w:val="24"/>
          <w:lang w:val="fr-CA"/>
        </w:rPr>
        <w:t xml:space="preserve"> </w:t>
      </w:r>
      <w:r w:rsidR="00FE188F" w:rsidRPr="005760D2">
        <w:rPr>
          <w:rFonts w:ascii="Times New Roman" w:hAnsi="Times New Roman"/>
          <w:sz w:val="24"/>
          <w:szCs w:val="24"/>
          <w:lang w:val="fr-CA"/>
        </w:rPr>
        <w:t xml:space="preserve"> </w:t>
      </w:r>
    </w:p>
    <w:p w14:paraId="551837C9" w14:textId="499966A6" w:rsidR="00A87625" w:rsidRPr="00A87625" w:rsidRDefault="00187703" w:rsidP="00187703">
      <w:pPr>
        <w:numPr>
          <w:ilvl w:val="2"/>
          <w:numId w:val="10"/>
        </w:numPr>
        <w:tabs>
          <w:tab w:val="clear" w:pos="1800"/>
          <w:tab w:val="num" w:pos="2520"/>
        </w:tabs>
        <w:spacing w:line="276" w:lineRule="auto"/>
        <w:ind w:left="2520"/>
        <w:rPr>
          <w:rFonts w:ascii="Times New Roman" w:eastAsia="Calibri" w:hAnsi="Times New Roman" w:cs="Times New Roman"/>
          <w:sz w:val="24"/>
          <w:szCs w:val="24"/>
          <w:lang w:val="fr-CA"/>
        </w:rPr>
      </w:pPr>
      <w:r w:rsidRPr="00D557AB">
        <w:rPr>
          <w:rFonts w:ascii="Times New Roman" w:eastAsia="Calibri" w:hAnsi="Times New Roman" w:cs="Times New Roman"/>
          <w:sz w:val="24"/>
          <w:szCs w:val="24"/>
          <w:lang w:val="fr-CA"/>
        </w:rPr>
        <w:t xml:space="preserve"> </w:t>
      </w:r>
      <w:r w:rsidR="00A87625" w:rsidRPr="00D557AB">
        <w:rPr>
          <w:rFonts w:ascii="Times New Roman" w:eastAsia="Calibri" w:hAnsi="Times New Roman" w:cs="Times New Roman"/>
          <w:sz w:val="24"/>
          <w:szCs w:val="24"/>
          <w:lang w:val="fr-CA"/>
        </w:rPr>
        <w:t>Les SSD sont des subventions remboursables</w:t>
      </w:r>
      <w:r w:rsidR="002771D7">
        <w:rPr>
          <w:rFonts w:ascii="Times New Roman" w:eastAsia="Calibri" w:hAnsi="Times New Roman" w:cs="Times New Roman"/>
          <w:sz w:val="24"/>
          <w:szCs w:val="24"/>
          <w:lang w:val="fr-CA"/>
        </w:rPr>
        <w:t xml:space="preserve"> lors de la réception du rapport final approuvé par le comité d’économat</w:t>
      </w:r>
      <w:r w:rsidR="00A87625" w:rsidRPr="00D557AB">
        <w:rPr>
          <w:rFonts w:ascii="Times New Roman" w:eastAsia="Calibri" w:hAnsi="Times New Roman" w:cs="Times New Roman"/>
          <w:sz w:val="24"/>
          <w:szCs w:val="24"/>
          <w:lang w:val="fr-CA"/>
        </w:rPr>
        <w:t>.</w:t>
      </w:r>
    </w:p>
    <w:p w14:paraId="1D21082B" w14:textId="77777777" w:rsidR="00A87625" w:rsidRPr="00A87625" w:rsidRDefault="00A87625" w:rsidP="006200DA">
      <w:pPr>
        <w:pStyle w:val="ListParagraph"/>
        <w:numPr>
          <w:ilvl w:val="0"/>
          <w:numId w:val="20"/>
        </w:numPr>
        <w:spacing w:line="276" w:lineRule="auto"/>
        <w:ind w:left="1800"/>
        <w:rPr>
          <w:rFonts w:ascii="Times New Roman" w:eastAsia="Calibri" w:hAnsi="Times New Roman" w:cs="Times New Roman"/>
          <w:sz w:val="24"/>
          <w:szCs w:val="24"/>
          <w:lang w:val="fr-CA"/>
        </w:rPr>
      </w:pPr>
      <w:r w:rsidRPr="00A87625">
        <w:rPr>
          <w:rFonts w:ascii="Times New Roman" w:eastAsia="Calibri" w:hAnsi="Times New Roman" w:cs="Times New Roman"/>
          <w:sz w:val="24"/>
          <w:szCs w:val="24"/>
          <w:lang w:val="fr-CA"/>
        </w:rPr>
        <w:t>Subventions de contrepartie de District (SCD)</w:t>
      </w:r>
    </w:p>
    <w:p w14:paraId="17430D8D" w14:textId="77777777" w:rsidR="00A87625" w:rsidRPr="00A87625" w:rsidRDefault="00A87625" w:rsidP="006200DA">
      <w:pPr>
        <w:numPr>
          <w:ilvl w:val="0"/>
          <w:numId w:val="12"/>
        </w:numPr>
        <w:spacing w:line="276" w:lineRule="auto"/>
        <w:ind w:left="2520" w:hanging="180"/>
        <w:rPr>
          <w:rFonts w:ascii="Times New Roman" w:eastAsia="Calibri" w:hAnsi="Times New Roman" w:cs="Times New Roman"/>
          <w:sz w:val="24"/>
          <w:szCs w:val="24"/>
          <w:lang w:val="fr-CA"/>
        </w:rPr>
      </w:pPr>
      <w:r w:rsidRPr="00A87625">
        <w:rPr>
          <w:rFonts w:ascii="Times New Roman" w:eastAsia="Calibri" w:hAnsi="Times New Roman" w:cs="Times New Roman"/>
          <w:sz w:val="24"/>
          <w:szCs w:val="24"/>
          <w:lang w:val="fr-CA"/>
        </w:rPr>
        <w:t>Les SCD sont conçues pour des projets qui ne se qualifient pas pour des Subventions Globales.</w:t>
      </w:r>
    </w:p>
    <w:p w14:paraId="026B88FB" w14:textId="77777777" w:rsidR="00A87625" w:rsidRPr="00A87625" w:rsidRDefault="00A87625" w:rsidP="006200DA">
      <w:pPr>
        <w:numPr>
          <w:ilvl w:val="0"/>
          <w:numId w:val="12"/>
        </w:numPr>
        <w:spacing w:line="276" w:lineRule="auto"/>
        <w:ind w:left="2520" w:hanging="180"/>
        <w:rPr>
          <w:rFonts w:ascii="Times New Roman" w:eastAsia="Calibri" w:hAnsi="Times New Roman" w:cs="Times New Roman"/>
          <w:sz w:val="24"/>
          <w:szCs w:val="24"/>
          <w:lang w:val="fr-CA"/>
        </w:rPr>
      </w:pPr>
      <w:r w:rsidRPr="00A87625">
        <w:rPr>
          <w:rFonts w:ascii="Times New Roman" w:eastAsia="Calibri" w:hAnsi="Times New Roman" w:cs="Times New Roman"/>
          <w:sz w:val="24"/>
          <w:szCs w:val="24"/>
          <w:lang w:val="fr-CA"/>
        </w:rPr>
        <w:t>Les SCD sont des subventions internationales et requièrent un partenaire international.</w:t>
      </w:r>
    </w:p>
    <w:p w14:paraId="7272C5D8" w14:textId="77777777" w:rsidR="00A87625" w:rsidRPr="00A87625" w:rsidRDefault="00A87625" w:rsidP="006200DA">
      <w:pPr>
        <w:numPr>
          <w:ilvl w:val="0"/>
          <w:numId w:val="12"/>
        </w:numPr>
        <w:spacing w:line="276" w:lineRule="auto"/>
        <w:ind w:left="2520" w:hanging="180"/>
        <w:rPr>
          <w:rFonts w:ascii="Times New Roman" w:eastAsia="Calibri" w:hAnsi="Times New Roman" w:cs="Times New Roman"/>
          <w:sz w:val="24"/>
          <w:szCs w:val="24"/>
          <w:lang w:val="fr-CA"/>
        </w:rPr>
      </w:pPr>
      <w:r w:rsidRPr="00A87625">
        <w:rPr>
          <w:rFonts w:ascii="Times New Roman" w:eastAsia="Calibri" w:hAnsi="Times New Roman" w:cs="Times New Roman"/>
          <w:sz w:val="24"/>
          <w:szCs w:val="24"/>
          <w:lang w:val="fr-CA"/>
        </w:rPr>
        <w:t>Une SCD égalera la contribution d'un club jusqu'à un total de 10 000 $ US.</w:t>
      </w:r>
    </w:p>
    <w:p w14:paraId="381CE64F" w14:textId="77777777" w:rsidR="000C140C" w:rsidRPr="005025B9" w:rsidRDefault="00A87625" w:rsidP="00D557AB">
      <w:pPr>
        <w:numPr>
          <w:ilvl w:val="0"/>
          <w:numId w:val="12"/>
        </w:numPr>
        <w:spacing w:line="276" w:lineRule="auto"/>
        <w:ind w:left="2520" w:hanging="180"/>
        <w:rPr>
          <w:rFonts w:ascii="Times New Roman" w:eastAsia="Calibri" w:hAnsi="Times New Roman" w:cs="Times New Roman"/>
          <w:sz w:val="24"/>
          <w:szCs w:val="24"/>
          <w:lang w:val="fr-CA"/>
        </w:rPr>
      </w:pPr>
      <w:r w:rsidRPr="005025B9">
        <w:rPr>
          <w:rFonts w:ascii="Times New Roman" w:eastAsia="Calibri" w:hAnsi="Times New Roman" w:cs="Times New Roman"/>
          <w:sz w:val="24"/>
          <w:szCs w:val="24"/>
          <w:lang w:val="fr-CA"/>
        </w:rPr>
        <w:t>La SCD sera versée au club du District 7040 initiant la demande de subvention, après que la doc</w:t>
      </w:r>
      <w:r w:rsidR="005760D2" w:rsidRPr="005025B9">
        <w:rPr>
          <w:rFonts w:ascii="Times New Roman" w:eastAsia="Calibri" w:hAnsi="Times New Roman" w:cs="Times New Roman"/>
          <w:sz w:val="24"/>
          <w:szCs w:val="24"/>
          <w:lang w:val="fr-CA"/>
        </w:rPr>
        <w:t>umentation indiquera que tout autre</w:t>
      </w:r>
      <w:r w:rsidRPr="005025B9">
        <w:rPr>
          <w:rFonts w:ascii="Times New Roman" w:eastAsia="Calibri" w:hAnsi="Times New Roman" w:cs="Times New Roman"/>
          <w:sz w:val="24"/>
          <w:szCs w:val="24"/>
          <w:lang w:val="fr-CA"/>
        </w:rPr>
        <w:t xml:space="preserve"> financement a été obtenu. </w:t>
      </w:r>
    </w:p>
    <w:p w14:paraId="47BC3266" w14:textId="77777777" w:rsidR="00DB1A97" w:rsidRPr="009D7CE8" w:rsidRDefault="005760D2" w:rsidP="00DB1A97">
      <w:pPr>
        <w:numPr>
          <w:ilvl w:val="0"/>
          <w:numId w:val="12"/>
        </w:numPr>
        <w:spacing w:line="276" w:lineRule="auto"/>
        <w:ind w:left="2520"/>
        <w:rPr>
          <w:rFonts w:ascii="Times New Roman" w:eastAsia="Calibri" w:hAnsi="Times New Roman" w:cs="Times New Roman"/>
          <w:sz w:val="24"/>
          <w:szCs w:val="24"/>
          <w:lang w:val="fr-CA"/>
        </w:rPr>
      </w:pPr>
      <w:r w:rsidRPr="005025B9">
        <w:rPr>
          <w:rFonts w:ascii="Times New Roman" w:hAnsi="Times New Roman"/>
          <w:sz w:val="24"/>
          <w:szCs w:val="24"/>
          <w:lang w:val="fr-CA"/>
        </w:rPr>
        <w:t>Tous l</w:t>
      </w:r>
      <w:r w:rsidR="00D557AB" w:rsidRPr="005025B9">
        <w:rPr>
          <w:rFonts w:ascii="Times New Roman" w:hAnsi="Times New Roman"/>
          <w:sz w:val="24"/>
          <w:szCs w:val="24"/>
          <w:lang w:val="fr-CA"/>
        </w:rPr>
        <w:t>es chè</w:t>
      </w:r>
      <w:r w:rsidR="00FE188F" w:rsidRPr="005025B9">
        <w:rPr>
          <w:rFonts w:ascii="Times New Roman" w:hAnsi="Times New Roman"/>
          <w:sz w:val="24"/>
          <w:szCs w:val="24"/>
          <w:lang w:val="fr-CA"/>
        </w:rPr>
        <w:t xml:space="preserve">ques pour les projets seront écrits en dollars US </w:t>
      </w:r>
    </w:p>
    <w:p w14:paraId="19E65AC2" w14:textId="77777777" w:rsidR="00A87625" w:rsidRPr="00A87625" w:rsidRDefault="00DB1A97" w:rsidP="00DB1A97">
      <w:pPr>
        <w:numPr>
          <w:ilvl w:val="0"/>
          <w:numId w:val="12"/>
        </w:numPr>
        <w:spacing w:line="276" w:lineRule="auto"/>
        <w:ind w:left="2520"/>
        <w:rPr>
          <w:rFonts w:ascii="Times New Roman" w:eastAsia="Calibri" w:hAnsi="Times New Roman" w:cs="Times New Roman"/>
          <w:sz w:val="24"/>
          <w:szCs w:val="24"/>
          <w:lang w:val="fr-CA"/>
        </w:rPr>
      </w:pPr>
      <w:r w:rsidRPr="00D557AB">
        <w:rPr>
          <w:rFonts w:ascii="Times New Roman" w:eastAsia="Calibri" w:hAnsi="Times New Roman" w:cs="Times New Roman"/>
          <w:sz w:val="24"/>
          <w:szCs w:val="24"/>
          <w:lang w:val="fr-CA"/>
        </w:rPr>
        <w:t xml:space="preserve"> </w:t>
      </w:r>
      <w:r w:rsidR="00A87625" w:rsidRPr="00D557AB">
        <w:rPr>
          <w:rFonts w:ascii="Times New Roman" w:eastAsia="Calibri" w:hAnsi="Times New Roman" w:cs="Times New Roman"/>
          <w:sz w:val="24"/>
          <w:szCs w:val="24"/>
          <w:lang w:val="fr-CA"/>
        </w:rPr>
        <w:t>Les clubs du District 7040 seront tenus responsables de la gestion des fonds de la subvention selon les termes et conditions ci-inclus et tel que spécifié dans le Protocole d'accord du club (PAC) et sont responsables de produire les rapports requis à l'intérieur des temps spécifiés.</w:t>
      </w:r>
    </w:p>
    <w:p w14:paraId="353486F0" w14:textId="0D7C6338" w:rsidR="00A87625" w:rsidRPr="00A87625" w:rsidRDefault="00A87625" w:rsidP="006200DA">
      <w:pPr>
        <w:numPr>
          <w:ilvl w:val="0"/>
          <w:numId w:val="12"/>
        </w:numPr>
        <w:spacing w:line="276" w:lineRule="auto"/>
        <w:ind w:left="2520" w:hanging="180"/>
        <w:rPr>
          <w:rFonts w:ascii="Times New Roman" w:eastAsia="Calibri" w:hAnsi="Times New Roman" w:cs="Times New Roman"/>
          <w:sz w:val="24"/>
          <w:szCs w:val="24"/>
          <w:lang w:val="fr-CA"/>
        </w:rPr>
      </w:pPr>
      <w:r w:rsidRPr="00A87625">
        <w:rPr>
          <w:rFonts w:ascii="Times New Roman" w:eastAsia="Calibri" w:hAnsi="Times New Roman" w:cs="Times New Roman"/>
          <w:sz w:val="24"/>
          <w:szCs w:val="24"/>
          <w:lang w:val="fr-CA"/>
        </w:rPr>
        <w:t xml:space="preserve">Échouer de compléter </w:t>
      </w:r>
      <w:r w:rsidR="005760D2">
        <w:rPr>
          <w:rFonts w:ascii="Times New Roman" w:eastAsia="Calibri" w:hAnsi="Times New Roman" w:cs="Times New Roman"/>
          <w:sz w:val="24"/>
          <w:szCs w:val="24"/>
          <w:lang w:val="fr-CA"/>
        </w:rPr>
        <w:t>et remettre un rapport d’une</w:t>
      </w:r>
      <w:r w:rsidRPr="00A87625">
        <w:rPr>
          <w:rFonts w:ascii="Times New Roman" w:eastAsia="Calibri" w:hAnsi="Times New Roman" w:cs="Times New Roman"/>
          <w:sz w:val="24"/>
          <w:szCs w:val="24"/>
          <w:lang w:val="fr-CA"/>
        </w:rPr>
        <w:t xml:space="preserve"> subvention</w:t>
      </w:r>
      <w:r w:rsidR="00460C76">
        <w:rPr>
          <w:rFonts w:ascii="Times New Roman" w:eastAsia="Calibri" w:hAnsi="Times New Roman" w:cs="Times New Roman"/>
          <w:sz w:val="24"/>
          <w:szCs w:val="24"/>
          <w:lang w:val="fr-CA"/>
        </w:rPr>
        <w:t xml:space="preserve"> à l’intérieur de l’année</w:t>
      </w:r>
      <w:r w:rsidRPr="00A87625">
        <w:rPr>
          <w:rFonts w:ascii="Times New Roman" w:eastAsia="Calibri" w:hAnsi="Times New Roman" w:cs="Times New Roman"/>
          <w:sz w:val="24"/>
          <w:szCs w:val="24"/>
          <w:lang w:val="fr-CA"/>
        </w:rPr>
        <w:t xml:space="preserve"> </w:t>
      </w:r>
      <w:r w:rsidR="00460C76">
        <w:rPr>
          <w:rFonts w:ascii="Times New Roman" w:eastAsia="Calibri" w:hAnsi="Times New Roman" w:cs="Times New Roman"/>
          <w:sz w:val="24"/>
          <w:szCs w:val="24"/>
          <w:lang w:val="fr-CA"/>
        </w:rPr>
        <w:t>Rotary en cours.  Le rapport doit être compléter ava</w:t>
      </w:r>
      <w:r w:rsidR="009D7CE8">
        <w:rPr>
          <w:rFonts w:ascii="Times New Roman" w:eastAsia="Calibri" w:hAnsi="Times New Roman" w:cs="Times New Roman"/>
          <w:sz w:val="24"/>
          <w:szCs w:val="24"/>
          <w:lang w:val="fr-CA"/>
        </w:rPr>
        <w:t>nt l</w:t>
      </w:r>
      <w:r w:rsidR="002C1DCD">
        <w:rPr>
          <w:rFonts w:ascii="Times New Roman" w:eastAsia="Calibri" w:hAnsi="Times New Roman" w:cs="Times New Roman"/>
          <w:sz w:val="24"/>
          <w:szCs w:val="24"/>
          <w:lang w:val="fr-CA"/>
        </w:rPr>
        <w:t>e 30 mai de l’année</w:t>
      </w:r>
      <w:r w:rsidR="009D7CE8">
        <w:rPr>
          <w:rFonts w:ascii="Times New Roman" w:eastAsia="Calibri" w:hAnsi="Times New Roman" w:cs="Times New Roman"/>
          <w:sz w:val="24"/>
          <w:szCs w:val="24"/>
          <w:lang w:val="fr-CA"/>
        </w:rPr>
        <w:t xml:space="preserve"> Rotary 20</w:t>
      </w:r>
      <w:r w:rsidR="00B6424E">
        <w:rPr>
          <w:rFonts w:ascii="Times New Roman" w:eastAsia="Calibri" w:hAnsi="Times New Roman" w:cs="Times New Roman"/>
          <w:sz w:val="24"/>
          <w:szCs w:val="24"/>
          <w:lang w:val="fr-CA"/>
        </w:rPr>
        <w:t>20-21</w:t>
      </w:r>
      <w:r w:rsidR="00460C76">
        <w:rPr>
          <w:rFonts w:ascii="Times New Roman" w:eastAsia="Calibri" w:hAnsi="Times New Roman" w:cs="Times New Roman"/>
          <w:sz w:val="24"/>
          <w:szCs w:val="24"/>
          <w:lang w:val="fr-CA"/>
        </w:rPr>
        <w:t>. Le club Rotary du district 7040 est responsable de faire un rapport final et la documentation des dépenses.</w:t>
      </w:r>
      <w:r w:rsidRPr="00A87625">
        <w:rPr>
          <w:rFonts w:ascii="Times New Roman" w:eastAsia="Calibri" w:hAnsi="Times New Roman" w:cs="Times New Roman"/>
          <w:sz w:val="24"/>
          <w:szCs w:val="24"/>
          <w:lang w:val="fr-CA"/>
        </w:rPr>
        <w:t xml:space="preserve"> </w:t>
      </w:r>
      <w:r w:rsidR="00460C76">
        <w:rPr>
          <w:rFonts w:ascii="Times New Roman" w:eastAsia="Calibri" w:hAnsi="Times New Roman" w:cs="Times New Roman"/>
          <w:sz w:val="24"/>
          <w:szCs w:val="24"/>
          <w:lang w:val="fr-CA"/>
        </w:rPr>
        <w:t xml:space="preserve"> Si le rapport final est en retard ou si les fonds sont utilis</w:t>
      </w:r>
      <w:r w:rsidR="00B6424E">
        <w:rPr>
          <w:rFonts w:ascii="Times New Roman" w:eastAsia="Calibri" w:hAnsi="Times New Roman" w:cs="Times New Roman"/>
          <w:sz w:val="24"/>
          <w:szCs w:val="24"/>
          <w:lang w:val="fr-CA"/>
        </w:rPr>
        <w:t>és</w:t>
      </w:r>
      <w:r w:rsidR="00460C76">
        <w:rPr>
          <w:rFonts w:ascii="Times New Roman" w:eastAsia="Calibri" w:hAnsi="Times New Roman" w:cs="Times New Roman"/>
          <w:sz w:val="24"/>
          <w:szCs w:val="24"/>
          <w:lang w:val="fr-CA"/>
        </w:rPr>
        <w:t xml:space="preserve"> d’une mauvaise manière, le club </w:t>
      </w:r>
      <w:r w:rsidRPr="00A87625">
        <w:rPr>
          <w:rFonts w:ascii="Times New Roman" w:eastAsia="Calibri" w:hAnsi="Times New Roman" w:cs="Times New Roman"/>
          <w:sz w:val="24"/>
          <w:szCs w:val="24"/>
          <w:lang w:val="fr-CA"/>
        </w:rPr>
        <w:t>de</w:t>
      </w:r>
      <w:r w:rsidR="00460C76">
        <w:rPr>
          <w:rFonts w:ascii="Times New Roman" w:eastAsia="Calibri" w:hAnsi="Times New Roman" w:cs="Times New Roman"/>
          <w:sz w:val="24"/>
          <w:szCs w:val="24"/>
          <w:lang w:val="fr-CA"/>
        </w:rPr>
        <w:t>vra</w:t>
      </w:r>
      <w:r w:rsidRPr="00A87625">
        <w:rPr>
          <w:rFonts w:ascii="Times New Roman" w:eastAsia="Calibri" w:hAnsi="Times New Roman" w:cs="Times New Roman"/>
          <w:sz w:val="24"/>
          <w:szCs w:val="24"/>
          <w:lang w:val="fr-CA"/>
        </w:rPr>
        <w:t xml:space="preserve"> rembourser le montant total de la subvention au District 7040</w:t>
      </w:r>
      <w:r w:rsidR="002C1DCD">
        <w:rPr>
          <w:rFonts w:ascii="Times New Roman" w:eastAsia="Calibri" w:hAnsi="Times New Roman" w:cs="Times New Roman"/>
          <w:sz w:val="24"/>
          <w:szCs w:val="24"/>
          <w:lang w:val="fr-CA"/>
        </w:rPr>
        <w:t xml:space="preserve"> et ne sera pas éligible pour</w:t>
      </w:r>
      <w:r w:rsidR="003C5F9E">
        <w:rPr>
          <w:rFonts w:ascii="Times New Roman" w:eastAsia="Calibri" w:hAnsi="Times New Roman" w:cs="Times New Roman"/>
          <w:sz w:val="24"/>
          <w:szCs w:val="24"/>
          <w:lang w:val="fr-CA"/>
        </w:rPr>
        <w:t xml:space="preserve"> des</w:t>
      </w:r>
      <w:r w:rsidR="002C1DCD">
        <w:rPr>
          <w:rFonts w:ascii="Times New Roman" w:eastAsia="Calibri" w:hAnsi="Times New Roman" w:cs="Times New Roman"/>
          <w:sz w:val="24"/>
          <w:szCs w:val="24"/>
          <w:lang w:val="fr-CA"/>
        </w:rPr>
        <w:t xml:space="preserve"> subventions pour l’année Rotary 202</w:t>
      </w:r>
      <w:r w:rsidR="003B30D5">
        <w:rPr>
          <w:rFonts w:ascii="Times New Roman" w:eastAsia="Calibri" w:hAnsi="Times New Roman" w:cs="Times New Roman"/>
          <w:sz w:val="24"/>
          <w:szCs w:val="24"/>
          <w:lang w:val="fr-CA"/>
        </w:rPr>
        <w:t>3</w:t>
      </w:r>
      <w:r w:rsidR="002C1DCD">
        <w:rPr>
          <w:rFonts w:ascii="Times New Roman" w:eastAsia="Calibri" w:hAnsi="Times New Roman" w:cs="Times New Roman"/>
          <w:sz w:val="24"/>
          <w:szCs w:val="24"/>
          <w:lang w:val="fr-CA"/>
        </w:rPr>
        <w:t>-202</w:t>
      </w:r>
      <w:r w:rsidR="003B30D5">
        <w:rPr>
          <w:rFonts w:ascii="Times New Roman" w:eastAsia="Calibri" w:hAnsi="Times New Roman" w:cs="Times New Roman"/>
          <w:sz w:val="24"/>
          <w:szCs w:val="24"/>
          <w:lang w:val="fr-CA"/>
        </w:rPr>
        <w:t>4</w:t>
      </w:r>
      <w:r w:rsidRPr="00A87625">
        <w:rPr>
          <w:rFonts w:ascii="Times New Roman" w:eastAsia="Calibri" w:hAnsi="Times New Roman" w:cs="Times New Roman"/>
          <w:sz w:val="24"/>
          <w:szCs w:val="24"/>
          <w:lang w:val="fr-CA"/>
        </w:rPr>
        <w:t>.</w:t>
      </w:r>
    </w:p>
    <w:p w14:paraId="3B298373" w14:textId="77777777" w:rsidR="006200DA" w:rsidRPr="00DB1A97" w:rsidRDefault="00A87625" w:rsidP="00DB1A97">
      <w:pPr>
        <w:pStyle w:val="ListParagraph"/>
        <w:numPr>
          <w:ilvl w:val="0"/>
          <w:numId w:val="18"/>
        </w:numPr>
        <w:spacing w:line="276" w:lineRule="auto"/>
        <w:ind w:left="1800"/>
        <w:rPr>
          <w:rFonts w:ascii="Times New Roman" w:eastAsia="Calibri" w:hAnsi="Times New Roman" w:cs="Times New Roman"/>
          <w:sz w:val="24"/>
          <w:szCs w:val="24"/>
          <w:lang w:val="fr-CA"/>
        </w:rPr>
      </w:pPr>
      <w:r w:rsidRPr="00A87625">
        <w:rPr>
          <w:rFonts w:ascii="Times New Roman" w:eastAsia="Calibri" w:hAnsi="Times New Roman" w:cs="Times New Roman"/>
          <w:sz w:val="24"/>
          <w:szCs w:val="24"/>
          <w:lang w:val="fr-CA"/>
        </w:rPr>
        <w:t xml:space="preserve">Les fonds de la subvention peuvent </w:t>
      </w:r>
      <w:r>
        <w:rPr>
          <w:rFonts w:ascii="Times New Roman" w:eastAsia="Calibri" w:hAnsi="Times New Roman" w:cs="Times New Roman"/>
          <w:sz w:val="24"/>
          <w:szCs w:val="24"/>
          <w:lang w:val="fr-CA"/>
        </w:rPr>
        <w:t>être utilisés</w:t>
      </w:r>
      <w:r w:rsidR="00FB02FA">
        <w:rPr>
          <w:rFonts w:ascii="Times New Roman" w:eastAsia="Calibri" w:hAnsi="Times New Roman" w:cs="Times New Roman"/>
          <w:sz w:val="24"/>
          <w:szCs w:val="24"/>
          <w:lang w:val="fr-CA"/>
        </w:rPr>
        <w:t xml:space="preserve"> afin d'établir un fonds pour prêt renouvelable si les partenaires </w:t>
      </w:r>
      <w:r w:rsidR="006200DA">
        <w:rPr>
          <w:rFonts w:ascii="Times New Roman" w:eastAsia="Calibri" w:hAnsi="Times New Roman" w:cs="Times New Roman"/>
          <w:sz w:val="24"/>
          <w:szCs w:val="24"/>
          <w:lang w:val="fr-CA"/>
        </w:rPr>
        <w:t>res</w:t>
      </w:r>
      <w:r w:rsidR="005814C7">
        <w:rPr>
          <w:rFonts w:ascii="Times New Roman" w:eastAsia="Calibri" w:hAnsi="Times New Roman" w:cs="Times New Roman"/>
          <w:sz w:val="24"/>
          <w:szCs w:val="24"/>
          <w:lang w:val="fr-CA"/>
        </w:rPr>
        <w:t>pectent toutes les exigences de</w:t>
      </w:r>
      <w:r w:rsidR="006200DA">
        <w:rPr>
          <w:rFonts w:ascii="Times New Roman" w:eastAsia="Calibri" w:hAnsi="Times New Roman" w:cs="Times New Roman"/>
          <w:sz w:val="24"/>
          <w:szCs w:val="24"/>
          <w:lang w:val="fr-CA"/>
        </w:rPr>
        <w:t xml:space="preserve"> prêts renouvelable</w:t>
      </w:r>
      <w:r w:rsidR="005814C7">
        <w:rPr>
          <w:rFonts w:ascii="Times New Roman" w:eastAsia="Calibri" w:hAnsi="Times New Roman" w:cs="Times New Roman"/>
          <w:sz w:val="24"/>
          <w:szCs w:val="24"/>
          <w:lang w:val="fr-CA"/>
        </w:rPr>
        <w:t>s</w:t>
      </w:r>
      <w:r w:rsidR="006200DA">
        <w:rPr>
          <w:rFonts w:ascii="Times New Roman" w:eastAsia="Calibri" w:hAnsi="Times New Roman" w:cs="Times New Roman"/>
          <w:sz w:val="24"/>
          <w:szCs w:val="24"/>
          <w:lang w:val="fr-CA"/>
        </w:rPr>
        <w:t xml:space="preserve"> de la Fondation Rotary.</w:t>
      </w:r>
    </w:p>
    <w:p w14:paraId="42A49996" w14:textId="77F705AD" w:rsidR="00A4280F" w:rsidRDefault="00A4280F" w:rsidP="003D3890">
      <w:pPr>
        <w:autoSpaceDE w:val="0"/>
        <w:autoSpaceDN w:val="0"/>
        <w:adjustRightInd w:val="0"/>
        <w:rPr>
          <w:rFonts w:ascii="Times New Roman" w:hAnsi="Times New Roman" w:cs="Times New Roman"/>
          <w:b/>
          <w:bCs/>
          <w:sz w:val="24"/>
          <w:szCs w:val="24"/>
          <w:lang w:val="fr-CA"/>
        </w:rPr>
      </w:pPr>
    </w:p>
    <w:p w14:paraId="5AA1AFBD" w14:textId="07DFC319" w:rsidR="003B30D5" w:rsidRDefault="003B30D5" w:rsidP="003D3890">
      <w:pPr>
        <w:autoSpaceDE w:val="0"/>
        <w:autoSpaceDN w:val="0"/>
        <w:adjustRightInd w:val="0"/>
        <w:rPr>
          <w:rFonts w:ascii="Times New Roman" w:hAnsi="Times New Roman" w:cs="Times New Roman"/>
          <w:b/>
          <w:bCs/>
          <w:sz w:val="24"/>
          <w:szCs w:val="24"/>
          <w:lang w:val="fr-CA"/>
        </w:rPr>
      </w:pPr>
    </w:p>
    <w:p w14:paraId="2E4C5CF7" w14:textId="42974320" w:rsidR="003B30D5" w:rsidRDefault="003B30D5" w:rsidP="003D3890">
      <w:pPr>
        <w:autoSpaceDE w:val="0"/>
        <w:autoSpaceDN w:val="0"/>
        <w:adjustRightInd w:val="0"/>
        <w:rPr>
          <w:rFonts w:ascii="Times New Roman" w:hAnsi="Times New Roman" w:cs="Times New Roman"/>
          <w:b/>
          <w:bCs/>
          <w:sz w:val="24"/>
          <w:szCs w:val="24"/>
          <w:lang w:val="fr-CA"/>
        </w:rPr>
      </w:pPr>
    </w:p>
    <w:p w14:paraId="3FF702D5" w14:textId="77777777" w:rsidR="003B30D5" w:rsidRDefault="003B30D5" w:rsidP="003D3890">
      <w:pPr>
        <w:autoSpaceDE w:val="0"/>
        <w:autoSpaceDN w:val="0"/>
        <w:adjustRightInd w:val="0"/>
        <w:rPr>
          <w:rFonts w:ascii="Times New Roman" w:hAnsi="Times New Roman" w:cs="Times New Roman"/>
          <w:b/>
          <w:bCs/>
          <w:sz w:val="24"/>
          <w:szCs w:val="24"/>
          <w:lang w:val="fr-CA"/>
        </w:rPr>
      </w:pPr>
    </w:p>
    <w:p w14:paraId="3FA4DBEB" w14:textId="77777777" w:rsidR="00D557AB" w:rsidRPr="005025B9" w:rsidRDefault="00D557AB" w:rsidP="003D3890">
      <w:pPr>
        <w:autoSpaceDE w:val="0"/>
        <w:autoSpaceDN w:val="0"/>
        <w:adjustRightInd w:val="0"/>
        <w:rPr>
          <w:rFonts w:ascii="Times New Roman" w:hAnsi="Times New Roman" w:cs="Times New Roman"/>
          <w:bCs/>
          <w:sz w:val="24"/>
          <w:szCs w:val="24"/>
          <w:lang w:val="fr-CA"/>
        </w:rPr>
      </w:pPr>
    </w:p>
    <w:p w14:paraId="3295AAB4" w14:textId="77777777" w:rsidR="00A7095B" w:rsidRPr="006200DA" w:rsidRDefault="00A7095B" w:rsidP="004E720A">
      <w:pPr>
        <w:autoSpaceDE w:val="0"/>
        <w:autoSpaceDN w:val="0"/>
        <w:adjustRightInd w:val="0"/>
        <w:rPr>
          <w:rFonts w:ascii="Times New Roman" w:hAnsi="Times New Roman" w:cs="Times New Roman"/>
          <w:b/>
          <w:bCs/>
          <w:color w:val="000000"/>
          <w:sz w:val="24"/>
          <w:szCs w:val="24"/>
          <w:u w:val="single"/>
          <w:lang w:val="fr-CA"/>
        </w:rPr>
      </w:pPr>
      <w:r w:rsidRPr="006200DA">
        <w:rPr>
          <w:rFonts w:ascii="Times New Roman" w:hAnsi="Times New Roman" w:cs="Times New Roman"/>
          <w:b/>
          <w:bCs/>
          <w:color w:val="000000"/>
          <w:sz w:val="24"/>
          <w:szCs w:val="24"/>
          <w:u w:val="single"/>
          <w:lang w:val="fr-CA"/>
        </w:rPr>
        <w:lastRenderedPageBreak/>
        <w:t>Autorisation et accord</w:t>
      </w:r>
    </w:p>
    <w:p w14:paraId="32C2772F" w14:textId="77777777" w:rsidR="00A7095B" w:rsidRPr="004E720A" w:rsidRDefault="00A7095B" w:rsidP="00652A29">
      <w:pPr>
        <w:autoSpaceDE w:val="0"/>
        <w:autoSpaceDN w:val="0"/>
        <w:adjustRightInd w:val="0"/>
        <w:jc w:val="both"/>
        <w:rPr>
          <w:rFonts w:ascii="Times New Roman" w:hAnsi="Times New Roman" w:cs="Times New Roman"/>
          <w:i/>
          <w:iCs/>
          <w:color w:val="000000"/>
          <w:sz w:val="24"/>
          <w:szCs w:val="24"/>
          <w:lang w:val="fr-CA"/>
        </w:rPr>
      </w:pPr>
      <w:r w:rsidRPr="004E720A">
        <w:rPr>
          <w:rFonts w:ascii="Times New Roman" w:hAnsi="Times New Roman" w:cs="Times New Roman"/>
          <w:i/>
          <w:iCs/>
          <w:color w:val="000000"/>
          <w:sz w:val="24"/>
          <w:szCs w:val="24"/>
          <w:lang w:val="fr-CA"/>
        </w:rPr>
        <w:t>Ce protocole d’accord est un accord passé entre le club et son district détaillant les mesures à prendre</w:t>
      </w:r>
      <w:r w:rsidR="00652A29">
        <w:rPr>
          <w:rFonts w:ascii="Times New Roman" w:hAnsi="Times New Roman" w:cs="Times New Roman"/>
          <w:i/>
          <w:iCs/>
          <w:color w:val="000000"/>
          <w:sz w:val="24"/>
          <w:szCs w:val="24"/>
          <w:lang w:val="fr-CA"/>
        </w:rPr>
        <w:t xml:space="preserve"> </w:t>
      </w:r>
      <w:r w:rsidRPr="004E720A">
        <w:rPr>
          <w:rFonts w:ascii="Times New Roman" w:hAnsi="Times New Roman" w:cs="Times New Roman"/>
          <w:i/>
          <w:iCs/>
          <w:color w:val="000000"/>
          <w:sz w:val="24"/>
          <w:szCs w:val="24"/>
          <w:lang w:val="fr-CA"/>
        </w:rPr>
        <w:t xml:space="preserve">par le club pour assurer la mise en </w:t>
      </w:r>
      <w:r w:rsidR="006200DA" w:rsidRPr="004E720A">
        <w:rPr>
          <w:rFonts w:ascii="Times New Roman" w:hAnsi="Times New Roman" w:cs="Times New Roman"/>
          <w:i/>
          <w:iCs/>
          <w:color w:val="000000"/>
          <w:sz w:val="24"/>
          <w:szCs w:val="24"/>
          <w:lang w:val="fr-CA"/>
        </w:rPr>
        <w:t>œuvre</w:t>
      </w:r>
      <w:r w:rsidRPr="004E720A">
        <w:rPr>
          <w:rFonts w:ascii="Times New Roman" w:hAnsi="Times New Roman" w:cs="Times New Roman"/>
          <w:i/>
          <w:iCs/>
          <w:color w:val="000000"/>
          <w:sz w:val="24"/>
          <w:szCs w:val="24"/>
          <w:lang w:val="fr-CA"/>
        </w:rPr>
        <w:t xml:space="preserve"> des activités et la gestion des fonds dans le cadre de</w:t>
      </w:r>
      <w:r w:rsidR="00652A29">
        <w:rPr>
          <w:rFonts w:ascii="Times New Roman" w:hAnsi="Times New Roman" w:cs="Times New Roman"/>
          <w:i/>
          <w:iCs/>
          <w:color w:val="000000"/>
          <w:sz w:val="24"/>
          <w:szCs w:val="24"/>
          <w:lang w:val="fr-CA"/>
        </w:rPr>
        <w:t xml:space="preserve"> </w:t>
      </w:r>
      <w:r w:rsidRPr="004E720A">
        <w:rPr>
          <w:rFonts w:ascii="Times New Roman" w:hAnsi="Times New Roman" w:cs="Times New Roman"/>
          <w:i/>
          <w:iCs/>
          <w:color w:val="000000"/>
          <w:sz w:val="24"/>
          <w:szCs w:val="24"/>
          <w:lang w:val="fr-CA"/>
        </w:rPr>
        <w:t>subventions reçues de la Fondation. En signant ce document le club s'engage à respecter les modalités et</w:t>
      </w:r>
      <w:r w:rsidR="00652A29">
        <w:rPr>
          <w:rFonts w:ascii="Times New Roman" w:hAnsi="Times New Roman" w:cs="Times New Roman"/>
          <w:i/>
          <w:iCs/>
          <w:color w:val="000000"/>
          <w:sz w:val="24"/>
          <w:szCs w:val="24"/>
          <w:lang w:val="fr-CA"/>
        </w:rPr>
        <w:t xml:space="preserve"> </w:t>
      </w:r>
      <w:r w:rsidRPr="004E720A">
        <w:rPr>
          <w:rFonts w:ascii="Times New Roman" w:hAnsi="Times New Roman" w:cs="Times New Roman"/>
          <w:i/>
          <w:iCs/>
          <w:color w:val="000000"/>
          <w:sz w:val="24"/>
          <w:szCs w:val="24"/>
          <w:lang w:val="fr-CA"/>
        </w:rPr>
        <w:t>les critères de la Fondation.</w:t>
      </w:r>
    </w:p>
    <w:p w14:paraId="69631DF7" w14:textId="77777777" w:rsidR="00652A29" w:rsidRDefault="00652A29" w:rsidP="004E720A">
      <w:pPr>
        <w:autoSpaceDE w:val="0"/>
        <w:autoSpaceDN w:val="0"/>
        <w:adjustRightInd w:val="0"/>
        <w:rPr>
          <w:rFonts w:ascii="Times New Roman" w:hAnsi="Times New Roman" w:cs="Times New Roman"/>
          <w:i/>
          <w:iCs/>
          <w:color w:val="000000"/>
          <w:sz w:val="24"/>
          <w:szCs w:val="24"/>
          <w:lang w:val="fr-CA"/>
        </w:rPr>
      </w:pPr>
    </w:p>
    <w:p w14:paraId="1A81690B" w14:textId="7116EB9E" w:rsidR="00200AB5" w:rsidRPr="0009694F" w:rsidRDefault="00A7095B" w:rsidP="0009694F">
      <w:pPr>
        <w:autoSpaceDE w:val="0"/>
        <w:autoSpaceDN w:val="0"/>
        <w:adjustRightInd w:val="0"/>
        <w:jc w:val="both"/>
        <w:rPr>
          <w:rFonts w:ascii="Times New Roman" w:hAnsi="Times New Roman" w:cs="Times New Roman"/>
          <w:i/>
          <w:iCs/>
          <w:color w:val="000000"/>
          <w:sz w:val="24"/>
          <w:szCs w:val="24"/>
          <w:lang w:val="fr-CA"/>
        </w:rPr>
      </w:pPr>
      <w:r w:rsidRPr="004E720A">
        <w:rPr>
          <w:rFonts w:ascii="Times New Roman" w:hAnsi="Times New Roman" w:cs="Times New Roman"/>
          <w:i/>
          <w:iCs/>
          <w:color w:val="000000"/>
          <w:sz w:val="24"/>
          <w:szCs w:val="24"/>
          <w:lang w:val="fr-CA"/>
        </w:rPr>
        <w:t xml:space="preserve">Au nom du </w:t>
      </w:r>
      <w:r w:rsidR="00652A29">
        <w:rPr>
          <w:rFonts w:ascii="Times New Roman" w:hAnsi="Times New Roman" w:cs="Times New Roman"/>
          <w:i/>
          <w:iCs/>
          <w:color w:val="000000"/>
          <w:sz w:val="24"/>
          <w:szCs w:val="24"/>
          <w:lang w:val="fr-CA"/>
        </w:rPr>
        <w:t xml:space="preserve">Club </w:t>
      </w:r>
      <w:r w:rsidRPr="004E720A">
        <w:rPr>
          <w:rFonts w:ascii="Times New Roman" w:hAnsi="Times New Roman" w:cs="Times New Roman"/>
          <w:i/>
          <w:iCs/>
          <w:color w:val="000000"/>
          <w:sz w:val="24"/>
          <w:szCs w:val="24"/>
          <w:lang w:val="fr-CA"/>
        </w:rPr>
        <w:t xml:space="preserve">Rotary de </w:t>
      </w:r>
      <w:r w:rsidR="00652A29" w:rsidRPr="00A73CCD">
        <w:rPr>
          <w:rFonts w:ascii="Times New Roman" w:hAnsi="Times New Roman" w:cs="Times New Roman"/>
          <w:b/>
          <w:i/>
          <w:iCs/>
          <w:color w:val="000000"/>
          <w:sz w:val="24"/>
          <w:szCs w:val="24"/>
          <w:lang w:val="fr-CA"/>
        </w:rPr>
        <w:t>___________________________</w:t>
      </w:r>
      <w:r w:rsidRPr="00A73CCD">
        <w:rPr>
          <w:rFonts w:ascii="Times New Roman" w:hAnsi="Times New Roman" w:cs="Times New Roman"/>
          <w:b/>
          <w:bCs/>
          <w:i/>
          <w:iCs/>
          <w:color w:val="000000"/>
          <w:sz w:val="24"/>
          <w:szCs w:val="24"/>
          <w:lang w:val="fr-CA"/>
        </w:rPr>
        <w:t>_____________</w:t>
      </w:r>
      <w:r w:rsidRPr="004E720A">
        <w:rPr>
          <w:rFonts w:ascii="Times New Roman" w:hAnsi="Times New Roman" w:cs="Times New Roman"/>
          <w:i/>
          <w:iCs/>
          <w:color w:val="000000"/>
          <w:sz w:val="24"/>
          <w:szCs w:val="24"/>
          <w:lang w:val="fr-CA"/>
        </w:rPr>
        <w:t>, nous, soussignés, certifions que le club adhère aux conditions</w:t>
      </w:r>
      <w:r w:rsidR="00652A29">
        <w:rPr>
          <w:rFonts w:ascii="Times New Roman" w:hAnsi="Times New Roman" w:cs="Times New Roman"/>
          <w:i/>
          <w:iCs/>
          <w:color w:val="000000"/>
          <w:sz w:val="24"/>
          <w:szCs w:val="24"/>
          <w:lang w:val="fr-CA"/>
        </w:rPr>
        <w:t xml:space="preserve"> </w:t>
      </w:r>
      <w:r w:rsidRPr="004E720A">
        <w:rPr>
          <w:rFonts w:ascii="Times New Roman" w:hAnsi="Times New Roman" w:cs="Times New Roman"/>
          <w:i/>
          <w:iCs/>
          <w:color w:val="000000"/>
          <w:sz w:val="24"/>
          <w:szCs w:val="24"/>
          <w:lang w:val="fr-CA"/>
        </w:rPr>
        <w:t xml:space="preserve">présentées dans ce protocole d'accord pour l’année </w:t>
      </w:r>
      <w:r w:rsidR="00AA7EA3">
        <w:rPr>
          <w:rFonts w:ascii="Times New Roman" w:hAnsi="Times New Roman" w:cs="Times New Roman"/>
          <w:b/>
          <w:i/>
          <w:iCs/>
          <w:color w:val="000000"/>
          <w:sz w:val="24"/>
          <w:szCs w:val="24"/>
          <w:lang w:val="fr-CA"/>
        </w:rPr>
        <w:t>2021-2022</w:t>
      </w:r>
      <w:r w:rsidRPr="00A73CCD">
        <w:rPr>
          <w:rFonts w:ascii="Times New Roman" w:hAnsi="Times New Roman" w:cs="Times New Roman"/>
          <w:b/>
          <w:i/>
          <w:iCs/>
          <w:color w:val="000000"/>
          <w:sz w:val="24"/>
          <w:szCs w:val="24"/>
          <w:lang w:val="fr-CA"/>
        </w:rPr>
        <w:t xml:space="preserve"> </w:t>
      </w:r>
      <w:r w:rsidRPr="004E720A">
        <w:rPr>
          <w:rFonts w:ascii="Times New Roman" w:hAnsi="Times New Roman" w:cs="Times New Roman"/>
          <w:i/>
          <w:iCs/>
          <w:color w:val="000000"/>
          <w:sz w:val="24"/>
          <w:szCs w:val="24"/>
          <w:lang w:val="fr-CA"/>
        </w:rPr>
        <w:t xml:space="preserve">et notifiera le district </w:t>
      </w:r>
      <w:r w:rsidR="00652A29">
        <w:rPr>
          <w:rFonts w:ascii="Times New Roman" w:hAnsi="Times New Roman" w:cs="Times New Roman"/>
          <w:b/>
          <w:bCs/>
          <w:i/>
          <w:iCs/>
          <w:color w:val="000000"/>
          <w:sz w:val="24"/>
          <w:szCs w:val="24"/>
          <w:lang w:val="fr-CA"/>
        </w:rPr>
        <w:t xml:space="preserve">7040 </w:t>
      </w:r>
      <w:r w:rsidRPr="004E720A">
        <w:rPr>
          <w:rFonts w:ascii="Times New Roman" w:hAnsi="Times New Roman" w:cs="Times New Roman"/>
          <w:i/>
          <w:iCs/>
          <w:color w:val="000000"/>
          <w:sz w:val="24"/>
          <w:szCs w:val="24"/>
          <w:lang w:val="fr-CA"/>
        </w:rPr>
        <w:t>du</w:t>
      </w:r>
      <w:r w:rsidR="00652A29">
        <w:rPr>
          <w:rFonts w:ascii="Times New Roman" w:hAnsi="Times New Roman" w:cs="Times New Roman"/>
          <w:i/>
          <w:iCs/>
          <w:color w:val="000000"/>
          <w:sz w:val="24"/>
          <w:szCs w:val="24"/>
          <w:lang w:val="fr-CA"/>
        </w:rPr>
        <w:t xml:space="preserve"> </w:t>
      </w:r>
      <w:r w:rsidRPr="004E720A">
        <w:rPr>
          <w:rFonts w:ascii="Times New Roman" w:hAnsi="Times New Roman" w:cs="Times New Roman"/>
          <w:i/>
          <w:iCs/>
          <w:color w:val="000000"/>
          <w:sz w:val="24"/>
          <w:szCs w:val="24"/>
          <w:lang w:val="fr-CA"/>
        </w:rPr>
        <w:t>Rotary International de tous changements ou révisions modifiant les directives et procédures concernant</w:t>
      </w:r>
      <w:r w:rsidR="00652A29">
        <w:rPr>
          <w:rFonts w:ascii="Times New Roman" w:hAnsi="Times New Roman" w:cs="Times New Roman"/>
          <w:i/>
          <w:iCs/>
          <w:color w:val="000000"/>
          <w:sz w:val="24"/>
          <w:szCs w:val="24"/>
          <w:lang w:val="fr-CA"/>
        </w:rPr>
        <w:t xml:space="preserve"> </w:t>
      </w:r>
      <w:r w:rsidRPr="004E720A">
        <w:rPr>
          <w:rFonts w:ascii="Times New Roman" w:hAnsi="Times New Roman" w:cs="Times New Roman"/>
          <w:i/>
          <w:iCs/>
          <w:color w:val="000000"/>
          <w:sz w:val="24"/>
          <w:szCs w:val="24"/>
          <w:lang w:val="fr-CA"/>
        </w:rPr>
        <w:t>ces conditions.</w:t>
      </w:r>
    </w:p>
    <w:p w14:paraId="71A79C71"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p>
    <w:tbl>
      <w:tblPr>
        <w:tblStyle w:val="TableGrid"/>
        <w:tblW w:w="0" w:type="auto"/>
        <w:tblLook w:val="04A0" w:firstRow="1" w:lastRow="0" w:firstColumn="1" w:lastColumn="0" w:noHBand="0" w:noVBand="1"/>
      </w:tblPr>
      <w:tblGrid>
        <w:gridCol w:w="5395"/>
        <w:gridCol w:w="5395"/>
      </w:tblGrid>
      <w:tr w:rsidR="00200AB5" w:rsidRPr="00200AB5" w14:paraId="7A3F4CCF" w14:textId="77777777" w:rsidTr="00200AB5">
        <w:tc>
          <w:tcPr>
            <w:tcW w:w="5470" w:type="dxa"/>
            <w:shd w:val="clear" w:color="auto" w:fill="000000" w:themeFill="text1"/>
          </w:tcPr>
          <w:p w14:paraId="462985E6" w14:textId="77777777" w:rsidR="00200AB5" w:rsidRPr="00200AB5" w:rsidRDefault="00200AB5" w:rsidP="00200AB5">
            <w:pPr>
              <w:autoSpaceDE w:val="0"/>
              <w:autoSpaceDN w:val="0"/>
              <w:adjustRightInd w:val="0"/>
              <w:jc w:val="center"/>
              <w:rPr>
                <w:rFonts w:ascii="Times New Roman" w:hAnsi="Times New Roman" w:cs="Times New Roman"/>
                <w:b/>
                <w:bCs/>
                <w:color w:val="FFFFFF" w:themeColor="background1"/>
                <w:sz w:val="24"/>
                <w:szCs w:val="24"/>
                <w:lang w:val="fr-CA"/>
              </w:rPr>
            </w:pPr>
            <w:r w:rsidRPr="00200AB5">
              <w:rPr>
                <w:rFonts w:ascii="Times New Roman" w:hAnsi="Times New Roman" w:cs="Times New Roman"/>
                <w:b/>
                <w:bCs/>
                <w:color w:val="FFFFFF" w:themeColor="background1"/>
                <w:sz w:val="24"/>
                <w:szCs w:val="24"/>
                <w:lang w:val="fr-CA"/>
              </w:rPr>
              <w:t>Président du club</w:t>
            </w:r>
          </w:p>
        </w:tc>
        <w:tc>
          <w:tcPr>
            <w:tcW w:w="5470" w:type="dxa"/>
            <w:shd w:val="clear" w:color="auto" w:fill="000000" w:themeFill="text1"/>
          </w:tcPr>
          <w:p w14:paraId="4202A34B" w14:textId="77777777" w:rsidR="00200AB5" w:rsidRPr="00200AB5" w:rsidRDefault="00200AB5" w:rsidP="00200AB5">
            <w:pPr>
              <w:autoSpaceDE w:val="0"/>
              <w:autoSpaceDN w:val="0"/>
              <w:adjustRightInd w:val="0"/>
              <w:jc w:val="center"/>
              <w:rPr>
                <w:rFonts w:ascii="Times New Roman" w:hAnsi="Times New Roman" w:cs="Times New Roman"/>
                <w:b/>
                <w:bCs/>
                <w:color w:val="FFFFFF" w:themeColor="background1"/>
                <w:sz w:val="24"/>
                <w:szCs w:val="24"/>
                <w:lang w:val="fr-CA"/>
              </w:rPr>
            </w:pPr>
            <w:r w:rsidRPr="00200AB5">
              <w:rPr>
                <w:rFonts w:ascii="Times New Roman" w:hAnsi="Times New Roman" w:cs="Times New Roman"/>
                <w:b/>
                <w:bCs/>
                <w:color w:val="FFFFFF" w:themeColor="background1"/>
                <w:sz w:val="24"/>
                <w:szCs w:val="24"/>
                <w:lang w:val="fr-CA"/>
              </w:rPr>
              <w:t>Président-élu du club</w:t>
            </w:r>
          </w:p>
        </w:tc>
      </w:tr>
      <w:tr w:rsidR="00200AB5" w14:paraId="5A7E7E74" w14:textId="77777777" w:rsidTr="00200AB5">
        <w:tc>
          <w:tcPr>
            <w:tcW w:w="5470" w:type="dxa"/>
          </w:tcPr>
          <w:p w14:paraId="697295DC"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Terme :</w:t>
            </w:r>
          </w:p>
        </w:tc>
        <w:tc>
          <w:tcPr>
            <w:tcW w:w="5470" w:type="dxa"/>
          </w:tcPr>
          <w:p w14:paraId="6BEC1214"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Terme :</w:t>
            </w:r>
          </w:p>
        </w:tc>
      </w:tr>
      <w:tr w:rsidR="00200AB5" w14:paraId="7F219D22" w14:textId="77777777" w:rsidTr="00200AB5">
        <w:tc>
          <w:tcPr>
            <w:tcW w:w="5470" w:type="dxa"/>
          </w:tcPr>
          <w:p w14:paraId="41C60547"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Nom :</w:t>
            </w:r>
          </w:p>
        </w:tc>
        <w:tc>
          <w:tcPr>
            <w:tcW w:w="5470" w:type="dxa"/>
          </w:tcPr>
          <w:p w14:paraId="64C5462A"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Nom :</w:t>
            </w:r>
          </w:p>
        </w:tc>
      </w:tr>
      <w:tr w:rsidR="00200AB5" w14:paraId="304D9E43" w14:textId="77777777" w:rsidTr="00200AB5">
        <w:tc>
          <w:tcPr>
            <w:tcW w:w="5470" w:type="dxa"/>
          </w:tcPr>
          <w:p w14:paraId="4796266D"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Courriel :</w:t>
            </w:r>
          </w:p>
        </w:tc>
        <w:tc>
          <w:tcPr>
            <w:tcW w:w="5470" w:type="dxa"/>
          </w:tcPr>
          <w:p w14:paraId="664CEDD9"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Courriel :</w:t>
            </w:r>
          </w:p>
        </w:tc>
      </w:tr>
      <w:tr w:rsidR="00200AB5" w14:paraId="22784A63" w14:textId="77777777" w:rsidTr="00200AB5">
        <w:tc>
          <w:tcPr>
            <w:tcW w:w="5470" w:type="dxa"/>
          </w:tcPr>
          <w:p w14:paraId="2CBD308E"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Date :</w:t>
            </w:r>
          </w:p>
        </w:tc>
        <w:tc>
          <w:tcPr>
            <w:tcW w:w="5470" w:type="dxa"/>
          </w:tcPr>
          <w:p w14:paraId="70FC849C"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Date :</w:t>
            </w:r>
          </w:p>
        </w:tc>
      </w:tr>
      <w:tr w:rsidR="00200AB5" w14:paraId="1A0071A2" w14:textId="77777777" w:rsidTr="00442D0E">
        <w:trPr>
          <w:trHeight w:val="562"/>
        </w:trPr>
        <w:tc>
          <w:tcPr>
            <w:tcW w:w="5470" w:type="dxa"/>
          </w:tcPr>
          <w:p w14:paraId="7BCA7939"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Signature :</w:t>
            </w:r>
          </w:p>
        </w:tc>
        <w:tc>
          <w:tcPr>
            <w:tcW w:w="5470" w:type="dxa"/>
          </w:tcPr>
          <w:p w14:paraId="219987EE"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Signature :</w:t>
            </w:r>
          </w:p>
        </w:tc>
      </w:tr>
    </w:tbl>
    <w:p w14:paraId="1E1401DC" w14:textId="77777777" w:rsidR="00200AB5" w:rsidRDefault="00200AB5" w:rsidP="0009694F">
      <w:pPr>
        <w:autoSpaceDE w:val="0"/>
        <w:autoSpaceDN w:val="0"/>
        <w:adjustRightInd w:val="0"/>
        <w:rPr>
          <w:rFonts w:ascii="Times New Roman" w:hAnsi="Times New Roman" w:cs="Times New Roman"/>
          <w:b/>
          <w:bCs/>
          <w:color w:val="000000"/>
          <w:sz w:val="24"/>
          <w:szCs w:val="24"/>
          <w:lang w:val="fr-CA"/>
        </w:rPr>
      </w:pPr>
    </w:p>
    <w:sectPr w:rsidR="00200AB5" w:rsidSect="0009694F">
      <w:pgSz w:w="12240" w:h="15840"/>
      <w:pgMar w:top="432" w:right="720" w:bottom="432" w:left="720" w:header="706" w:footer="706"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621"/>
    <w:multiLevelType w:val="hybridMultilevel"/>
    <w:tmpl w:val="152CBDC0"/>
    <w:lvl w:ilvl="0" w:tplc="FFFFFFFF">
      <w:start w:val="1"/>
      <w:numFmt w:val="decimal"/>
      <w:lvlText w:val="%1."/>
      <w:lvlJc w:val="left"/>
      <w:pPr>
        <w:tabs>
          <w:tab w:val="num" w:pos="360"/>
        </w:tabs>
        <w:ind w:left="360" w:hanging="360"/>
      </w:pPr>
      <w:rPr>
        <w:rFonts w:hint="default"/>
        <w:color w:val="auto"/>
      </w:rPr>
    </w:lvl>
    <w:lvl w:ilvl="1" w:tplc="FFFFFFFF">
      <w:start w:val="1"/>
      <w:numFmt w:val="lowerLetter"/>
      <w:lvlText w:val="%2."/>
      <w:lvlJc w:val="left"/>
      <w:pPr>
        <w:tabs>
          <w:tab w:val="num" w:pos="1080"/>
        </w:tabs>
        <w:ind w:left="1080" w:hanging="360"/>
      </w:pPr>
      <w:rPr>
        <w:color w:val="auto"/>
      </w:rPr>
    </w:lvl>
    <w:lvl w:ilvl="2" w:tplc="FFFFFFFF">
      <w:start w:val="1"/>
      <w:numFmt w:val="lowerRoman"/>
      <w:lvlText w:val="%3."/>
      <w:lvlJc w:val="right"/>
      <w:pPr>
        <w:tabs>
          <w:tab w:val="num" w:pos="1800"/>
        </w:tabs>
        <w:ind w:left="1800" w:hanging="180"/>
      </w:pPr>
      <w:rPr>
        <w:b w:val="0"/>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08E329B0"/>
    <w:multiLevelType w:val="hybridMultilevel"/>
    <w:tmpl w:val="A8A2C3CA"/>
    <w:lvl w:ilvl="0" w:tplc="6C2AE8AC">
      <w:start w:val="7"/>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3CF101A"/>
    <w:multiLevelType w:val="hybridMultilevel"/>
    <w:tmpl w:val="9E663558"/>
    <w:lvl w:ilvl="0" w:tplc="69C2C36C">
      <w:start w:val="6"/>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14495C23"/>
    <w:multiLevelType w:val="hybridMultilevel"/>
    <w:tmpl w:val="CE8A29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5EC2E46"/>
    <w:multiLevelType w:val="hybridMultilevel"/>
    <w:tmpl w:val="BDD4DFCC"/>
    <w:lvl w:ilvl="0" w:tplc="FFFFFFFF">
      <w:start w:val="1"/>
      <w:numFmt w:val="lowerLetter"/>
      <w:lvlText w:val="%1."/>
      <w:lvlJc w:val="left"/>
      <w:pPr>
        <w:ind w:left="108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AF731F0"/>
    <w:multiLevelType w:val="hybridMultilevel"/>
    <w:tmpl w:val="F6CE00AA"/>
    <w:lvl w:ilvl="0" w:tplc="68A635D2">
      <w:start w:val="2"/>
      <w:numFmt w:val="decimal"/>
      <w:lvlText w:val="%1)"/>
      <w:lvlJc w:val="left"/>
      <w:pPr>
        <w:ind w:left="28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F066208"/>
    <w:multiLevelType w:val="hybridMultilevel"/>
    <w:tmpl w:val="7278D6B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24A9273F"/>
    <w:multiLevelType w:val="hybridMultilevel"/>
    <w:tmpl w:val="B3369418"/>
    <w:lvl w:ilvl="0" w:tplc="0C0C0011">
      <w:start w:val="1"/>
      <w:numFmt w:val="decimal"/>
      <w:lvlText w:val="%1)"/>
      <w:lvlJc w:val="left"/>
      <w:pPr>
        <w:ind w:left="2208" w:hanging="360"/>
      </w:pPr>
    </w:lvl>
    <w:lvl w:ilvl="1" w:tplc="0C0C0019" w:tentative="1">
      <w:start w:val="1"/>
      <w:numFmt w:val="lowerLetter"/>
      <w:lvlText w:val="%2."/>
      <w:lvlJc w:val="left"/>
      <w:pPr>
        <w:ind w:left="2928" w:hanging="360"/>
      </w:pPr>
    </w:lvl>
    <w:lvl w:ilvl="2" w:tplc="0C0C001B" w:tentative="1">
      <w:start w:val="1"/>
      <w:numFmt w:val="lowerRoman"/>
      <w:lvlText w:val="%3."/>
      <w:lvlJc w:val="right"/>
      <w:pPr>
        <w:ind w:left="3648" w:hanging="180"/>
      </w:pPr>
    </w:lvl>
    <w:lvl w:ilvl="3" w:tplc="0C0C000F" w:tentative="1">
      <w:start w:val="1"/>
      <w:numFmt w:val="decimal"/>
      <w:lvlText w:val="%4."/>
      <w:lvlJc w:val="left"/>
      <w:pPr>
        <w:ind w:left="4368" w:hanging="360"/>
      </w:pPr>
    </w:lvl>
    <w:lvl w:ilvl="4" w:tplc="0C0C0019" w:tentative="1">
      <w:start w:val="1"/>
      <w:numFmt w:val="lowerLetter"/>
      <w:lvlText w:val="%5."/>
      <w:lvlJc w:val="left"/>
      <w:pPr>
        <w:ind w:left="5088" w:hanging="360"/>
      </w:pPr>
    </w:lvl>
    <w:lvl w:ilvl="5" w:tplc="0C0C001B" w:tentative="1">
      <w:start w:val="1"/>
      <w:numFmt w:val="lowerRoman"/>
      <w:lvlText w:val="%6."/>
      <w:lvlJc w:val="right"/>
      <w:pPr>
        <w:ind w:left="5808" w:hanging="180"/>
      </w:pPr>
    </w:lvl>
    <w:lvl w:ilvl="6" w:tplc="0C0C000F" w:tentative="1">
      <w:start w:val="1"/>
      <w:numFmt w:val="decimal"/>
      <w:lvlText w:val="%7."/>
      <w:lvlJc w:val="left"/>
      <w:pPr>
        <w:ind w:left="6528" w:hanging="360"/>
      </w:pPr>
    </w:lvl>
    <w:lvl w:ilvl="7" w:tplc="0C0C0019" w:tentative="1">
      <w:start w:val="1"/>
      <w:numFmt w:val="lowerLetter"/>
      <w:lvlText w:val="%8."/>
      <w:lvlJc w:val="left"/>
      <w:pPr>
        <w:ind w:left="7248" w:hanging="360"/>
      </w:pPr>
    </w:lvl>
    <w:lvl w:ilvl="8" w:tplc="0C0C001B" w:tentative="1">
      <w:start w:val="1"/>
      <w:numFmt w:val="lowerRoman"/>
      <w:lvlText w:val="%9."/>
      <w:lvlJc w:val="right"/>
      <w:pPr>
        <w:ind w:left="7968" w:hanging="180"/>
      </w:pPr>
    </w:lvl>
  </w:abstractNum>
  <w:abstractNum w:abstractNumId="8" w15:restartNumberingAfterBreak="0">
    <w:nsid w:val="2ED71FA1"/>
    <w:multiLevelType w:val="hybridMultilevel"/>
    <w:tmpl w:val="56B832B2"/>
    <w:lvl w:ilvl="0" w:tplc="FFFFFFFF">
      <w:start w:val="1"/>
      <w:numFmt w:val="lowerRoman"/>
      <w:lvlText w:val="%1."/>
      <w:lvlJc w:val="right"/>
      <w:pPr>
        <w:ind w:left="2880" w:hanging="360"/>
      </w:pPr>
    </w:lvl>
    <w:lvl w:ilvl="1" w:tplc="0C0C0019" w:tentative="1">
      <w:start w:val="1"/>
      <w:numFmt w:val="lowerLetter"/>
      <w:lvlText w:val="%2."/>
      <w:lvlJc w:val="left"/>
      <w:pPr>
        <w:ind w:left="3600" w:hanging="360"/>
      </w:pPr>
    </w:lvl>
    <w:lvl w:ilvl="2" w:tplc="0C0C001B" w:tentative="1">
      <w:start w:val="1"/>
      <w:numFmt w:val="lowerRoman"/>
      <w:lvlText w:val="%3."/>
      <w:lvlJc w:val="right"/>
      <w:pPr>
        <w:ind w:left="4320" w:hanging="180"/>
      </w:pPr>
    </w:lvl>
    <w:lvl w:ilvl="3" w:tplc="0C0C000F" w:tentative="1">
      <w:start w:val="1"/>
      <w:numFmt w:val="decimal"/>
      <w:lvlText w:val="%4."/>
      <w:lvlJc w:val="left"/>
      <w:pPr>
        <w:ind w:left="5040" w:hanging="360"/>
      </w:pPr>
    </w:lvl>
    <w:lvl w:ilvl="4" w:tplc="0C0C0019" w:tentative="1">
      <w:start w:val="1"/>
      <w:numFmt w:val="lowerLetter"/>
      <w:lvlText w:val="%5."/>
      <w:lvlJc w:val="left"/>
      <w:pPr>
        <w:ind w:left="5760" w:hanging="360"/>
      </w:pPr>
    </w:lvl>
    <w:lvl w:ilvl="5" w:tplc="0C0C001B" w:tentative="1">
      <w:start w:val="1"/>
      <w:numFmt w:val="lowerRoman"/>
      <w:lvlText w:val="%6."/>
      <w:lvlJc w:val="right"/>
      <w:pPr>
        <w:ind w:left="6480" w:hanging="180"/>
      </w:pPr>
    </w:lvl>
    <w:lvl w:ilvl="6" w:tplc="0C0C000F" w:tentative="1">
      <w:start w:val="1"/>
      <w:numFmt w:val="decimal"/>
      <w:lvlText w:val="%7."/>
      <w:lvlJc w:val="left"/>
      <w:pPr>
        <w:ind w:left="7200" w:hanging="360"/>
      </w:pPr>
    </w:lvl>
    <w:lvl w:ilvl="7" w:tplc="0C0C0019" w:tentative="1">
      <w:start w:val="1"/>
      <w:numFmt w:val="lowerLetter"/>
      <w:lvlText w:val="%8."/>
      <w:lvlJc w:val="left"/>
      <w:pPr>
        <w:ind w:left="7920" w:hanging="360"/>
      </w:pPr>
    </w:lvl>
    <w:lvl w:ilvl="8" w:tplc="0C0C001B" w:tentative="1">
      <w:start w:val="1"/>
      <w:numFmt w:val="lowerRoman"/>
      <w:lvlText w:val="%9."/>
      <w:lvlJc w:val="right"/>
      <w:pPr>
        <w:ind w:left="8640" w:hanging="180"/>
      </w:pPr>
    </w:lvl>
  </w:abstractNum>
  <w:abstractNum w:abstractNumId="9" w15:restartNumberingAfterBreak="0">
    <w:nsid w:val="356D6315"/>
    <w:multiLevelType w:val="hybridMultilevel"/>
    <w:tmpl w:val="F356BA58"/>
    <w:lvl w:ilvl="0" w:tplc="0C0C0011">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0" w15:restartNumberingAfterBreak="0">
    <w:nsid w:val="3A0B656D"/>
    <w:multiLevelType w:val="hybridMultilevel"/>
    <w:tmpl w:val="A9106200"/>
    <w:lvl w:ilvl="0" w:tplc="51E0507E">
      <w:start w:val="2"/>
      <w:numFmt w:val="decimal"/>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EEB7F08"/>
    <w:multiLevelType w:val="hybridMultilevel"/>
    <w:tmpl w:val="3224174C"/>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 w15:restartNumberingAfterBreak="0">
    <w:nsid w:val="4EB3784A"/>
    <w:multiLevelType w:val="hybridMultilevel"/>
    <w:tmpl w:val="07F47608"/>
    <w:lvl w:ilvl="0" w:tplc="0C0C0011">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3" w15:restartNumberingAfterBreak="0">
    <w:nsid w:val="52EF55F3"/>
    <w:multiLevelType w:val="hybridMultilevel"/>
    <w:tmpl w:val="3A8215C0"/>
    <w:lvl w:ilvl="0" w:tplc="FFFFFFFF">
      <w:start w:val="1"/>
      <w:numFmt w:val="lowerLetter"/>
      <w:lvlText w:val="%1."/>
      <w:lvlJc w:val="left"/>
      <w:pPr>
        <w:ind w:left="1080" w:hanging="360"/>
      </w:pPr>
      <w:rPr>
        <w:rFonts w:ascii="Times New Roman" w:eastAsia="Calibri" w:hAnsi="Times New Roman" w:cs="Times New Roman"/>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15:restartNumberingAfterBreak="0">
    <w:nsid w:val="566517B9"/>
    <w:multiLevelType w:val="hybridMultilevel"/>
    <w:tmpl w:val="88941798"/>
    <w:lvl w:ilvl="0" w:tplc="E696AD38">
      <w:start w:val="3"/>
      <w:numFmt w:val="decimal"/>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D526ECC"/>
    <w:multiLevelType w:val="hybridMultilevel"/>
    <w:tmpl w:val="A858E76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2EC464C"/>
    <w:multiLevelType w:val="hybridMultilevel"/>
    <w:tmpl w:val="73261378"/>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4904458"/>
    <w:multiLevelType w:val="hybridMultilevel"/>
    <w:tmpl w:val="CE04FC46"/>
    <w:lvl w:ilvl="0" w:tplc="FFFFFFFF">
      <w:start w:val="22"/>
      <w:numFmt w:val="lowerLetter"/>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18" w15:restartNumberingAfterBreak="0">
    <w:nsid w:val="65634763"/>
    <w:multiLevelType w:val="hybridMultilevel"/>
    <w:tmpl w:val="EF22A4BC"/>
    <w:lvl w:ilvl="0" w:tplc="0C0C001B">
      <w:start w:val="1"/>
      <w:numFmt w:val="lowerRoman"/>
      <w:lvlText w:val="%1."/>
      <w:lvlJc w:val="right"/>
      <w:pPr>
        <w:ind w:left="3114" w:hanging="360"/>
      </w:pPr>
    </w:lvl>
    <w:lvl w:ilvl="1" w:tplc="0C0C0019" w:tentative="1">
      <w:start w:val="1"/>
      <w:numFmt w:val="lowerLetter"/>
      <w:lvlText w:val="%2."/>
      <w:lvlJc w:val="left"/>
      <w:pPr>
        <w:ind w:left="3834" w:hanging="360"/>
      </w:pPr>
    </w:lvl>
    <w:lvl w:ilvl="2" w:tplc="0C0C001B" w:tentative="1">
      <w:start w:val="1"/>
      <w:numFmt w:val="lowerRoman"/>
      <w:lvlText w:val="%3."/>
      <w:lvlJc w:val="right"/>
      <w:pPr>
        <w:ind w:left="4554" w:hanging="180"/>
      </w:pPr>
    </w:lvl>
    <w:lvl w:ilvl="3" w:tplc="0C0C000F" w:tentative="1">
      <w:start w:val="1"/>
      <w:numFmt w:val="decimal"/>
      <w:lvlText w:val="%4."/>
      <w:lvlJc w:val="left"/>
      <w:pPr>
        <w:ind w:left="5274" w:hanging="360"/>
      </w:pPr>
    </w:lvl>
    <w:lvl w:ilvl="4" w:tplc="0C0C0019" w:tentative="1">
      <w:start w:val="1"/>
      <w:numFmt w:val="lowerLetter"/>
      <w:lvlText w:val="%5."/>
      <w:lvlJc w:val="left"/>
      <w:pPr>
        <w:ind w:left="5994" w:hanging="360"/>
      </w:pPr>
    </w:lvl>
    <w:lvl w:ilvl="5" w:tplc="0C0C001B" w:tentative="1">
      <w:start w:val="1"/>
      <w:numFmt w:val="lowerRoman"/>
      <w:lvlText w:val="%6."/>
      <w:lvlJc w:val="right"/>
      <w:pPr>
        <w:ind w:left="6714" w:hanging="180"/>
      </w:pPr>
    </w:lvl>
    <w:lvl w:ilvl="6" w:tplc="0C0C000F" w:tentative="1">
      <w:start w:val="1"/>
      <w:numFmt w:val="decimal"/>
      <w:lvlText w:val="%7."/>
      <w:lvlJc w:val="left"/>
      <w:pPr>
        <w:ind w:left="7434" w:hanging="360"/>
      </w:pPr>
    </w:lvl>
    <w:lvl w:ilvl="7" w:tplc="0C0C0019" w:tentative="1">
      <w:start w:val="1"/>
      <w:numFmt w:val="lowerLetter"/>
      <w:lvlText w:val="%8."/>
      <w:lvlJc w:val="left"/>
      <w:pPr>
        <w:ind w:left="8154" w:hanging="360"/>
      </w:pPr>
    </w:lvl>
    <w:lvl w:ilvl="8" w:tplc="0C0C001B" w:tentative="1">
      <w:start w:val="1"/>
      <w:numFmt w:val="lowerRoman"/>
      <w:lvlText w:val="%9."/>
      <w:lvlJc w:val="right"/>
      <w:pPr>
        <w:ind w:left="8874" w:hanging="180"/>
      </w:pPr>
    </w:lvl>
  </w:abstractNum>
  <w:abstractNum w:abstractNumId="19" w15:restartNumberingAfterBreak="0">
    <w:nsid w:val="6D49692F"/>
    <w:multiLevelType w:val="hybridMultilevel"/>
    <w:tmpl w:val="F1B2E87A"/>
    <w:lvl w:ilvl="0" w:tplc="BD807842">
      <w:start w:val="3"/>
      <w:numFmt w:val="decimal"/>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6BF5A11"/>
    <w:multiLevelType w:val="hybridMultilevel"/>
    <w:tmpl w:val="1C28A6B0"/>
    <w:lvl w:ilvl="0" w:tplc="DD627D42">
      <w:start w:val="3"/>
      <w:numFmt w:val="decimal"/>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6DF07C4"/>
    <w:multiLevelType w:val="hybridMultilevel"/>
    <w:tmpl w:val="6DC48DCC"/>
    <w:lvl w:ilvl="0" w:tplc="6012F764">
      <w:start w:val="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CF223F8"/>
    <w:multiLevelType w:val="hybridMultilevel"/>
    <w:tmpl w:val="36BC1DDC"/>
    <w:lvl w:ilvl="0" w:tplc="24B20750">
      <w:start w:val="3"/>
      <w:numFmt w:val="decimal"/>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5"/>
  </w:num>
  <w:num w:numId="3">
    <w:abstractNumId w:val="16"/>
  </w:num>
  <w:num w:numId="4">
    <w:abstractNumId w:val="6"/>
  </w:num>
  <w:num w:numId="5">
    <w:abstractNumId w:val="4"/>
  </w:num>
  <w:num w:numId="6">
    <w:abstractNumId w:val="13"/>
  </w:num>
  <w:num w:numId="7">
    <w:abstractNumId w:val="8"/>
  </w:num>
  <w:num w:numId="8">
    <w:abstractNumId w:val="5"/>
  </w:num>
  <w:num w:numId="9">
    <w:abstractNumId w:val="11"/>
  </w:num>
  <w:num w:numId="10">
    <w:abstractNumId w:val="0"/>
  </w:num>
  <w:num w:numId="11">
    <w:abstractNumId w:val="2"/>
  </w:num>
  <w:num w:numId="12">
    <w:abstractNumId w:val="18"/>
  </w:num>
  <w:num w:numId="13">
    <w:abstractNumId w:val="9"/>
  </w:num>
  <w:num w:numId="14">
    <w:abstractNumId w:val="20"/>
  </w:num>
  <w:num w:numId="15">
    <w:abstractNumId w:val="7"/>
  </w:num>
  <w:num w:numId="16">
    <w:abstractNumId w:val="19"/>
  </w:num>
  <w:num w:numId="17">
    <w:abstractNumId w:val="22"/>
  </w:num>
  <w:num w:numId="18">
    <w:abstractNumId w:val="14"/>
  </w:num>
  <w:num w:numId="19">
    <w:abstractNumId w:val="12"/>
  </w:num>
  <w:num w:numId="20">
    <w:abstractNumId w:val="10"/>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5B"/>
    <w:rsid w:val="00022B7F"/>
    <w:rsid w:val="0007443F"/>
    <w:rsid w:val="00096535"/>
    <w:rsid w:val="0009694F"/>
    <w:rsid w:val="000C140C"/>
    <w:rsid w:val="000D25D7"/>
    <w:rsid w:val="000D2B5A"/>
    <w:rsid w:val="000E4126"/>
    <w:rsid w:val="00187703"/>
    <w:rsid w:val="001E1F7E"/>
    <w:rsid w:val="001E59C2"/>
    <w:rsid w:val="001E7E64"/>
    <w:rsid w:val="00200AB5"/>
    <w:rsid w:val="0023591F"/>
    <w:rsid w:val="00255FAF"/>
    <w:rsid w:val="002771D7"/>
    <w:rsid w:val="0027760F"/>
    <w:rsid w:val="002B2CBF"/>
    <w:rsid w:val="002C1DCD"/>
    <w:rsid w:val="00315074"/>
    <w:rsid w:val="003317E7"/>
    <w:rsid w:val="00335160"/>
    <w:rsid w:val="00343D7A"/>
    <w:rsid w:val="00391474"/>
    <w:rsid w:val="003B30D5"/>
    <w:rsid w:val="003C5F9E"/>
    <w:rsid w:val="003D3890"/>
    <w:rsid w:val="00422919"/>
    <w:rsid w:val="004464C0"/>
    <w:rsid w:val="00460C76"/>
    <w:rsid w:val="00462AB3"/>
    <w:rsid w:val="00463ED9"/>
    <w:rsid w:val="00466102"/>
    <w:rsid w:val="00480204"/>
    <w:rsid w:val="004D3271"/>
    <w:rsid w:val="004D4F9A"/>
    <w:rsid w:val="004E720A"/>
    <w:rsid w:val="005025B9"/>
    <w:rsid w:val="0054476F"/>
    <w:rsid w:val="005760D2"/>
    <w:rsid w:val="005814C7"/>
    <w:rsid w:val="005F28AD"/>
    <w:rsid w:val="006200DA"/>
    <w:rsid w:val="00652A29"/>
    <w:rsid w:val="00673ECE"/>
    <w:rsid w:val="006757D2"/>
    <w:rsid w:val="006A5D42"/>
    <w:rsid w:val="006D0D1A"/>
    <w:rsid w:val="006D7784"/>
    <w:rsid w:val="00754737"/>
    <w:rsid w:val="007D07F2"/>
    <w:rsid w:val="00826B0C"/>
    <w:rsid w:val="00893BCC"/>
    <w:rsid w:val="008A1DEF"/>
    <w:rsid w:val="008A7B44"/>
    <w:rsid w:val="008E177A"/>
    <w:rsid w:val="0090241A"/>
    <w:rsid w:val="00927406"/>
    <w:rsid w:val="00946949"/>
    <w:rsid w:val="009D7CE8"/>
    <w:rsid w:val="00A4280F"/>
    <w:rsid w:val="00A50DF7"/>
    <w:rsid w:val="00A7095B"/>
    <w:rsid w:val="00A73CCD"/>
    <w:rsid w:val="00A87625"/>
    <w:rsid w:val="00AA7EA3"/>
    <w:rsid w:val="00AC2992"/>
    <w:rsid w:val="00AE7BB0"/>
    <w:rsid w:val="00AF025E"/>
    <w:rsid w:val="00AF51F5"/>
    <w:rsid w:val="00B0746D"/>
    <w:rsid w:val="00B12EF9"/>
    <w:rsid w:val="00B16D15"/>
    <w:rsid w:val="00B3453F"/>
    <w:rsid w:val="00B6424E"/>
    <w:rsid w:val="00B765B5"/>
    <w:rsid w:val="00BA0E99"/>
    <w:rsid w:val="00BC6C37"/>
    <w:rsid w:val="00BD77DC"/>
    <w:rsid w:val="00C51F67"/>
    <w:rsid w:val="00CC7BD6"/>
    <w:rsid w:val="00D2206A"/>
    <w:rsid w:val="00D366C6"/>
    <w:rsid w:val="00D53275"/>
    <w:rsid w:val="00D557AB"/>
    <w:rsid w:val="00D61BDC"/>
    <w:rsid w:val="00DB1A97"/>
    <w:rsid w:val="00DB7A52"/>
    <w:rsid w:val="00DC3745"/>
    <w:rsid w:val="00E14983"/>
    <w:rsid w:val="00E16F08"/>
    <w:rsid w:val="00E81455"/>
    <w:rsid w:val="00EA437E"/>
    <w:rsid w:val="00EB7B2F"/>
    <w:rsid w:val="00F76697"/>
    <w:rsid w:val="00FA17FA"/>
    <w:rsid w:val="00FA3150"/>
    <w:rsid w:val="00FB02FA"/>
    <w:rsid w:val="00FC116A"/>
    <w:rsid w:val="00FE18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1FCE"/>
  <w15:docId w15:val="{1B6A7A8B-306A-497B-9D81-1BD357DE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98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760F"/>
    <w:pPr>
      <w:ind w:left="720"/>
      <w:contextualSpacing/>
    </w:pPr>
  </w:style>
  <w:style w:type="table" w:styleId="TableGrid">
    <w:name w:val="Table Grid"/>
    <w:basedOn w:val="TableNormal"/>
    <w:uiPriority w:val="59"/>
    <w:rsid w:val="0020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9216">
      <w:bodyDiv w:val="1"/>
      <w:marLeft w:val="0"/>
      <w:marRight w:val="0"/>
      <w:marTop w:val="0"/>
      <w:marBottom w:val="0"/>
      <w:divBdr>
        <w:top w:val="none" w:sz="0" w:space="0" w:color="auto"/>
        <w:left w:val="none" w:sz="0" w:space="0" w:color="auto"/>
        <w:bottom w:val="none" w:sz="0" w:space="0" w:color="auto"/>
        <w:right w:val="none" w:sz="0" w:space="0" w:color="auto"/>
      </w:divBdr>
    </w:div>
    <w:div w:id="304817204">
      <w:bodyDiv w:val="1"/>
      <w:marLeft w:val="0"/>
      <w:marRight w:val="0"/>
      <w:marTop w:val="0"/>
      <w:marBottom w:val="0"/>
      <w:divBdr>
        <w:top w:val="none" w:sz="0" w:space="0" w:color="auto"/>
        <w:left w:val="none" w:sz="0" w:space="0" w:color="auto"/>
        <w:bottom w:val="none" w:sz="0" w:space="0" w:color="auto"/>
        <w:right w:val="none" w:sz="0" w:space="0" w:color="auto"/>
      </w:divBdr>
    </w:div>
    <w:div w:id="534075851">
      <w:bodyDiv w:val="1"/>
      <w:marLeft w:val="0"/>
      <w:marRight w:val="0"/>
      <w:marTop w:val="0"/>
      <w:marBottom w:val="0"/>
      <w:divBdr>
        <w:top w:val="none" w:sz="0" w:space="0" w:color="auto"/>
        <w:left w:val="none" w:sz="0" w:space="0" w:color="auto"/>
        <w:bottom w:val="none" w:sz="0" w:space="0" w:color="auto"/>
        <w:right w:val="none" w:sz="0" w:space="0" w:color="auto"/>
      </w:divBdr>
    </w:div>
    <w:div w:id="556549365">
      <w:bodyDiv w:val="1"/>
      <w:marLeft w:val="0"/>
      <w:marRight w:val="0"/>
      <w:marTop w:val="0"/>
      <w:marBottom w:val="0"/>
      <w:divBdr>
        <w:top w:val="none" w:sz="0" w:space="0" w:color="auto"/>
        <w:left w:val="none" w:sz="0" w:space="0" w:color="auto"/>
        <w:bottom w:val="none" w:sz="0" w:space="0" w:color="auto"/>
        <w:right w:val="none" w:sz="0" w:space="0" w:color="auto"/>
      </w:divBdr>
    </w:div>
    <w:div w:id="1372028212">
      <w:bodyDiv w:val="1"/>
      <w:marLeft w:val="0"/>
      <w:marRight w:val="0"/>
      <w:marTop w:val="0"/>
      <w:marBottom w:val="0"/>
      <w:divBdr>
        <w:top w:val="none" w:sz="0" w:space="0" w:color="auto"/>
        <w:left w:val="none" w:sz="0" w:space="0" w:color="auto"/>
        <w:bottom w:val="none" w:sz="0" w:space="0" w:color="auto"/>
        <w:right w:val="none" w:sz="0" w:space="0" w:color="auto"/>
      </w:divBdr>
    </w:div>
    <w:div w:id="18215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Bonnie</cp:lastModifiedBy>
  <cp:revision>3</cp:revision>
  <dcterms:created xsi:type="dcterms:W3CDTF">2021-08-22T22:18:00Z</dcterms:created>
  <dcterms:modified xsi:type="dcterms:W3CDTF">2021-08-22T22:19:00Z</dcterms:modified>
</cp:coreProperties>
</file>