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C1" w:rsidRDefault="005726C1" w:rsidP="005726C1">
      <w:pPr>
        <w:jc w:val="center"/>
        <w:rPr>
          <w:rFonts w:ascii="Bookman Old Style" w:hAnsi="Bookman Old Style"/>
        </w:rPr>
      </w:pPr>
      <w:r w:rsidRPr="00811C69">
        <w:rPr>
          <w:noProof/>
        </w:rPr>
        <w:drawing>
          <wp:inline distT="0" distB="0" distL="0" distR="0" wp14:anchorId="1BA9DEF2" wp14:editId="5EDAA8A1">
            <wp:extent cx="2395182" cy="900752"/>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5791" cy="900981"/>
                    </a:xfrm>
                    <a:prstGeom prst="rect">
                      <a:avLst/>
                    </a:prstGeom>
                  </pic:spPr>
                </pic:pic>
              </a:graphicData>
            </a:graphic>
          </wp:inline>
        </w:drawing>
      </w:r>
    </w:p>
    <w:p w:rsidR="005726C1" w:rsidRPr="005726C1" w:rsidRDefault="005726C1" w:rsidP="005726C1">
      <w:pPr>
        <w:pBdr>
          <w:bottom w:val="single" w:sz="4" w:space="1" w:color="auto"/>
        </w:pBdr>
        <w:rPr>
          <w:rFonts w:ascii="Bookman Old Style" w:hAnsi="Bookman Old Style"/>
          <w:b/>
        </w:rPr>
      </w:pPr>
      <w:r>
        <w:rPr>
          <w:rFonts w:ascii="Bookman Old Style" w:hAnsi="Bookman Old Style"/>
          <w:b/>
          <w:sz w:val="24"/>
        </w:rPr>
        <w:t xml:space="preserve">                                </w:t>
      </w:r>
      <w:r w:rsidRPr="005726C1">
        <w:rPr>
          <w:rFonts w:ascii="Bookman Old Style" w:hAnsi="Bookman Old Style"/>
          <w:b/>
          <w:color w:val="17365D" w:themeColor="text2" w:themeShade="BF"/>
          <w:sz w:val="28"/>
        </w:rPr>
        <w:t>DISTRICT 9370</w:t>
      </w:r>
    </w:p>
    <w:p w:rsidR="005726C1" w:rsidRDefault="005726C1" w:rsidP="005726C1">
      <w:pPr>
        <w:jc w:val="both"/>
        <w:rPr>
          <w:rFonts w:ascii="Bookman Old Style" w:hAnsi="Bookman Old Style"/>
        </w:rPr>
      </w:pPr>
    </w:p>
    <w:p w:rsidR="005726C1" w:rsidRPr="00EB394C" w:rsidRDefault="00135893" w:rsidP="005726C1">
      <w:pPr>
        <w:jc w:val="both"/>
        <w:rPr>
          <w:rFonts w:ascii="Bookman Old Style" w:hAnsi="Bookman Old Style"/>
          <w:b/>
          <w:i/>
          <w:sz w:val="20"/>
        </w:rPr>
      </w:pPr>
      <w:r>
        <w:rPr>
          <w:rFonts w:ascii="Bookman Old Style" w:hAnsi="Bookman Old Style"/>
          <w:b/>
          <w:i/>
          <w:sz w:val="20"/>
        </w:rPr>
        <w:t>23 February 2014</w:t>
      </w:r>
    </w:p>
    <w:p w:rsidR="005726C1" w:rsidRPr="00EB394C" w:rsidRDefault="005726C1" w:rsidP="005726C1">
      <w:pPr>
        <w:jc w:val="both"/>
        <w:rPr>
          <w:rFonts w:ascii="Bookman Old Style" w:hAnsi="Bookman Old Style"/>
          <w:sz w:val="20"/>
        </w:rPr>
      </w:pPr>
    </w:p>
    <w:p w:rsidR="005726C1" w:rsidRPr="00EB394C" w:rsidRDefault="005726C1" w:rsidP="005726C1">
      <w:pPr>
        <w:jc w:val="both"/>
        <w:rPr>
          <w:rFonts w:ascii="Bookman Old Style" w:hAnsi="Bookman Old Style"/>
          <w:sz w:val="20"/>
          <w:lang w:val="en-US"/>
        </w:rPr>
      </w:pPr>
      <w:r w:rsidRPr="00EB394C">
        <w:rPr>
          <w:rFonts w:ascii="Bookman Old Style" w:hAnsi="Bookman Old Style"/>
          <w:sz w:val="20"/>
        </w:rPr>
        <w:t>Dear Club President/Club Secretary</w:t>
      </w:r>
    </w:p>
    <w:p w:rsidR="005726C1" w:rsidRPr="005726C1" w:rsidRDefault="005726C1" w:rsidP="005726C1">
      <w:pPr>
        <w:jc w:val="both"/>
        <w:rPr>
          <w:rFonts w:ascii="Bookman Old Style" w:hAnsi="Bookman Old Style"/>
          <w:lang w:val="en-US"/>
        </w:rPr>
      </w:pPr>
      <w:r w:rsidRPr="005726C1">
        <w:rPr>
          <w:rFonts w:ascii="Bookman Old Style" w:hAnsi="Bookman Old Style"/>
        </w:rPr>
        <w:t> </w:t>
      </w:r>
    </w:p>
    <w:p w:rsidR="005726C1" w:rsidRPr="00EB394C" w:rsidRDefault="005726C1" w:rsidP="005726C1">
      <w:pPr>
        <w:jc w:val="both"/>
        <w:rPr>
          <w:rFonts w:ascii="Bookman Old Style" w:hAnsi="Bookman Old Style"/>
          <w:sz w:val="20"/>
          <w:lang w:val="en-US"/>
        </w:rPr>
      </w:pPr>
      <w:r w:rsidRPr="00EB394C">
        <w:rPr>
          <w:rFonts w:ascii="Bookman Old Style" w:hAnsi="Bookman Old Style"/>
          <w:sz w:val="20"/>
        </w:rPr>
        <w:t xml:space="preserve">I wish to advise you that the District has in place a Public Liability Policy that covers our District and </w:t>
      </w:r>
      <w:proofErr w:type="spellStart"/>
      <w:proofErr w:type="gramStart"/>
      <w:r w:rsidRPr="00EB394C">
        <w:rPr>
          <w:rFonts w:ascii="Bookman Old Style" w:hAnsi="Bookman Old Style"/>
          <w:sz w:val="20"/>
        </w:rPr>
        <w:t>it’s</w:t>
      </w:r>
      <w:proofErr w:type="spellEnd"/>
      <w:proofErr w:type="gramEnd"/>
      <w:r w:rsidRPr="00EB394C">
        <w:rPr>
          <w:rFonts w:ascii="Bookman Old Style" w:hAnsi="Bookman Old Style"/>
          <w:sz w:val="20"/>
        </w:rPr>
        <w:t xml:space="preserve"> membership (Clubs) during and for all activities undertaken for Rotary business. I summarise hereto the cover provided by the policy and the procedure for ensuring that your Club be indemnified against any claim made against it in the event of an occurrence. The policy comes into play when a third party, or a member, has suffered bodily injury and or material damage through the negligence of any one of the insured bodies mentioned hereunder , who owe a duty of care and after a claim </w:t>
      </w:r>
      <w:r w:rsidR="00CB7749">
        <w:rPr>
          <w:rFonts w:ascii="Bookman Old Style" w:hAnsi="Bookman Old Style"/>
          <w:sz w:val="20"/>
        </w:rPr>
        <w:t xml:space="preserve">has been </w:t>
      </w:r>
      <w:r w:rsidRPr="00EB394C">
        <w:rPr>
          <w:rFonts w:ascii="Bookman Old Style" w:hAnsi="Bookman Old Style"/>
          <w:sz w:val="20"/>
        </w:rPr>
        <w:t>lodged. In this case the Insurer would pick up the costs and conduct the legal case if there was one.</w:t>
      </w:r>
    </w:p>
    <w:p w:rsidR="005726C1" w:rsidRPr="00EB394C" w:rsidRDefault="005726C1" w:rsidP="005726C1">
      <w:pPr>
        <w:rPr>
          <w:rFonts w:ascii="Bookman Old Style" w:hAnsi="Bookman Old Style"/>
          <w:sz w:val="20"/>
          <w:lang w:val="en-US"/>
        </w:rPr>
      </w:pPr>
      <w:r w:rsidRPr="005726C1">
        <w:rPr>
          <w:rFonts w:ascii="Bookman Old Style" w:hAnsi="Bookman Old Style"/>
        </w:rPr>
        <w:t> </w:t>
      </w:r>
    </w:p>
    <w:p w:rsidR="005726C1" w:rsidRPr="00EB394C" w:rsidRDefault="005726C1" w:rsidP="005726C1">
      <w:pPr>
        <w:rPr>
          <w:rFonts w:ascii="Bookman Old Style" w:hAnsi="Bookman Old Style"/>
          <w:sz w:val="20"/>
          <w:lang w:val="en-US"/>
        </w:rPr>
      </w:pPr>
      <w:r w:rsidRPr="00EB394C">
        <w:rPr>
          <w:rFonts w:ascii="Bookman Old Style" w:hAnsi="Bookman Old Style"/>
          <w:b/>
          <w:bCs/>
          <w:sz w:val="20"/>
        </w:rPr>
        <w:t>Insured bodies include:</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Rotary District 9370 (KZN/Eastern Cape/Free State &amp; Lesotho)</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Rotary Clubs</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Rotary Anns Clubs</w:t>
      </w:r>
    </w:p>
    <w:p w:rsidR="005726C1" w:rsidRPr="00EB394C" w:rsidRDefault="00135893" w:rsidP="005726C1">
      <w:pPr>
        <w:pStyle w:val="ListParagraph"/>
        <w:numPr>
          <w:ilvl w:val="0"/>
          <w:numId w:val="1"/>
        </w:numPr>
        <w:rPr>
          <w:rFonts w:ascii="Bookman Old Style" w:hAnsi="Bookman Old Style"/>
          <w:sz w:val="20"/>
          <w:lang w:val="en-US"/>
        </w:rPr>
      </w:pPr>
      <w:r>
        <w:rPr>
          <w:rStyle w:val="apple-converted-space"/>
          <w:rFonts w:ascii="Bookman Old Style" w:hAnsi="Bookman Old Style"/>
          <w:sz w:val="20"/>
        </w:rPr>
        <w:t xml:space="preserve"> </w:t>
      </w:r>
      <w:r w:rsidR="005726C1" w:rsidRPr="00EB394C">
        <w:rPr>
          <w:rStyle w:val="apple-converted-space"/>
          <w:rFonts w:ascii="Bookman Old Style" w:hAnsi="Bookman Old Style"/>
          <w:sz w:val="20"/>
        </w:rPr>
        <w:t> </w:t>
      </w:r>
      <w:r w:rsidR="005726C1" w:rsidRPr="00EB394C">
        <w:rPr>
          <w:rFonts w:ascii="Bookman Old Style" w:hAnsi="Bookman Old Style"/>
          <w:sz w:val="20"/>
        </w:rPr>
        <w:t>Rotary Inner Wheel Clubs</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All District Officers</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Rotaract Clubs</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Interact Clubs</w:t>
      </w:r>
    </w:p>
    <w:p w:rsidR="00135893" w:rsidRPr="00135893" w:rsidRDefault="005726C1" w:rsidP="005726C1">
      <w:pPr>
        <w:pStyle w:val="ListParagraph"/>
        <w:numPr>
          <w:ilvl w:val="0"/>
          <w:numId w:val="1"/>
        </w:numPr>
        <w:rPr>
          <w:rStyle w:val="apple-converted-space"/>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proofErr w:type="spellStart"/>
      <w:r w:rsidR="00135893">
        <w:rPr>
          <w:rStyle w:val="apple-converted-space"/>
          <w:rFonts w:ascii="Bookman Old Style" w:hAnsi="Bookman Old Style"/>
          <w:sz w:val="20"/>
        </w:rPr>
        <w:t>EarlyAct</w:t>
      </w:r>
      <w:proofErr w:type="spellEnd"/>
      <w:r w:rsidR="00135893">
        <w:rPr>
          <w:rStyle w:val="apple-converted-space"/>
          <w:rFonts w:ascii="Bookman Old Style" w:hAnsi="Bookman Old Style"/>
          <w:sz w:val="20"/>
        </w:rPr>
        <w:t xml:space="preserve"> Clubs</w:t>
      </w:r>
    </w:p>
    <w:p w:rsidR="005726C1" w:rsidRPr="00EB394C" w:rsidRDefault="00135893" w:rsidP="005726C1">
      <w:pPr>
        <w:pStyle w:val="ListParagraph"/>
        <w:numPr>
          <w:ilvl w:val="0"/>
          <w:numId w:val="1"/>
        </w:numPr>
        <w:rPr>
          <w:rFonts w:ascii="Bookman Old Style" w:hAnsi="Bookman Old Style"/>
          <w:sz w:val="20"/>
          <w:lang w:val="en-US"/>
        </w:rPr>
      </w:pPr>
      <w:r>
        <w:rPr>
          <w:rFonts w:ascii="Bookman Old Style" w:hAnsi="Bookman Old Style"/>
          <w:sz w:val="20"/>
        </w:rPr>
        <w:t xml:space="preserve">  V</w:t>
      </w:r>
      <w:r w:rsidR="005726C1" w:rsidRPr="00EB394C">
        <w:rPr>
          <w:rFonts w:ascii="Bookman Old Style" w:hAnsi="Bookman Old Style"/>
          <w:sz w:val="20"/>
        </w:rPr>
        <w:t>ocational Training Teams</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Ambassadorial Scholars</w:t>
      </w:r>
    </w:p>
    <w:p w:rsidR="005726C1" w:rsidRPr="00EB394C" w:rsidRDefault="005726C1" w:rsidP="005726C1">
      <w:pPr>
        <w:pStyle w:val="ListParagraph"/>
        <w:numPr>
          <w:ilvl w:val="0"/>
          <w:numId w:val="1"/>
        </w:numPr>
        <w:rPr>
          <w:rFonts w:ascii="Bookman Old Style" w:hAnsi="Bookman Old Style"/>
          <w:sz w:val="20"/>
          <w:lang w:val="en-US"/>
        </w:rPr>
      </w:pPr>
      <w:r w:rsidRPr="00EB394C">
        <w:rPr>
          <w:rFonts w:ascii="Bookman Old Style" w:hAnsi="Bookman Old Style"/>
          <w:sz w:val="20"/>
        </w:rPr>
        <w:t> </w:t>
      </w:r>
      <w:r w:rsidRPr="00EB394C">
        <w:rPr>
          <w:rStyle w:val="apple-converted-space"/>
          <w:rFonts w:ascii="Bookman Old Style" w:hAnsi="Bookman Old Style"/>
          <w:sz w:val="20"/>
        </w:rPr>
        <w:t> </w:t>
      </w:r>
      <w:r w:rsidRPr="00EB394C">
        <w:rPr>
          <w:rFonts w:ascii="Bookman Old Style" w:hAnsi="Bookman Old Style"/>
          <w:sz w:val="20"/>
        </w:rPr>
        <w:t>Youth Exchange students</w:t>
      </w:r>
    </w:p>
    <w:p w:rsidR="005726C1" w:rsidRPr="00135893" w:rsidRDefault="005726C1" w:rsidP="000C3735">
      <w:pPr>
        <w:pStyle w:val="ListParagraph"/>
        <w:numPr>
          <w:ilvl w:val="0"/>
          <w:numId w:val="1"/>
        </w:numPr>
        <w:rPr>
          <w:rFonts w:ascii="Bookman Old Style" w:hAnsi="Bookman Old Style"/>
          <w:sz w:val="20"/>
          <w:lang w:val="en-US"/>
        </w:rPr>
      </w:pPr>
      <w:r w:rsidRPr="00135893">
        <w:rPr>
          <w:rFonts w:ascii="Bookman Old Style" w:hAnsi="Bookman Old Style"/>
          <w:sz w:val="20"/>
        </w:rPr>
        <w:t> </w:t>
      </w:r>
      <w:r w:rsidRPr="00135893">
        <w:rPr>
          <w:rStyle w:val="apple-converted-space"/>
          <w:rFonts w:ascii="Bookman Old Style" w:hAnsi="Bookman Old Style"/>
          <w:sz w:val="20"/>
        </w:rPr>
        <w:t> </w:t>
      </w:r>
      <w:bookmarkStart w:id="0" w:name="_GoBack"/>
      <w:r w:rsidRPr="00135893">
        <w:rPr>
          <w:rFonts w:ascii="Bookman Old Style" w:hAnsi="Bookman Old Style"/>
          <w:sz w:val="20"/>
        </w:rPr>
        <w:t>Anyone else engaged in Rotary business</w:t>
      </w:r>
      <w:proofErr w:type="gramStart"/>
      <w:r w:rsidRPr="00135893">
        <w:rPr>
          <w:rFonts w:ascii="Bookman Old Style" w:hAnsi="Bookman Old Style"/>
          <w:sz w:val="20"/>
        </w:rPr>
        <w:t>..</w:t>
      </w:r>
      <w:bookmarkEnd w:id="0"/>
      <w:proofErr w:type="gramEnd"/>
    </w:p>
    <w:p w:rsidR="005726C1" w:rsidRPr="005726C1" w:rsidRDefault="005726C1" w:rsidP="005726C1">
      <w:pPr>
        <w:rPr>
          <w:rFonts w:ascii="Bookman Old Style" w:hAnsi="Bookman Old Style"/>
          <w:lang w:val="en-US"/>
        </w:rPr>
      </w:pPr>
      <w:r w:rsidRPr="00EB394C">
        <w:rPr>
          <w:rFonts w:ascii="Bookman Old Style" w:hAnsi="Bookman Old Style"/>
          <w:sz w:val="20"/>
        </w:rPr>
        <w:t> </w:t>
      </w:r>
    </w:p>
    <w:p w:rsidR="005726C1" w:rsidRPr="00EB394C" w:rsidRDefault="005726C1" w:rsidP="005726C1">
      <w:pPr>
        <w:rPr>
          <w:rFonts w:ascii="Bookman Old Style" w:hAnsi="Bookman Old Style"/>
          <w:sz w:val="20"/>
          <w:lang w:val="en-US"/>
        </w:rPr>
      </w:pPr>
      <w:r w:rsidRPr="005726C1">
        <w:rPr>
          <w:rFonts w:ascii="Bookman Old Style" w:hAnsi="Bookman Old Style"/>
        </w:rPr>
        <w:t> </w:t>
      </w:r>
    </w:p>
    <w:p w:rsidR="005726C1" w:rsidRPr="00EB394C" w:rsidRDefault="005726C1" w:rsidP="005726C1">
      <w:pPr>
        <w:rPr>
          <w:rFonts w:ascii="Bookman Old Style" w:hAnsi="Bookman Old Style"/>
          <w:sz w:val="20"/>
          <w:lang w:val="en-US"/>
        </w:rPr>
      </w:pPr>
      <w:r w:rsidRPr="00EB394C">
        <w:rPr>
          <w:rFonts w:ascii="Bookman Old Style" w:hAnsi="Bookman Old Style"/>
          <w:b/>
          <w:bCs/>
          <w:sz w:val="20"/>
        </w:rPr>
        <w:t>Area of cover</w:t>
      </w:r>
      <w:r w:rsidRPr="00EB394C">
        <w:rPr>
          <w:rStyle w:val="apple-converted-space"/>
          <w:rFonts w:ascii="Bookman Old Style" w:hAnsi="Bookman Old Style"/>
          <w:sz w:val="20"/>
        </w:rPr>
        <w:t> </w:t>
      </w:r>
      <w:r w:rsidRPr="00EB394C">
        <w:rPr>
          <w:rFonts w:ascii="Bookman Old Style" w:hAnsi="Bookman Old Style"/>
          <w:sz w:val="20"/>
        </w:rPr>
        <w:t>– within Southern Africa</w:t>
      </w:r>
    </w:p>
    <w:p w:rsidR="005726C1" w:rsidRDefault="005726C1" w:rsidP="005726C1">
      <w:pPr>
        <w:rPr>
          <w:rFonts w:ascii="Bookman Old Style" w:hAnsi="Bookman Old Style"/>
          <w:b/>
          <w:bCs/>
          <w:u w:val="single"/>
        </w:rPr>
      </w:pPr>
    </w:p>
    <w:p w:rsidR="005726C1" w:rsidRPr="00B724E7" w:rsidRDefault="005726C1" w:rsidP="005726C1">
      <w:pPr>
        <w:rPr>
          <w:rFonts w:ascii="Bookman Old Style" w:hAnsi="Bookman Old Style"/>
          <w:sz w:val="20"/>
          <w:szCs w:val="20"/>
        </w:rPr>
      </w:pPr>
      <w:r w:rsidRPr="00B724E7">
        <w:rPr>
          <w:rFonts w:ascii="Bookman Old Style" w:hAnsi="Bookman Old Style"/>
          <w:b/>
          <w:bCs/>
          <w:sz w:val="20"/>
          <w:szCs w:val="20"/>
          <w:u w:val="single"/>
        </w:rPr>
        <w:t>Types of cover</w:t>
      </w:r>
      <w:r w:rsidRPr="00B724E7">
        <w:rPr>
          <w:rFonts w:ascii="Bookman Old Style" w:hAnsi="Bookman Old Style"/>
          <w:sz w:val="20"/>
          <w:szCs w:val="20"/>
        </w:rPr>
        <w:t>:</w:t>
      </w:r>
    </w:p>
    <w:p w:rsidR="005726C1" w:rsidRPr="00B724E7" w:rsidRDefault="005726C1" w:rsidP="005726C1">
      <w:pPr>
        <w:rPr>
          <w:rFonts w:ascii="Bookman Old Style" w:hAnsi="Bookman Old Style"/>
          <w:sz w:val="20"/>
          <w:szCs w:val="20"/>
          <w:lang w:val="en-US"/>
        </w:rPr>
      </w:pPr>
    </w:p>
    <w:p w:rsidR="005726C1" w:rsidRPr="00B724E7" w:rsidRDefault="005726C1" w:rsidP="005726C1">
      <w:pPr>
        <w:pStyle w:val="ListParagraph"/>
        <w:numPr>
          <w:ilvl w:val="0"/>
          <w:numId w:val="2"/>
        </w:numPr>
        <w:rPr>
          <w:rFonts w:ascii="Bookman Old Style" w:hAnsi="Bookman Old Style"/>
          <w:sz w:val="20"/>
          <w:szCs w:val="20"/>
          <w:u w:val="single"/>
          <w:lang w:val="en-US"/>
        </w:rPr>
      </w:pPr>
      <w:r w:rsidRPr="00B724E7">
        <w:rPr>
          <w:rFonts w:ascii="Bookman Old Style" w:hAnsi="Bookman Old Style"/>
          <w:sz w:val="20"/>
          <w:szCs w:val="20"/>
          <w:u w:val="single"/>
        </w:rPr>
        <w:t xml:space="preserve">(1) </w:t>
      </w:r>
      <w:r w:rsidRPr="00B724E7">
        <w:rPr>
          <w:rFonts w:ascii="Bookman Old Style" w:hAnsi="Bookman Old Style"/>
          <w:b/>
          <w:bCs/>
          <w:sz w:val="20"/>
          <w:szCs w:val="20"/>
          <w:u w:val="single"/>
        </w:rPr>
        <w:t>PUBLIC LIABILITY SECTION</w:t>
      </w:r>
    </w:p>
    <w:p w:rsidR="005726C1" w:rsidRPr="00B724E7" w:rsidRDefault="005726C1" w:rsidP="005726C1">
      <w:pPr>
        <w:pStyle w:val="ListParagraph"/>
        <w:ind w:left="0"/>
        <w:rPr>
          <w:rFonts w:ascii="Bookman Old Style" w:hAnsi="Bookman Old Style"/>
          <w:sz w:val="20"/>
          <w:szCs w:val="20"/>
          <w:lang w:val="en-US"/>
        </w:rPr>
      </w:pPr>
    </w:p>
    <w:p w:rsidR="005726C1" w:rsidRPr="00B724E7" w:rsidRDefault="005726C1" w:rsidP="005726C1">
      <w:pPr>
        <w:pStyle w:val="ListParagraph"/>
        <w:numPr>
          <w:ilvl w:val="0"/>
          <w:numId w:val="2"/>
        </w:numPr>
        <w:rPr>
          <w:rFonts w:ascii="Bookman Old Style" w:hAnsi="Bookman Old Style"/>
          <w:sz w:val="20"/>
          <w:szCs w:val="20"/>
          <w:lang w:val="en-US"/>
        </w:rPr>
      </w:pPr>
      <w:r w:rsidRPr="00B724E7">
        <w:rPr>
          <w:rFonts w:ascii="Bookman Old Style" w:hAnsi="Bookman Old Style"/>
          <w:sz w:val="20"/>
          <w:szCs w:val="20"/>
        </w:rPr>
        <w:t>This section will cover all Clubs against claims made against them for:</w:t>
      </w:r>
    </w:p>
    <w:p w:rsidR="005726C1" w:rsidRPr="00B724E7" w:rsidRDefault="005726C1" w:rsidP="005726C1">
      <w:pPr>
        <w:pStyle w:val="ListParagraph"/>
        <w:numPr>
          <w:ilvl w:val="1"/>
          <w:numId w:val="2"/>
        </w:numPr>
        <w:rPr>
          <w:rFonts w:ascii="Bookman Old Style" w:hAnsi="Bookman Old Style"/>
          <w:sz w:val="20"/>
          <w:szCs w:val="20"/>
          <w:lang w:val="en-US"/>
        </w:rPr>
      </w:pPr>
      <w:r w:rsidRPr="00B724E7">
        <w:rPr>
          <w:rFonts w:ascii="Bookman Old Style" w:hAnsi="Bookman Old Style"/>
          <w:sz w:val="20"/>
          <w:szCs w:val="20"/>
        </w:rPr>
        <w:t xml:space="preserve"> </w:t>
      </w:r>
      <w:r w:rsidRPr="00B724E7">
        <w:rPr>
          <w:rFonts w:ascii="Bookman Old Style" w:hAnsi="Bookman Old Style"/>
          <w:i/>
          <w:sz w:val="20"/>
          <w:szCs w:val="20"/>
        </w:rPr>
        <w:t xml:space="preserve">Death or Injury to </w:t>
      </w:r>
      <w:r w:rsidR="00EB394C">
        <w:rPr>
          <w:rFonts w:ascii="Bookman Old Style" w:hAnsi="Bookman Old Style"/>
          <w:i/>
          <w:sz w:val="20"/>
          <w:szCs w:val="20"/>
        </w:rPr>
        <w:t>third p</w:t>
      </w:r>
      <w:r w:rsidRPr="00B724E7">
        <w:rPr>
          <w:rFonts w:ascii="Bookman Old Style" w:hAnsi="Bookman Old Style"/>
          <w:i/>
          <w:sz w:val="20"/>
          <w:szCs w:val="20"/>
        </w:rPr>
        <w:t>arty</w:t>
      </w:r>
      <w:r w:rsidRPr="00B724E7">
        <w:rPr>
          <w:rFonts w:ascii="Bookman Old Style" w:hAnsi="Bookman Old Style"/>
          <w:sz w:val="20"/>
          <w:szCs w:val="20"/>
        </w:rPr>
        <w:t xml:space="preserve"> persons</w:t>
      </w:r>
    </w:p>
    <w:p w:rsidR="005726C1" w:rsidRPr="00B724E7" w:rsidRDefault="005726C1" w:rsidP="005726C1">
      <w:pPr>
        <w:pStyle w:val="ListParagraph"/>
        <w:numPr>
          <w:ilvl w:val="1"/>
          <w:numId w:val="2"/>
        </w:numPr>
        <w:rPr>
          <w:rFonts w:ascii="Bookman Old Style" w:hAnsi="Bookman Old Style"/>
          <w:sz w:val="20"/>
          <w:szCs w:val="20"/>
          <w:lang w:val="en-US"/>
        </w:rPr>
      </w:pPr>
      <w:r w:rsidRPr="00B724E7">
        <w:rPr>
          <w:rFonts w:ascii="Bookman Old Style" w:hAnsi="Bookman Old Style"/>
          <w:sz w:val="20"/>
          <w:szCs w:val="20"/>
        </w:rPr>
        <w:t xml:space="preserve"> </w:t>
      </w:r>
      <w:proofErr w:type="spellStart"/>
      <w:r w:rsidRPr="00B724E7">
        <w:rPr>
          <w:rFonts w:ascii="Bookman Old Style" w:hAnsi="Bookman Old Style"/>
          <w:i/>
          <w:sz w:val="20"/>
          <w:szCs w:val="20"/>
        </w:rPr>
        <w:t>Accidential</w:t>
      </w:r>
      <w:proofErr w:type="spellEnd"/>
      <w:r w:rsidRPr="00B724E7">
        <w:rPr>
          <w:rFonts w:ascii="Bookman Old Style" w:hAnsi="Bookman Old Style"/>
          <w:i/>
          <w:sz w:val="20"/>
          <w:szCs w:val="20"/>
        </w:rPr>
        <w:t xml:space="preserve"> damage to </w:t>
      </w:r>
      <w:r w:rsidR="00EB394C">
        <w:rPr>
          <w:rFonts w:ascii="Bookman Old Style" w:hAnsi="Bookman Old Style"/>
          <w:i/>
          <w:sz w:val="20"/>
          <w:szCs w:val="20"/>
        </w:rPr>
        <w:t>t</w:t>
      </w:r>
      <w:r w:rsidRPr="00B724E7">
        <w:rPr>
          <w:rFonts w:ascii="Bookman Old Style" w:hAnsi="Bookman Old Style"/>
          <w:i/>
          <w:sz w:val="20"/>
          <w:szCs w:val="20"/>
        </w:rPr>
        <w:t xml:space="preserve">hird </w:t>
      </w:r>
      <w:r w:rsidR="00EB394C">
        <w:rPr>
          <w:rFonts w:ascii="Bookman Old Style" w:hAnsi="Bookman Old Style"/>
          <w:i/>
          <w:sz w:val="20"/>
          <w:szCs w:val="20"/>
        </w:rPr>
        <w:t>party p</w:t>
      </w:r>
      <w:r w:rsidRPr="00B724E7">
        <w:rPr>
          <w:rFonts w:ascii="Bookman Old Style" w:hAnsi="Bookman Old Style"/>
          <w:i/>
          <w:sz w:val="20"/>
          <w:szCs w:val="20"/>
        </w:rPr>
        <w:t>roperty</w:t>
      </w:r>
    </w:p>
    <w:p w:rsidR="00B724E7" w:rsidRPr="00B724E7" w:rsidRDefault="005726C1" w:rsidP="00EB394C">
      <w:pPr>
        <w:jc w:val="both"/>
        <w:rPr>
          <w:rFonts w:ascii="Bookman Old Style" w:hAnsi="Bookman Old Style"/>
          <w:sz w:val="20"/>
          <w:szCs w:val="20"/>
          <w:lang w:val="en-US"/>
        </w:rPr>
      </w:pPr>
      <w:proofErr w:type="gramStart"/>
      <w:r w:rsidRPr="00B724E7">
        <w:rPr>
          <w:rFonts w:ascii="Bookman Old Style" w:hAnsi="Bookman Old Style"/>
          <w:sz w:val="20"/>
          <w:szCs w:val="20"/>
        </w:rPr>
        <w:t>subject</w:t>
      </w:r>
      <w:proofErr w:type="gramEnd"/>
      <w:r w:rsidRPr="00B724E7">
        <w:rPr>
          <w:rFonts w:ascii="Bookman Old Style" w:hAnsi="Bookman Old Style"/>
          <w:sz w:val="20"/>
          <w:szCs w:val="20"/>
        </w:rPr>
        <w:t xml:space="preserve"> to a maximum claim of R1m per incident with the first R 1000 payable by </w:t>
      </w:r>
      <w:r w:rsidR="00EB394C">
        <w:rPr>
          <w:rFonts w:ascii="Bookman Old Style" w:hAnsi="Bookman Old Style"/>
          <w:sz w:val="20"/>
          <w:szCs w:val="20"/>
        </w:rPr>
        <w:t xml:space="preserve">the </w:t>
      </w:r>
      <w:r w:rsidRPr="00B724E7">
        <w:rPr>
          <w:rFonts w:ascii="Bookman Old Style" w:hAnsi="Bookman Old Style"/>
          <w:sz w:val="20"/>
          <w:szCs w:val="20"/>
        </w:rPr>
        <w:t>insured.</w:t>
      </w:r>
      <w:r w:rsidR="00B724E7" w:rsidRPr="00B724E7">
        <w:rPr>
          <w:rFonts w:ascii="Bookman Old Style" w:hAnsi="Bookman Old Style"/>
          <w:sz w:val="20"/>
          <w:szCs w:val="20"/>
        </w:rPr>
        <w:t xml:space="preserve"> </w:t>
      </w:r>
      <w:r w:rsidR="00B724E7" w:rsidRPr="00B724E7">
        <w:rPr>
          <w:rFonts w:ascii="Bookman Old Style" w:hAnsi="Bookman Old Style"/>
          <w:bCs/>
          <w:sz w:val="20"/>
          <w:szCs w:val="20"/>
        </w:rPr>
        <w:t>A</w:t>
      </w:r>
      <w:r w:rsidR="00B724E7" w:rsidRPr="00B724E7">
        <w:rPr>
          <w:rFonts w:ascii="Bookman Old Style" w:hAnsi="Bookman Old Style"/>
          <w:sz w:val="20"/>
          <w:szCs w:val="20"/>
        </w:rPr>
        <w:t xml:space="preserve">n additional cover of up to </w:t>
      </w:r>
      <w:r w:rsidRPr="00B724E7">
        <w:rPr>
          <w:rFonts w:ascii="Bookman Old Style" w:hAnsi="Bookman Old Style"/>
          <w:sz w:val="20"/>
          <w:szCs w:val="20"/>
        </w:rPr>
        <w:t xml:space="preserve">R30m </w:t>
      </w:r>
      <w:r w:rsidR="00B724E7" w:rsidRPr="00B724E7">
        <w:rPr>
          <w:rFonts w:ascii="Bookman Old Style" w:hAnsi="Bookman Old Style"/>
          <w:sz w:val="20"/>
          <w:szCs w:val="20"/>
        </w:rPr>
        <w:t xml:space="preserve">has been secured </w:t>
      </w:r>
      <w:r w:rsidRPr="00B724E7">
        <w:rPr>
          <w:rFonts w:ascii="Bookman Old Style" w:hAnsi="Bookman Old Style"/>
          <w:sz w:val="20"/>
          <w:szCs w:val="20"/>
        </w:rPr>
        <w:t>in the event of a catastrophic claim</w:t>
      </w:r>
      <w:r w:rsidR="00B724E7" w:rsidRPr="00B724E7">
        <w:rPr>
          <w:rFonts w:ascii="Bookman Old Style" w:hAnsi="Bookman Old Style"/>
          <w:sz w:val="20"/>
          <w:szCs w:val="20"/>
        </w:rPr>
        <w:t>.</w:t>
      </w:r>
    </w:p>
    <w:p w:rsidR="00B724E7" w:rsidRPr="00B724E7" w:rsidRDefault="00B724E7" w:rsidP="005726C1">
      <w:pPr>
        <w:pStyle w:val="ListParagraph"/>
        <w:numPr>
          <w:ilvl w:val="0"/>
          <w:numId w:val="2"/>
        </w:numPr>
        <w:rPr>
          <w:rFonts w:ascii="Bookman Old Style" w:hAnsi="Bookman Old Style"/>
          <w:sz w:val="20"/>
          <w:szCs w:val="20"/>
          <w:lang w:val="en-US"/>
        </w:rPr>
      </w:pPr>
    </w:p>
    <w:p w:rsidR="00B724E7" w:rsidRPr="00B724E7" w:rsidRDefault="005726C1" w:rsidP="00B724E7">
      <w:pPr>
        <w:pStyle w:val="ListParagraph"/>
        <w:numPr>
          <w:ilvl w:val="1"/>
          <w:numId w:val="2"/>
        </w:numPr>
        <w:rPr>
          <w:rFonts w:ascii="Bookman Old Style" w:hAnsi="Bookman Old Style"/>
          <w:sz w:val="20"/>
          <w:szCs w:val="20"/>
          <w:lang w:val="en-US"/>
        </w:rPr>
      </w:pPr>
      <w:r w:rsidRPr="00B724E7">
        <w:rPr>
          <w:rFonts w:ascii="Bookman Old Style" w:hAnsi="Bookman Old Style"/>
          <w:b/>
          <w:bCs/>
          <w:sz w:val="20"/>
          <w:szCs w:val="20"/>
        </w:rPr>
        <w:t>Food and drink extension</w:t>
      </w:r>
      <w:r w:rsidRPr="00B724E7">
        <w:rPr>
          <w:rFonts w:ascii="Bookman Old Style" w:hAnsi="Bookman Old Style"/>
          <w:sz w:val="20"/>
          <w:szCs w:val="20"/>
        </w:rPr>
        <w:t xml:space="preserve"> </w:t>
      </w:r>
    </w:p>
    <w:p w:rsidR="005726C1" w:rsidRPr="00B724E7" w:rsidRDefault="00B724E7" w:rsidP="00EB394C">
      <w:pPr>
        <w:jc w:val="both"/>
        <w:rPr>
          <w:rFonts w:ascii="Bookman Old Style" w:hAnsi="Bookman Old Style"/>
          <w:sz w:val="20"/>
          <w:szCs w:val="20"/>
          <w:lang w:val="en-US"/>
        </w:rPr>
      </w:pPr>
      <w:r>
        <w:rPr>
          <w:rFonts w:ascii="Bookman Old Style" w:hAnsi="Bookman Old Style"/>
          <w:sz w:val="20"/>
          <w:szCs w:val="20"/>
        </w:rPr>
        <w:t>W</w:t>
      </w:r>
      <w:r w:rsidR="005726C1" w:rsidRPr="00B724E7">
        <w:rPr>
          <w:rFonts w:ascii="Bookman Old Style" w:hAnsi="Bookman Old Style"/>
          <w:sz w:val="20"/>
          <w:szCs w:val="20"/>
        </w:rPr>
        <w:t>here</w:t>
      </w:r>
      <w:r w:rsidRPr="00B724E7">
        <w:rPr>
          <w:rFonts w:ascii="Bookman Old Style" w:hAnsi="Bookman Old Style"/>
          <w:sz w:val="20"/>
          <w:szCs w:val="20"/>
        </w:rPr>
        <w:t xml:space="preserve"> Clubs supply food and drink at</w:t>
      </w:r>
      <w:r>
        <w:rPr>
          <w:rFonts w:ascii="Bookman Old Style" w:hAnsi="Bookman Old Style"/>
          <w:sz w:val="20"/>
          <w:szCs w:val="20"/>
        </w:rPr>
        <w:t xml:space="preserve"> </w:t>
      </w:r>
      <w:r w:rsidR="005726C1" w:rsidRPr="00B724E7">
        <w:rPr>
          <w:rFonts w:ascii="Bookman Old Style" w:hAnsi="Bookman Old Style"/>
          <w:sz w:val="20"/>
          <w:szCs w:val="20"/>
        </w:rPr>
        <w:t xml:space="preserve">events – subject to a maximum claim of R1m per incident with </w:t>
      </w:r>
      <w:r w:rsidR="00CB7749">
        <w:rPr>
          <w:rFonts w:ascii="Bookman Old Style" w:hAnsi="Bookman Old Style"/>
          <w:sz w:val="20"/>
          <w:szCs w:val="20"/>
        </w:rPr>
        <w:t xml:space="preserve">the </w:t>
      </w:r>
      <w:r w:rsidR="005726C1" w:rsidRPr="00B724E7">
        <w:rPr>
          <w:rFonts w:ascii="Bookman Old Style" w:hAnsi="Bookman Old Style"/>
          <w:sz w:val="20"/>
          <w:szCs w:val="20"/>
        </w:rPr>
        <w:t xml:space="preserve">first R 1000 payable by </w:t>
      </w:r>
      <w:r w:rsidR="00EB394C">
        <w:rPr>
          <w:rFonts w:ascii="Bookman Old Style" w:hAnsi="Bookman Old Style"/>
          <w:sz w:val="20"/>
          <w:szCs w:val="20"/>
        </w:rPr>
        <w:t xml:space="preserve">the </w:t>
      </w:r>
      <w:r w:rsidR="005726C1" w:rsidRPr="00B724E7">
        <w:rPr>
          <w:rFonts w:ascii="Bookman Old Style" w:hAnsi="Bookman Old Style"/>
          <w:sz w:val="20"/>
          <w:szCs w:val="20"/>
        </w:rPr>
        <w:t>insured</w:t>
      </w:r>
    </w:p>
    <w:p w:rsidR="00B724E7" w:rsidRPr="00B724E7" w:rsidRDefault="00B724E7" w:rsidP="00B724E7">
      <w:pPr>
        <w:rPr>
          <w:rFonts w:ascii="Bookman Old Style" w:hAnsi="Bookman Old Style"/>
          <w:b/>
          <w:bCs/>
          <w:sz w:val="20"/>
          <w:szCs w:val="20"/>
        </w:rPr>
      </w:pPr>
    </w:p>
    <w:p w:rsidR="00B724E7" w:rsidRPr="00B724E7" w:rsidRDefault="00B724E7" w:rsidP="00B724E7">
      <w:pPr>
        <w:pStyle w:val="ListParagraph"/>
        <w:numPr>
          <w:ilvl w:val="0"/>
          <w:numId w:val="9"/>
        </w:numPr>
        <w:rPr>
          <w:rFonts w:ascii="Bookman Old Style" w:hAnsi="Bookman Old Style"/>
          <w:sz w:val="20"/>
          <w:szCs w:val="20"/>
          <w:lang w:val="en-US"/>
        </w:rPr>
      </w:pPr>
      <w:r w:rsidRPr="00B724E7">
        <w:rPr>
          <w:rFonts w:ascii="Bookman Old Style" w:hAnsi="Bookman Old Style"/>
          <w:b/>
          <w:bCs/>
          <w:sz w:val="20"/>
          <w:szCs w:val="20"/>
        </w:rPr>
        <w:t xml:space="preserve">Motor </w:t>
      </w:r>
      <w:r w:rsidR="005726C1" w:rsidRPr="00B724E7">
        <w:rPr>
          <w:rFonts w:ascii="Bookman Old Style" w:hAnsi="Bookman Old Style"/>
          <w:b/>
          <w:bCs/>
          <w:sz w:val="20"/>
          <w:szCs w:val="20"/>
        </w:rPr>
        <w:t>Contingent liability</w:t>
      </w:r>
    </w:p>
    <w:p w:rsidR="00B724E7" w:rsidRDefault="00B724E7" w:rsidP="00B724E7">
      <w:pPr>
        <w:jc w:val="both"/>
        <w:rPr>
          <w:rFonts w:ascii="Bookman Old Style" w:hAnsi="Bookman Old Style"/>
          <w:sz w:val="20"/>
          <w:szCs w:val="20"/>
          <w:lang w:val="en-US"/>
        </w:rPr>
      </w:pPr>
      <w:r w:rsidRPr="00B724E7">
        <w:rPr>
          <w:rFonts w:ascii="Bookman Old Style" w:hAnsi="Bookman Old Style"/>
          <w:sz w:val="20"/>
          <w:szCs w:val="20"/>
          <w:lang w:val="en-US"/>
        </w:rPr>
        <w:t xml:space="preserve">This section will cover all Rotarians against </w:t>
      </w:r>
      <w:r w:rsidR="00EB394C">
        <w:rPr>
          <w:rFonts w:ascii="Bookman Old Style" w:hAnsi="Bookman Old Style"/>
          <w:sz w:val="20"/>
          <w:szCs w:val="20"/>
          <w:lang w:val="en-US"/>
        </w:rPr>
        <w:t>t</w:t>
      </w:r>
      <w:r w:rsidRPr="00B724E7">
        <w:rPr>
          <w:rFonts w:ascii="Bookman Old Style" w:hAnsi="Bookman Old Style"/>
          <w:sz w:val="20"/>
          <w:szCs w:val="20"/>
          <w:lang w:val="en-US"/>
        </w:rPr>
        <w:t xml:space="preserve">hird </w:t>
      </w:r>
      <w:r w:rsidR="00EB394C">
        <w:rPr>
          <w:rFonts w:ascii="Bookman Old Style" w:hAnsi="Bookman Old Style"/>
          <w:sz w:val="20"/>
          <w:szCs w:val="20"/>
          <w:lang w:val="en-US"/>
        </w:rPr>
        <w:t>p</w:t>
      </w:r>
      <w:r w:rsidRPr="00B724E7">
        <w:rPr>
          <w:rFonts w:ascii="Bookman Old Style" w:hAnsi="Bookman Old Style"/>
          <w:sz w:val="20"/>
          <w:szCs w:val="20"/>
          <w:lang w:val="en-US"/>
        </w:rPr>
        <w:t xml:space="preserve">arty </w:t>
      </w:r>
      <w:r w:rsidR="00EB394C">
        <w:rPr>
          <w:rFonts w:ascii="Bookman Old Style" w:hAnsi="Bookman Old Style"/>
          <w:sz w:val="20"/>
          <w:szCs w:val="20"/>
          <w:lang w:val="en-US"/>
        </w:rPr>
        <w:t>l</w:t>
      </w:r>
      <w:r w:rsidRPr="00B724E7">
        <w:rPr>
          <w:rFonts w:ascii="Bookman Old Style" w:hAnsi="Bookman Old Style"/>
          <w:sz w:val="20"/>
          <w:szCs w:val="20"/>
          <w:lang w:val="en-US"/>
        </w:rPr>
        <w:t xml:space="preserve">iability claims whilst driving their own vehicles on RI business where they are not otherwise insured.    </w:t>
      </w:r>
    </w:p>
    <w:p w:rsidR="00B724E7" w:rsidRPr="00B724E7" w:rsidRDefault="00B724E7" w:rsidP="00B724E7">
      <w:pPr>
        <w:jc w:val="both"/>
        <w:rPr>
          <w:rFonts w:ascii="Bookman Old Style" w:hAnsi="Bookman Old Style"/>
          <w:sz w:val="20"/>
          <w:szCs w:val="20"/>
          <w:lang w:val="en-US"/>
        </w:rPr>
      </w:pPr>
      <w:r w:rsidRPr="00B724E7">
        <w:rPr>
          <w:rFonts w:ascii="Bookman Old Style" w:hAnsi="Bookman Old Style"/>
          <w:b/>
          <w:i/>
          <w:sz w:val="20"/>
          <w:szCs w:val="20"/>
          <w:lang w:val="en-US"/>
        </w:rPr>
        <w:t>NB</w:t>
      </w:r>
      <w:r w:rsidR="00EB394C">
        <w:rPr>
          <w:rFonts w:ascii="Bookman Old Style" w:hAnsi="Bookman Old Style"/>
          <w:b/>
          <w:i/>
          <w:sz w:val="20"/>
          <w:szCs w:val="20"/>
          <w:lang w:val="en-US"/>
        </w:rPr>
        <w:t>:</w:t>
      </w:r>
      <w:r w:rsidRPr="00B724E7">
        <w:rPr>
          <w:rFonts w:ascii="Bookman Old Style" w:hAnsi="Bookman Old Style"/>
          <w:b/>
          <w:i/>
          <w:sz w:val="20"/>
          <w:szCs w:val="20"/>
          <w:lang w:val="en-US"/>
        </w:rPr>
        <w:t xml:space="preserve"> There will be no excess payable</w:t>
      </w:r>
    </w:p>
    <w:p w:rsidR="00B724E7" w:rsidRPr="00B724E7" w:rsidRDefault="00B724E7" w:rsidP="00B724E7">
      <w:pPr>
        <w:rPr>
          <w:rFonts w:ascii="Bookman Old Style" w:hAnsi="Bookman Old Style"/>
          <w:sz w:val="20"/>
          <w:szCs w:val="20"/>
          <w:lang w:val="en-US"/>
        </w:rPr>
      </w:pPr>
    </w:p>
    <w:p w:rsidR="00B724E7" w:rsidRDefault="00B724E7" w:rsidP="00B724E7">
      <w:pPr>
        <w:rPr>
          <w:rFonts w:ascii="Bookman Old Style" w:hAnsi="Bookman Old Style"/>
          <w:sz w:val="20"/>
          <w:szCs w:val="20"/>
          <w:lang w:val="en-US"/>
        </w:rPr>
      </w:pPr>
    </w:p>
    <w:p w:rsidR="00EB394C" w:rsidRDefault="00EB394C" w:rsidP="00B724E7">
      <w:pPr>
        <w:rPr>
          <w:rFonts w:ascii="Bookman Old Style" w:hAnsi="Bookman Old Style"/>
          <w:sz w:val="20"/>
          <w:szCs w:val="20"/>
          <w:lang w:val="en-US"/>
        </w:rPr>
      </w:pPr>
    </w:p>
    <w:p w:rsidR="00EB394C" w:rsidRDefault="00EB394C" w:rsidP="00B724E7">
      <w:pPr>
        <w:rPr>
          <w:rFonts w:ascii="Bookman Old Style" w:hAnsi="Bookman Old Style"/>
          <w:sz w:val="20"/>
          <w:szCs w:val="20"/>
          <w:lang w:val="en-US"/>
        </w:rPr>
      </w:pPr>
    </w:p>
    <w:p w:rsidR="00EB394C" w:rsidRDefault="00EB394C" w:rsidP="00B724E7">
      <w:pPr>
        <w:rPr>
          <w:rFonts w:ascii="Bookman Old Style" w:hAnsi="Bookman Old Style"/>
          <w:sz w:val="20"/>
          <w:szCs w:val="20"/>
          <w:lang w:val="en-US"/>
        </w:rPr>
      </w:pPr>
    </w:p>
    <w:p w:rsidR="00CB7749" w:rsidRDefault="00CB7749" w:rsidP="00CB7749">
      <w:pPr>
        <w:pBdr>
          <w:bottom w:val="single" w:sz="4" w:space="1" w:color="auto"/>
        </w:pBdr>
        <w:rPr>
          <w:rFonts w:ascii="Bookman Old Style" w:hAnsi="Bookman Old Style"/>
          <w:sz w:val="20"/>
          <w:szCs w:val="20"/>
          <w:lang w:val="en-US"/>
        </w:rPr>
      </w:pPr>
      <w:r>
        <w:rPr>
          <w:rFonts w:ascii="Bookman Old Style" w:hAnsi="Bookman Old Style"/>
          <w:sz w:val="20"/>
          <w:szCs w:val="20"/>
          <w:lang w:val="en-US"/>
        </w:rPr>
        <w:t>Rotary District 9370…Insurance Cover</w:t>
      </w:r>
    </w:p>
    <w:p w:rsidR="00CB7749" w:rsidRPr="00B724E7" w:rsidRDefault="00CB7749" w:rsidP="00B724E7">
      <w:pPr>
        <w:rPr>
          <w:rFonts w:ascii="Bookman Old Style" w:hAnsi="Bookman Old Style"/>
          <w:sz w:val="20"/>
          <w:szCs w:val="20"/>
          <w:lang w:val="en-US"/>
        </w:rPr>
      </w:pPr>
    </w:p>
    <w:p w:rsidR="00CB7749" w:rsidRPr="00CB7749" w:rsidRDefault="00CB7749" w:rsidP="005726C1">
      <w:pPr>
        <w:pStyle w:val="ListParagraph"/>
        <w:numPr>
          <w:ilvl w:val="0"/>
          <w:numId w:val="3"/>
        </w:numPr>
        <w:rPr>
          <w:rFonts w:ascii="Bookman Old Style" w:hAnsi="Bookman Old Style"/>
          <w:sz w:val="20"/>
          <w:szCs w:val="20"/>
          <w:lang w:val="en-US"/>
        </w:rPr>
      </w:pPr>
    </w:p>
    <w:p w:rsidR="005726C1" w:rsidRPr="00B724E7" w:rsidRDefault="00B724E7" w:rsidP="005726C1">
      <w:pPr>
        <w:pStyle w:val="ListParagraph"/>
        <w:numPr>
          <w:ilvl w:val="0"/>
          <w:numId w:val="3"/>
        </w:numPr>
        <w:rPr>
          <w:rFonts w:ascii="Bookman Old Style" w:hAnsi="Bookman Old Style"/>
          <w:sz w:val="20"/>
          <w:szCs w:val="20"/>
          <w:lang w:val="en-US"/>
        </w:rPr>
      </w:pPr>
      <w:r w:rsidRPr="00EB394C">
        <w:rPr>
          <w:rFonts w:ascii="Bookman Old Style" w:hAnsi="Bookman Old Style"/>
          <w:sz w:val="20"/>
          <w:szCs w:val="20"/>
          <w:u w:val="single"/>
        </w:rPr>
        <w:t xml:space="preserve">(2) </w:t>
      </w:r>
      <w:r w:rsidR="00EB394C" w:rsidRPr="00EB394C">
        <w:rPr>
          <w:rFonts w:ascii="Bookman Old Style" w:hAnsi="Bookman Old Style"/>
          <w:b/>
          <w:bCs/>
          <w:sz w:val="20"/>
          <w:szCs w:val="20"/>
          <w:u w:val="single"/>
        </w:rPr>
        <w:t>EQUIPMENT</w:t>
      </w:r>
      <w:r w:rsidR="005726C1" w:rsidRPr="00EB394C">
        <w:rPr>
          <w:rFonts w:ascii="Bookman Old Style" w:hAnsi="Bookman Old Style"/>
          <w:sz w:val="20"/>
          <w:szCs w:val="20"/>
          <w:u w:val="single"/>
        </w:rPr>
        <w:t xml:space="preserve"> </w:t>
      </w:r>
      <w:r w:rsidR="005726C1" w:rsidRPr="00B724E7">
        <w:rPr>
          <w:rFonts w:ascii="Bookman Old Style" w:hAnsi="Bookman Old Style"/>
          <w:sz w:val="20"/>
          <w:szCs w:val="20"/>
        </w:rPr>
        <w:t xml:space="preserve">– </w:t>
      </w:r>
      <w:r w:rsidR="00CB7749">
        <w:rPr>
          <w:rFonts w:ascii="Bookman Old Style" w:hAnsi="Bookman Old Style"/>
          <w:sz w:val="20"/>
          <w:szCs w:val="20"/>
        </w:rPr>
        <w:t>Business al</w:t>
      </w:r>
      <w:r w:rsidR="005726C1" w:rsidRPr="00B724E7">
        <w:rPr>
          <w:rFonts w:ascii="Bookman Old Style" w:hAnsi="Bookman Old Style"/>
          <w:sz w:val="20"/>
          <w:szCs w:val="20"/>
        </w:rPr>
        <w:t>l risk cover of District equipment</w:t>
      </w:r>
      <w:r>
        <w:rPr>
          <w:rFonts w:ascii="Bookman Old Style" w:hAnsi="Bookman Old Style"/>
          <w:sz w:val="20"/>
          <w:szCs w:val="20"/>
        </w:rPr>
        <w:t xml:space="preserve"> and Club property</w:t>
      </w:r>
    </w:p>
    <w:p w:rsidR="00B724E7" w:rsidRPr="00EB394C" w:rsidRDefault="00B724E7" w:rsidP="00EB394C">
      <w:pPr>
        <w:jc w:val="both"/>
        <w:rPr>
          <w:rFonts w:ascii="Bookman Old Style" w:hAnsi="Bookman Old Style"/>
          <w:sz w:val="20"/>
          <w:lang w:val="en-US"/>
        </w:rPr>
      </w:pPr>
    </w:p>
    <w:p w:rsidR="00B724E7" w:rsidRPr="00EB394C" w:rsidRDefault="00B724E7" w:rsidP="00EB394C">
      <w:pPr>
        <w:jc w:val="both"/>
        <w:rPr>
          <w:rFonts w:ascii="Bookman Old Style" w:hAnsi="Bookman Old Style"/>
          <w:sz w:val="20"/>
          <w:lang w:val="en-US"/>
        </w:rPr>
      </w:pPr>
      <w:r w:rsidRPr="00EB394C">
        <w:rPr>
          <w:rFonts w:ascii="Bookman Old Style" w:hAnsi="Bookman Old Style"/>
          <w:sz w:val="20"/>
          <w:lang w:val="en-US"/>
        </w:rPr>
        <w:t xml:space="preserve">Business all risks cover is provided under this section for all property belonging to </w:t>
      </w:r>
      <w:r w:rsidR="00EB394C">
        <w:rPr>
          <w:rFonts w:ascii="Bookman Old Style" w:hAnsi="Bookman Old Style"/>
          <w:sz w:val="20"/>
          <w:lang w:val="en-US"/>
        </w:rPr>
        <w:t>the District or any Rotary</w:t>
      </w:r>
      <w:r w:rsidRPr="00EB394C">
        <w:rPr>
          <w:rFonts w:ascii="Bookman Old Style" w:hAnsi="Bookman Old Style"/>
          <w:sz w:val="20"/>
          <w:lang w:val="en-US"/>
        </w:rPr>
        <w:t xml:space="preserve"> Club in the District subject to a ma</w:t>
      </w:r>
      <w:r w:rsidR="00EB394C" w:rsidRPr="00EB394C">
        <w:rPr>
          <w:rFonts w:ascii="Bookman Old Style" w:hAnsi="Bookman Old Style"/>
          <w:sz w:val="20"/>
          <w:lang w:val="en-US"/>
        </w:rPr>
        <w:t>x</w:t>
      </w:r>
      <w:r w:rsidRPr="00EB394C">
        <w:rPr>
          <w:rFonts w:ascii="Bookman Old Style" w:hAnsi="Bookman Old Style"/>
          <w:sz w:val="20"/>
          <w:lang w:val="en-US"/>
        </w:rPr>
        <w:t>imum limit of R15</w:t>
      </w:r>
      <w:r w:rsidR="00CB7749">
        <w:rPr>
          <w:rFonts w:ascii="Bookman Old Style" w:hAnsi="Bookman Old Style"/>
          <w:sz w:val="20"/>
          <w:lang w:val="en-US"/>
        </w:rPr>
        <w:t xml:space="preserve"> </w:t>
      </w:r>
      <w:r w:rsidRPr="00EB394C">
        <w:rPr>
          <w:rFonts w:ascii="Bookman Old Style" w:hAnsi="Bookman Old Style"/>
          <w:sz w:val="20"/>
          <w:lang w:val="en-US"/>
        </w:rPr>
        <w:t>000 per Club and a total sum insured of R300</w:t>
      </w:r>
      <w:r w:rsidR="00EB394C" w:rsidRPr="00EB394C">
        <w:rPr>
          <w:rFonts w:ascii="Bookman Old Style" w:hAnsi="Bookman Old Style"/>
          <w:sz w:val="20"/>
          <w:lang w:val="en-US"/>
        </w:rPr>
        <w:t> </w:t>
      </w:r>
      <w:r w:rsidRPr="00EB394C">
        <w:rPr>
          <w:rFonts w:ascii="Bookman Old Style" w:hAnsi="Bookman Old Style"/>
          <w:sz w:val="20"/>
          <w:lang w:val="en-US"/>
        </w:rPr>
        <w:t>000</w:t>
      </w:r>
      <w:r w:rsidR="00EB394C" w:rsidRPr="00EB394C">
        <w:rPr>
          <w:rFonts w:ascii="Bookman Old Style" w:hAnsi="Bookman Old Style"/>
          <w:sz w:val="20"/>
          <w:lang w:val="en-US"/>
        </w:rPr>
        <w:t xml:space="preserve">. The excess payable in case of a claim is 10% of claim with a minimum </w:t>
      </w:r>
      <w:r w:rsidR="00EB394C">
        <w:rPr>
          <w:rFonts w:ascii="Bookman Old Style" w:hAnsi="Bookman Old Style"/>
          <w:sz w:val="20"/>
          <w:lang w:val="en-US"/>
        </w:rPr>
        <w:t>of R500</w:t>
      </w:r>
      <w:r w:rsidR="00EB394C" w:rsidRPr="00EB394C">
        <w:rPr>
          <w:rFonts w:ascii="Bookman Old Style" w:hAnsi="Bookman Old Style"/>
          <w:sz w:val="20"/>
          <w:lang w:val="en-US"/>
        </w:rPr>
        <w:t xml:space="preserve"> payable</w:t>
      </w:r>
      <w:r w:rsidR="00EB394C">
        <w:rPr>
          <w:rFonts w:ascii="Bookman Old Style" w:hAnsi="Bookman Old Style"/>
          <w:sz w:val="20"/>
          <w:lang w:val="en-US"/>
        </w:rPr>
        <w:t>.</w:t>
      </w:r>
    </w:p>
    <w:p w:rsidR="005726C1" w:rsidRPr="00B724E7" w:rsidRDefault="005726C1" w:rsidP="005726C1">
      <w:pPr>
        <w:rPr>
          <w:rFonts w:ascii="Bookman Old Style" w:hAnsi="Bookman Old Style"/>
          <w:sz w:val="20"/>
          <w:szCs w:val="20"/>
          <w:lang w:val="en-US"/>
        </w:rPr>
      </w:pPr>
    </w:p>
    <w:p w:rsidR="005726C1" w:rsidRDefault="005726C1" w:rsidP="005726C1">
      <w:pPr>
        <w:rPr>
          <w:rFonts w:ascii="Bookman Old Style" w:hAnsi="Bookman Old Style"/>
          <w:sz w:val="20"/>
          <w:szCs w:val="20"/>
          <w:lang w:val="en-US"/>
        </w:rPr>
      </w:pPr>
    </w:p>
    <w:p w:rsidR="00EB394C" w:rsidRPr="00B724E7" w:rsidRDefault="00EB394C" w:rsidP="00EB394C">
      <w:pPr>
        <w:pStyle w:val="ListParagraph"/>
        <w:numPr>
          <w:ilvl w:val="0"/>
          <w:numId w:val="3"/>
        </w:numPr>
        <w:rPr>
          <w:rFonts w:ascii="Bookman Old Style" w:hAnsi="Bookman Old Style"/>
          <w:sz w:val="20"/>
          <w:szCs w:val="20"/>
          <w:lang w:val="en-US"/>
        </w:rPr>
      </w:pPr>
      <w:r>
        <w:rPr>
          <w:rFonts w:ascii="Bookman Old Style" w:hAnsi="Bookman Old Style"/>
          <w:sz w:val="20"/>
          <w:szCs w:val="20"/>
          <w:u w:val="single"/>
        </w:rPr>
        <w:t>(3</w:t>
      </w:r>
      <w:r w:rsidRPr="00EB394C">
        <w:rPr>
          <w:rFonts w:ascii="Bookman Old Style" w:hAnsi="Bookman Old Style"/>
          <w:sz w:val="20"/>
          <w:szCs w:val="20"/>
          <w:u w:val="single"/>
        </w:rPr>
        <w:t xml:space="preserve">) </w:t>
      </w:r>
      <w:r>
        <w:rPr>
          <w:rFonts w:ascii="Bookman Old Style" w:hAnsi="Bookman Old Style"/>
          <w:b/>
          <w:bCs/>
          <w:sz w:val="20"/>
          <w:szCs w:val="20"/>
          <w:u w:val="single"/>
        </w:rPr>
        <w:t>MONEY</w:t>
      </w:r>
    </w:p>
    <w:p w:rsidR="00EB394C" w:rsidRDefault="00EB394C" w:rsidP="005726C1">
      <w:pPr>
        <w:rPr>
          <w:rFonts w:ascii="Bookman Old Style" w:hAnsi="Bookman Old Style"/>
          <w:sz w:val="20"/>
          <w:szCs w:val="20"/>
          <w:lang w:val="en-US"/>
        </w:rPr>
      </w:pPr>
    </w:p>
    <w:p w:rsidR="00EB394C" w:rsidRPr="00EB394C" w:rsidRDefault="00EB394C" w:rsidP="00EB394C">
      <w:pPr>
        <w:jc w:val="both"/>
        <w:rPr>
          <w:rFonts w:ascii="Bookman Old Style" w:hAnsi="Bookman Old Style"/>
          <w:sz w:val="20"/>
          <w:lang w:val="en-US"/>
        </w:rPr>
      </w:pPr>
      <w:r w:rsidRPr="00EB394C">
        <w:rPr>
          <w:rFonts w:ascii="Bookman Old Style" w:hAnsi="Bookman Old Style"/>
          <w:sz w:val="20"/>
          <w:lang w:val="en-US"/>
        </w:rPr>
        <w:t xml:space="preserve">Cash &lt; R 10 000 whilst any Rotary Club is involved in a fund raising event. For any increase in limit an additional premium will be required. The excess payable in case of a claim is 10% of claim with a minimum </w:t>
      </w:r>
      <w:r>
        <w:rPr>
          <w:rFonts w:ascii="Bookman Old Style" w:hAnsi="Bookman Old Style"/>
          <w:sz w:val="20"/>
          <w:lang w:val="en-US"/>
        </w:rPr>
        <w:t>of R500</w:t>
      </w:r>
      <w:r w:rsidRPr="00EB394C">
        <w:rPr>
          <w:rFonts w:ascii="Bookman Old Style" w:hAnsi="Bookman Old Style"/>
          <w:sz w:val="20"/>
          <w:lang w:val="en-US"/>
        </w:rPr>
        <w:t xml:space="preserve"> payable</w:t>
      </w:r>
      <w:r>
        <w:rPr>
          <w:rFonts w:ascii="Bookman Old Style" w:hAnsi="Bookman Old Style"/>
          <w:sz w:val="20"/>
          <w:lang w:val="en-US"/>
        </w:rPr>
        <w:t>.</w:t>
      </w:r>
    </w:p>
    <w:p w:rsidR="00EB394C" w:rsidRDefault="00EB394C" w:rsidP="005726C1">
      <w:pPr>
        <w:rPr>
          <w:rFonts w:ascii="Bookman Old Style" w:hAnsi="Bookman Old Style"/>
          <w:sz w:val="20"/>
          <w:szCs w:val="20"/>
          <w:lang w:val="en-US"/>
        </w:rPr>
      </w:pPr>
    </w:p>
    <w:p w:rsidR="00EB394C" w:rsidRDefault="00EB394C" w:rsidP="005726C1">
      <w:pPr>
        <w:rPr>
          <w:rFonts w:ascii="Bookman Old Style" w:hAnsi="Bookman Old Style"/>
          <w:sz w:val="20"/>
          <w:szCs w:val="20"/>
          <w:lang w:val="en-US"/>
        </w:rPr>
      </w:pPr>
    </w:p>
    <w:p w:rsidR="009F1FBD" w:rsidRDefault="005726C1" w:rsidP="005726C1">
      <w:pPr>
        <w:rPr>
          <w:rFonts w:ascii="Bookman Old Style" w:hAnsi="Bookman Old Style"/>
          <w:sz w:val="20"/>
          <w:szCs w:val="20"/>
        </w:rPr>
      </w:pPr>
      <w:r w:rsidRPr="00B724E7">
        <w:rPr>
          <w:rFonts w:ascii="Bookman Old Style" w:hAnsi="Bookman Old Style"/>
          <w:sz w:val="20"/>
          <w:szCs w:val="20"/>
        </w:rPr>
        <w:t xml:space="preserve">Please note that if your Club is involved in any public activity (e.g. a fun-run, cycle race, fete, </w:t>
      </w:r>
      <w:proofErr w:type="spellStart"/>
      <w:r w:rsidRPr="00B724E7">
        <w:rPr>
          <w:rFonts w:ascii="Bookman Old Style" w:hAnsi="Bookman Old Style"/>
          <w:sz w:val="20"/>
          <w:szCs w:val="20"/>
        </w:rPr>
        <w:t>etc</w:t>
      </w:r>
      <w:proofErr w:type="spellEnd"/>
      <w:r w:rsidRPr="00B724E7">
        <w:rPr>
          <w:rFonts w:ascii="Bookman Old Style" w:hAnsi="Bookman Old Style"/>
          <w:sz w:val="20"/>
          <w:szCs w:val="20"/>
        </w:rPr>
        <w:t>) then your Club may seek public liability cover under this policy at no cost</w:t>
      </w:r>
      <w:r w:rsidRPr="00B724E7">
        <w:rPr>
          <w:rFonts w:ascii="Bookman Old Style" w:hAnsi="Bookman Old Style"/>
          <w:color w:val="1F497D"/>
          <w:sz w:val="20"/>
          <w:szCs w:val="20"/>
        </w:rPr>
        <w:t>.</w:t>
      </w:r>
      <w:r w:rsidRPr="00B724E7">
        <w:rPr>
          <w:rFonts w:ascii="Bookman Old Style" w:hAnsi="Bookman Old Style"/>
          <w:sz w:val="20"/>
          <w:szCs w:val="20"/>
        </w:rPr>
        <w:t> </w:t>
      </w:r>
    </w:p>
    <w:p w:rsidR="009F1FBD" w:rsidRDefault="009F1FBD" w:rsidP="005726C1">
      <w:pPr>
        <w:rPr>
          <w:rFonts w:ascii="Bookman Old Style" w:hAnsi="Bookman Old Style"/>
          <w:sz w:val="20"/>
          <w:szCs w:val="20"/>
        </w:rPr>
      </w:pPr>
    </w:p>
    <w:p w:rsidR="009F1FBD" w:rsidRPr="00B724E7" w:rsidRDefault="009F1FBD" w:rsidP="005726C1">
      <w:pPr>
        <w:rPr>
          <w:rFonts w:ascii="Bookman Old Style" w:hAnsi="Bookman Old Style"/>
          <w:sz w:val="20"/>
          <w:szCs w:val="20"/>
          <w:lang w:val="en-US"/>
        </w:rPr>
      </w:pPr>
    </w:p>
    <w:p w:rsidR="005726C1" w:rsidRPr="00B724E7" w:rsidRDefault="009F1FBD" w:rsidP="005726C1">
      <w:pPr>
        <w:rPr>
          <w:rFonts w:ascii="Bookman Old Style" w:hAnsi="Bookman Old Style"/>
          <w:sz w:val="20"/>
          <w:szCs w:val="20"/>
        </w:rPr>
      </w:pPr>
      <w:r>
        <w:rPr>
          <w:rFonts w:ascii="Bookman Old Style" w:hAnsi="Bookman Old Style"/>
          <w:sz w:val="20"/>
          <w:szCs w:val="20"/>
        </w:rPr>
        <w:t xml:space="preserve">Should you have any queries or require any clarity then please </w:t>
      </w:r>
      <w:r w:rsidR="00CB7749">
        <w:rPr>
          <w:rFonts w:ascii="Bookman Old Style" w:hAnsi="Bookman Old Style"/>
          <w:sz w:val="20"/>
          <w:szCs w:val="20"/>
        </w:rPr>
        <w:t>contact</w:t>
      </w:r>
      <w:r>
        <w:rPr>
          <w:rFonts w:ascii="Bookman Old Style" w:hAnsi="Bookman Old Style"/>
          <w:sz w:val="20"/>
          <w:szCs w:val="20"/>
        </w:rPr>
        <w:t xml:space="preserve"> me.</w:t>
      </w:r>
    </w:p>
    <w:p w:rsidR="005726C1" w:rsidRDefault="005726C1" w:rsidP="005726C1">
      <w:pPr>
        <w:rPr>
          <w:rFonts w:ascii="Bookman Old Style" w:hAnsi="Bookman Old Style"/>
          <w:sz w:val="20"/>
          <w:szCs w:val="20"/>
        </w:rPr>
      </w:pPr>
    </w:p>
    <w:p w:rsidR="009F1FBD" w:rsidRPr="00B724E7" w:rsidRDefault="009F1FBD" w:rsidP="005726C1">
      <w:pPr>
        <w:rPr>
          <w:rFonts w:ascii="Bookman Old Style" w:hAnsi="Bookman Old Style"/>
          <w:sz w:val="20"/>
          <w:szCs w:val="20"/>
        </w:rPr>
      </w:pPr>
    </w:p>
    <w:p w:rsidR="005726C1" w:rsidRPr="00B724E7" w:rsidRDefault="005726C1" w:rsidP="005726C1">
      <w:pPr>
        <w:rPr>
          <w:rFonts w:ascii="Bookman Old Style" w:hAnsi="Bookman Old Style"/>
          <w:sz w:val="20"/>
          <w:szCs w:val="20"/>
        </w:rPr>
      </w:pPr>
      <w:r w:rsidRPr="00B724E7">
        <w:rPr>
          <w:rFonts w:ascii="Bookman Old Style" w:hAnsi="Bookman Old Style"/>
          <w:sz w:val="20"/>
          <w:szCs w:val="20"/>
        </w:rPr>
        <w:t>Warm regards</w:t>
      </w:r>
    </w:p>
    <w:p w:rsidR="005726C1" w:rsidRPr="00B724E7" w:rsidRDefault="005726C1" w:rsidP="005726C1">
      <w:pPr>
        <w:rPr>
          <w:rFonts w:ascii="Bookman Old Style" w:hAnsi="Bookman Old Style"/>
          <w:sz w:val="20"/>
          <w:szCs w:val="20"/>
        </w:rPr>
      </w:pPr>
    </w:p>
    <w:p w:rsidR="009F1FBD" w:rsidRDefault="009F1FBD">
      <w:pPr>
        <w:rPr>
          <w:sz w:val="20"/>
          <w:szCs w:val="20"/>
        </w:rPr>
      </w:pPr>
    </w:p>
    <w:p w:rsidR="009F1FBD" w:rsidRPr="009F1FBD" w:rsidRDefault="009F1FBD">
      <w:pPr>
        <w:rPr>
          <w:rFonts w:ascii="Bradley Hand ITC" w:hAnsi="Bradley Hand ITC"/>
          <w:b/>
          <w:sz w:val="20"/>
          <w:szCs w:val="20"/>
        </w:rPr>
      </w:pPr>
      <w:r w:rsidRPr="009F1FBD">
        <w:rPr>
          <w:rFonts w:ascii="Bradley Hand ITC" w:hAnsi="Bradley Hand ITC"/>
          <w:b/>
          <w:sz w:val="20"/>
          <w:szCs w:val="20"/>
        </w:rPr>
        <w:t>Natty Moodley</w:t>
      </w:r>
    </w:p>
    <w:p w:rsidR="009F1FBD" w:rsidRDefault="009F1FBD">
      <w:pPr>
        <w:rPr>
          <w:sz w:val="20"/>
          <w:szCs w:val="20"/>
        </w:rPr>
      </w:pPr>
    </w:p>
    <w:p w:rsidR="009F1FBD" w:rsidRDefault="00530025">
      <w:pPr>
        <w:rPr>
          <w:sz w:val="20"/>
          <w:szCs w:val="20"/>
        </w:rPr>
      </w:pPr>
      <w:r w:rsidRPr="00530025">
        <w:rPr>
          <w:b/>
          <w:i/>
          <w:sz w:val="20"/>
          <w:szCs w:val="20"/>
        </w:rPr>
        <w:t>Copied to</w:t>
      </w:r>
      <w:r>
        <w:rPr>
          <w:sz w:val="20"/>
          <w:szCs w:val="20"/>
        </w:rPr>
        <w:t>: DG/DGE/DGN/ACs/AGs/District Chairs/Finance Committee</w:t>
      </w: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135893" w:rsidRDefault="00135893">
      <w:pPr>
        <w:rPr>
          <w:sz w:val="20"/>
          <w:szCs w:val="20"/>
        </w:rPr>
      </w:pPr>
    </w:p>
    <w:p w:rsidR="00135893" w:rsidRDefault="00135893">
      <w:pPr>
        <w:rPr>
          <w:sz w:val="20"/>
          <w:szCs w:val="20"/>
        </w:rPr>
      </w:pPr>
    </w:p>
    <w:p w:rsidR="00135893" w:rsidRDefault="00135893">
      <w:pPr>
        <w:rPr>
          <w:sz w:val="20"/>
          <w:szCs w:val="20"/>
        </w:rPr>
      </w:pPr>
    </w:p>
    <w:p w:rsidR="00135893" w:rsidRDefault="00135893">
      <w:pPr>
        <w:rPr>
          <w:sz w:val="20"/>
          <w:szCs w:val="20"/>
        </w:rPr>
      </w:pPr>
    </w:p>
    <w:p w:rsidR="00135893" w:rsidRDefault="00135893">
      <w:pPr>
        <w:rPr>
          <w:sz w:val="20"/>
          <w:szCs w:val="20"/>
        </w:rPr>
      </w:pPr>
    </w:p>
    <w:p w:rsidR="00135893" w:rsidRDefault="00135893">
      <w:pPr>
        <w:rPr>
          <w:sz w:val="20"/>
          <w:szCs w:val="20"/>
        </w:rPr>
      </w:pPr>
    </w:p>
    <w:p w:rsidR="00135893" w:rsidRDefault="00135893">
      <w:pPr>
        <w:rPr>
          <w:sz w:val="20"/>
          <w:szCs w:val="20"/>
        </w:rPr>
      </w:pPr>
    </w:p>
    <w:p w:rsidR="00135893" w:rsidRDefault="00135893">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pPr>
        <w:rPr>
          <w:sz w:val="20"/>
          <w:szCs w:val="20"/>
        </w:rPr>
      </w:pPr>
    </w:p>
    <w:p w:rsidR="009F1FBD" w:rsidRDefault="009F1FBD" w:rsidP="009F1FBD">
      <w:pPr>
        <w:pBdr>
          <w:top w:val="single" w:sz="4" w:space="1" w:color="auto"/>
        </w:pBdr>
        <w:jc w:val="center"/>
        <w:rPr>
          <w:rFonts w:asciiTheme="majorHAnsi" w:hAnsiTheme="majorHAnsi"/>
          <w:b/>
          <w:sz w:val="18"/>
          <w:szCs w:val="20"/>
        </w:rPr>
      </w:pPr>
      <w:r w:rsidRPr="009F1FBD">
        <w:rPr>
          <w:rFonts w:asciiTheme="majorHAnsi" w:hAnsiTheme="majorHAnsi"/>
          <w:b/>
          <w:sz w:val="18"/>
          <w:szCs w:val="20"/>
        </w:rPr>
        <w:t>Natty Moodley - District Treasurer</w:t>
      </w:r>
    </w:p>
    <w:p w:rsidR="009F1FBD" w:rsidRPr="009F1FBD" w:rsidRDefault="009F1FBD" w:rsidP="009F1FBD">
      <w:pPr>
        <w:pBdr>
          <w:top w:val="single" w:sz="4" w:space="1" w:color="auto"/>
        </w:pBdr>
        <w:jc w:val="center"/>
        <w:rPr>
          <w:rFonts w:asciiTheme="majorHAnsi" w:hAnsiTheme="majorHAnsi"/>
          <w:sz w:val="18"/>
          <w:szCs w:val="20"/>
        </w:rPr>
      </w:pPr>
      <w:r w:rsidRPr="009F1FBD">
        <w:rPr>
          <w:rFonts w:asciiTheme="majorHAnsi" w:hAnsiTheme="majorHAnsi"/>
          <w:sz w:val="18"/>
          <w:szCs w:val="20"/>
        </w:rPr>
        <w:t>P O Box 56587, Chatsworth, Durban, 4030</w:t>
      </w:r>
    </w:p>
    <w:p w:rsidR="009F1FBD" w:rsidRDefault="009F1FBD" w:rsidP="009F1FBD">
      <w:pPr>
        <w:jc w:val="center"/>
        <w:rPr>
          <w:rFonts w:asciiTheme="majorHAnsi" w:hAnsiTheme="majorHAnsi"/>
          <w:sz w:val="18"/>
          <w:szCs w:val="20"/>
        </w:rPr>
      </w:pPr>
      <w:r w:rsidRPr="009F1FBD">
        <w:rPr>
          <w:rFonts w:asciiTheme="majorHAnsi" w:hAnsiTheme="majorHAnsi"/>
          <w:sz w:val="18"/>
          <w:szCs w:val="20"/>
        </w:rPr>
        <w:t xml:space="preserve">Telephone 031 4095125   </w:t>
      </w:r>
      <w:r>
        <w:rPr>
          <w:rFonts w:asciiTheme="majorHAnsi" w:hAnsiTheme="majorHAnsi"/>
          <w:sz w:val="18"/>
          <w:szCs w:val="20"/>
        </w:rPr>
        <w:t xml:space="preserve">          </w:t>
      </w:r>
      <w:r w:rsidRPr="009F1FBD">
        <w:rPr>
          <w:rFonts w:asciiTheme="majorHAnsi" w:hAnsiTheme="majorHAnsi"/>
          <w:sz w:val="18"/>
          <w:szCs w:val="20"/>
        </w:rPr>
        <w:t xml:space="preserve">   Cell 0837015951  </w:t>
      </w:r>
      <w:r>
        <w:rPr>
          <w:rFonts w:asciiTheme="majorHAnsi" w:hAnsiTheme="majorHAnsi"/>
          <w:sz w:val="18"/>
          <w:szCs w:val="20"/>
        </w:rPr>
        <w:t xml:space="preserve">          </w:t>
      </w:r>
      <w:r w:rsidRPr="009F1FBD">
        <w:rPr>
          <w:rFonts w:asciiTheme="majorHAnsi" w:hAnsiTheme="majorHAnsi"/>
          <w:sz w:val="18"/>
          <w:szCs w:val="20"/>
        </w:rPr>
        <w:t xml:space="preserve">     Email </w:t>
      </w:r>
      <w:hyperlink r:id="rId6" w:history="1">
        <w:r w:rsidRPr="00C67A0D">
          <w:rPr>
            <w:rStyle w:val="Hyperlink"/>
            <w:rFonts w:asciiTheme="majorHAnsi" w:hAnsiTheme="majorHAnsi"/>
            <w:sz w:val="18"/>
            <w:szCs w:val="20"/>
          </w:rPr>
          <w:t>rotary@nattymoodley.co.za</w:t>
        </w:r>
      </w:hyperlink>
    </w:p>
    <w:p w:rsidR="009F1FBD" w:rsidRPr="009F1FBD" w:rsidRDefault="009F1FBD" w:rsidP="009F1FBD">
      <w:pPr>
        <w:pBdr>
          <w:top w:val="single" w:sz="4" w:space="1" w:color="auto"/>
        </w:pBdr>
        <w:jc w:val="center"/>
        <w:rPr>
          <w:rFonts w:asciiTheme="majorHAnsi" w:hAnsiTheme="majorHAnsi"/>
          <w:sz w:val="18"/>
          <w:szCs w:val="20"/>
        </w:rPr>
      </w:pPr>
    </w:p>
    <w:sectPr w:rsidR="009F1FBD" w:rsidRPr="009F1FBD" w:rsidSect="005726C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4045"/>
    <w:multiLevelType w:val="hybridMultilevel"/>
    <w:tmpl w:val="CA5EF07E"/>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nsid w:val="2AAA03D6"/>
    <w:multiLevelType w:val="hybridMultilevel"/>
    <w:tmpl w:val="693EF3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FB1111"/>
    <w:multiLevelType w:val="hybridMultilevel"/>
    <w:tmpl w:val="95C8C57E"/>
    <w:lvl w:ilvl="0" w:tplc="845E9BDA">
      <w:numFmt w:val="bullet"/>
      <w:lvlText w:val="·"/>
      <w:lvlJc w:val="left"/>
      <w:pPr>
        <w:ind w:left="0" w:hanging="360"/>
      </w:pPr>
      <w:rPr>
        <w:rFonts w:ascii="Bookman Old Style" w:eastAsia="Times New Roman" w:hAnsi="Bookman Old Style" w:cs="Aria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1440" w:hanging="360"/>
      </w:pPr>
      <w:rPr>
        <w:rFonts w:ascii="Wingdings" w:hAnsi="Wingdings" w:hint="default"/>
      </w:rPr>
    </w:lvl>
    <w:lvl w:ilvl="3" w:tplc="1C090001">
      <w:start w:val="1"/>
      <w:numFmt w:val="bullet"/>
      <w:lvlText w:val=""/>
      <w:lvlJc w:val="left"/>
      <w:pPr>
        <w:ind w:left="2160" w:hanging="360"/>
      </w:pPr>
      <w:rPr>
        <w:rFonts w:ascii="Symbol" w:hAnsi="Symbol" w:hint="default"/>
      </w:rPr>
    </w:lvl>
    <w:lvl w:ilvl="4" w:tplc="1C090003">
      <w:start w:val="1"/>
      <w:numFmt w:val="bullet"/>
      <w:lvlText w:val="o"/>
      <w:lvlJc w:val="left"/>
      <w:pPr>
        <w:ind w:left="2880" w:hanging="360"/>
      </w:pPr>
      <w:rPr>
        <w:rFonts w:ascii="Courier New" w:hAnsi="Courier New" w:cs="Courier New" w:hint="default"/>
      </w:rPr>
    </w:lvl>
    <w:lvl w:ilvl="5" w:tplc="1C090005">
      <w:start w:val="1"/>
      <w:numFmt w:val="bullet"/>
      <w:lvlText w:val=""/>
      <w:lvlJc w:val="left"/>
      <w:pPr>
        <w:ind w:left="3600" w:hanging="360"/>
      </w:pPr>
      <w:rPr>
        <w:rFonts w:ascii="Wingdings" w:hAnsi="Wingdings" w:hint="default"/>
      </w:rPr>
    </w:lvl>
    <w:lvl w:ilvl="6" w:tplc="1C090001">
      <w:start w:val="1"/>
      <w:numFmt w:val="bullet"/>
      <w:lvlText w:val=""/>
      <w:lvlJc w:val="left"/>
      <w:pPr>
        <w:ind w:left="4320" w:hanging="360"/>
      </w:pPr>
      <w:rPr>
        <w:rFonts w:ascii="Symbol" w:hAnsi="Symbol" w:hint="default"/>
      </w:rPr>
    </w:lvl>
    <w:lvl w:ilvl="7" w:tplc="1C090003">
      <w:start w:val="1"/>
      <w:numFmt w:val="bullet"/>
      <w:lvlText w:val="o"/>
      <w:lvlJc w:val="left"/>
      <w:pPr>
        <w:ind w:left="5040" w:hanging="360"/>
      </w:pPr>
      <w:rPr>
        <w:rFonts w:ascii="Courier New" w:hAnsi="Courier New" w:cs="Courier New" w:hint="default"/>
      </w:rPr>
    </w:lvl>
    <w:lvl w:ilvl="8" w:tplc="1C090005">
      <w:start w:val="1"/>
      <w:numFmt w:val="bullet"/>
      <w:lvlText w:val=""/>
      <w:lvlJc w:val="left"/>
      <w:pPr>
        <w:ind w:left="5760" w:hanging="360"/>
      </w:pPr>
      <w:rPr>
        <w:rFonts w:ascii="Wingdings" w:hAnsi="Wingdings" w:hint="default"/>
      </w:rPr>
    </w:lvl>
  </w:abstractNum>
  <w:abstractNum w:abstractNumId="3">
    <w:nsid w:val="37591788"/>
    <w:multiLevelType w:val="hybridMultilevel"/>
    <w:tmpl w:val="D47A02D0"/>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abstractNum w:abstractNumId="4">
    <w:nsid w:val="429937E8"/>
    <w:multiLevelType w:val="hybridMultilevel"/>
    <w:tmpl w:val="D6E8061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6D91C57"/>
    <w:multiLevelType w:val="hybridMultilevel"/>
    <w:tmpl w:val="E12A9D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57C019F3"/>
    <w:multiLevelType w:val="hybridMultilevel"/>
    <w:tmpl w:val="86B0937C"/>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abstractNum w:abstractNumId="7">
    <w:nsid w:val="7F1651A4"/>
    <w:multiLevelType w:val="hybridMultilevel"/>
    <w:tmpl w:val="77D0E126"/>
    <w:lvl w:ilvl="0" w:tplc="845E9BDA">
      <w:numFmt w:val="bullet"/>
      <w:lvlText w:val="·"/>
      <w:lvlJc w:val="left"/>
      <w:pPr>
        <w:ind w:left="0" w:hanging="360"/>
      </w:pPr>
      <w:rPr>
        <w:rFonts w:ascii="Bookman Old Style" w:eastAsia="Times New Roman" w:hAnsi="Bookman Old Style"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C1"/>
    <w:rsid w:val="00135893"/>
    <w:rsid w:val="00213E1E"/>
    <w:rsid w:val="00530025"/>
    <w:rsid w:val="005726C1"/>
    <w:rsid w:val="009F1FBD"/>
    <w:rsid w:val="00B724E7"/>
    <w:rsid w:val="00CB7749"/>
    <w:rsid w:val="00EB39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216AF-9250-491F-9CB3-12599AA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C1"/>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C1"/>
    <w:rPr>
      <w:color w:val="0000FF"/>
      <w:u w:val="single"/>
    </w:rPr>
  </w:style>
  <w:style w:type="paragraph" w:styleId="ListParagraph">
    <w:name w:val="List Paragraph"/>
    <w:basedOn w:val="Normal"/>
    <w:uiPriority w:val="34"/>
    <w:qFormat/>
    <w:rsid w:val="005726C1"/>
    <w:pPr>
      <w:ind w:left="720"/>
    </w:pPr>
  </w:style>
  <w:style w:type="character" w:customStyle="1" w:styleId="apple-converted-space">
    <w:name w:val="apple-converted-space"/>
    <w:basedOn w:val="DefaultParagraphFont"/>
    <w:rsid w:val="005726C1"/>
  </w:style>
  <w:style w:type="paragraph" w:styleId="BalloonText">
    <w:name w:val="Balloon Text"/>
    <w:basedOn w:val="Normal"/>
    <w:link w:val="BalloonTextChar"/>
    <w:uiPriority w:val="99"/>
    <w:semiHidden/>
    <w:unhideWhenUsed/>
    <w:rsid w:val="005726C1"/>
    <w:rPr>
      <w:rFonts w:ascii="Tahoma" w:hAnsi="Tahoma" w:cs="Tahoma"/>
      <w:sz w:val="16"/>
      <w:szCs w:val="16"/>
    </w:rPr>
  </w:style>
  <w:style w:type="character" w:customStyle="1" w:styleId="BalloonTextChar">
    <w:name w:val="Balloon Text Char"/>
    <w:basedOn w:val="DefaultParagraphFont"/>
    <w:link w:val="BalloonText"/>
    <w:uiPriority w:val="99"/>
    <w:semiHidden/>
    <w:rsid w:val="005726C1"/>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4946">
      <w:bodyDiv w:val="1"/>
      <w:marLeft w:val="0"/>
      <w:marRight w:val="0"/>
      <w:marTop w:val="0"/>
      <w:marBottom w:val="0"/>
      <w:divBdr>
        <w:top w:val="none" w:sz="0" w:space="0" w:color="auto"/>
        <w:left w:val="none" w:sz="0" w:space="0" w:color="auto"/>
        <w:bottom w:val="none" w:sz="0" w:space="0" w:color="auto"/>
        <w:right w:val="none" w:sz="0" w:space="0" w:color="auto"/>
      </w:divBdr>
    </w:div>
    <w:div w:id="17787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nattymoodley.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Natty Moodley</dc:creator>
  <cp:lastModifiedBy>Natty Moodley</cp:lastModifiedBy>
  <cp:revision>2</cp:revision>
  <cp:lastPrinted>2013-08-19T06:57:00Z</cp:lastPrinted>
  <dcterms:created xsi:type="dcterms:W3CDTF">2014-02-23T09:24:00Z</dcterms:created>
  <dcterms:modified xsi:type="dcterms:W3CDTF">2014-02-23T09:24:00Z</dcterms:modified>
</cp:coreProperties>
</file>