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809F9" w14:textId="4FDF478B" w:rsidR="00A436DB" w:rsidRPr="00AA0A02" w:rsidRDefault="00A436DB" w:rsidP="00AA0A02">
      <w:pPr>
        <w:pStyle w:val="zfr3q"/>
        <w:jc w:val="center"/>
        <w:textAlignment w:val="center"/>
        <w:rPr>
          <w:rFonts w:ascii="Gadugi" w:hAnsi="Gadugi" w:cstheme="minorHAnsi"/>
          <w:color w:val="2F5496" w:themeColor="accent1" w:themeShade="BF"/>
          <w:sz w:val="40"/>
          <w:szCs w:val="40"/>
          <w:lang w:val="en-US"/>
        </w:rPr>
      </w:pPr>
      <w:r w:rsidRPr="00AE30FB">
        <w:rPr>
          <w:rFonts w:ascii="Gadugi" w:hAnsi="Gadugi" w:cstheme="minorHAnsi"/>
          <w:color w:val="2F5496" w:themeColor="accent1" w:themeShade="BF"/>
          <w:sz w:val="40"/>
          <w:szCs w:val="40"/>
          <w:lang w:val="en-US"/>
        </w:rPr>
        <w:t>WHAT IS RYLA?</w:t>
      </w:r>
    </w:p>
    <w:p w14:paraId="05E36C4E" w14:textId="135421E4" w:rsidR="00A436DB" w:rsidRDefault="004847A2" w:rsidP="00A436DB">
      <w:pPr>
        <w:pStyle w:val="zfr3q"/>
        <w:jc w:val="center"/>
        <w:textAlignment w:val="center"/>
        <w:rPr>
          <w:rFonts w:cs="Arial"/>
          <w:color w:val="000000"/>
          <w:lang w:val="en-US"/>
        </w:rPr>
      </w:pPr>
      <w:r>
        <w:rPr>
          <w:rFonts w:cs="Arial"/>
          <w:noProof/>
          <w:color w:val="000000"/>
          <w:lang w:val="en-US"/>
        </w:rPr>
        <w:drawing>
          <wp:inline distT="0" distB="0" distL="0" distR="0" wp14:anchorId="1DA4DE3A" wp14:editId="3DF0D887">
            <wp:extent cx="3413760" cy="1043940"/>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to use.JPG"/>
                    <pic:cNvPicPr/>
                  </pic:nvPicPr>
                  <pic:blipFill>
                    <a:blip r:embed="rId4">
                      <a:extLst>
                        <a:ext uri="{28A0092B-C50C-407E-A947-70E740481C1C}">
                          <a14:useLocalDpi xmlns:a14="http://schemas.microsoft.com/office/drawing/2010/main" val="0"/>
                        </a:ext>
                      </a:extLst>
                    </a:blip>
                    <a:stretch>
                      <a:fillRect/>
                    </a:stretch>
                  </pic:blipFill>
                  <pic:spPr>
                    <a:xfrm>
                      <a:off x="0" y="0"/>
                      <a:ext cx="3413760" cy="1043940"/>
                    </a:xfrm>
                    <a:prstGeom prst="rect">
                      <a:avLst/>
                    </a:prstGeom>
                  </pic:spPr>
                </pic:pic>
              </a:graphicData>
            </a:graphic>
          </wp:inline>
        </w:drawing>
      </w:r>
    </w:p>
    <w:p w14:paraId="00BE8D75" w14:textId="77777777" w:rsidR="00A436DB" w:rsidRDefault="00A436DB" w:rsidP="00A436DB">
      <w:pPr>
        <w:pStyle w:val="zfr3q"/>
        <w:jc w:val="center"/>
        <w:textAlignment w:val="center"/>
        <w:rPr>
          <w:rFonts w:cs="Arial"/>
          <w:color w:val="000000"/>
          <w:lang w:val="en-US"/>
        </w:rPr>
      </w:pPr>
    </w:p>
    <w:p w14:paraId="29457FEC" w14:textId="37DCB5DA" w:rsidR="00A436DB" w:rsidRPr="00C915F5" w:rsidRDefault="00AA0A02" w:rsidP="00A436DB">
      <w:pPr>
        <w:pStyle w:val="zfr3q"/>
        <w:textAlignment w:val="center"/>
        <w:rPr>
          <w:rFonts w:asciiTheme="minorHAnsi" w:hAnsiTheme="minorHAnsi" w:cstheme="minorHAnsi"/>
          <w:sz w:val="22"/>
          <w:szCs w:val="22"/>
          <w:lang w:val="en-US"/>
        </w:rPr>
      </w:pPr>
      <w:r>
        <w:rPr>
          <w:rFonts w:asciiTheme="minorHAnsi" w:hAnsiTheme="minorHAnsi" w:cstheme="minorHAnsi"/>
          <w:color w:val="000000"/>
          <w:sz w:val="22"/>
          <w:szCs w:val="22"/>
          <w:lang w:val="en-US"/>
        </w:rPr>
        <w:t xml:space="preserve">Rotary </w:t>
      </w:r>
      <w:r w:rsidR="00A436DB">
        <w:rPr>
          <w:rFonts w:asciiTheme="minorHAnsi" w:hAnsiTheme="minorHAnsi" w:cstheme="minorHAnsi"/>
          <w:color w:val="000000"/>
          <w:sz w:val="22"/>
          <w:szCs w:val="22"/>
          <w:lang w:val="en-US"/>
        </w:rPr>
        <w:t>District 9980</w:t>
      </w:r>
      <w:r w:rsidR="00A436DB" w:rsidRPr="00C915F5">
        <w:rPr>
          <w:rFonts w:asciiTheme="minorHAnsi" w:hAnsiTheme="minorHAnsi" w:cstheme="minorHAnsi"/>
          <w:color w:val="000000"/>
          <w:sz w:val="22"/>
          <w:szCs w:val="22"/>
          <w:lang w:val="en-US"/>
        </w:rPr>
        <w:t xml:space="preserve"> RYLA is a five-day residential high energy programme</w:t>
      </w:r>
      <w:r w:rsidR="00A436DB">
        <w:rPr>
          <w:rFonts w:asciiTheme="minorHAnsi" w:hAnsiTheme="minorHAnsi" w:cstheme="minorHAnsi"/>
          <w:color w:val="000000"/>
          <w:sz w:val="22"/>
          <w:szCs w:val="22"/>
          <w:lang w:val="en-US"/>
        </w:rPr>
        <w:t xml:space="preserve"> design</w:t>
      </w:r>
      <w:r w:rsidR="007352F7">
        <w:rPr>
          <w:rFonts w:asciiTheme="minorHAnsi" w:hAnsiTheme="minorHAnsi" w:cstheme="minorHAnsi"/>
          <w:color w:val="000000"/>
          <w:sz w:val="22"/>
          <w:szCs w:val="22"/>
          <w:lang w:val="en-US"/>
        </w:rPr>
        <w:t>ed</w:t>
      </w:r>
      <w:r w:rsidR="00A436DB" w:rsidRPr="00C915F5">
        <w:rPr>
          <w:rFonts w:asciiTheme="minorHAnsi" w:hAnsiTheme="minorHAnsi" w:cstheme="minorHAnsi"/>
          <w:color w:val="000000"/>
          <w:sz w:val="22"/>
          <w:szCs w:val="22"/>
          <w:lang w:val="en-US"/>
        </w:rPr>
        <w:t xml:space="preserve"> to develop youn</w:t>
      </w:r>
      <w:r w:rsidR="00A436DB">
        <w:rPr>
          <w:rFonts w:asciiTheme="minorHAnsi" w:hAnsiTheme="minorHAnsi" w:cstheme="minorHAnsi"/>
          <w:color w:val="000000"/>
          <w:sz w:val="22"/>
          <w:szCs w:val="22"/>
          <w:lang w:val="en-US"/>
        </w:rPr>
        <w:t>g leaders between the ages of 20 and 29.</w:t>
      </w:r>
      <w:r>
        <w:rPr>
          <w:rFonts w:asciiTheme="minorHAnsi" w:hAnsiTheme="minorHAnsi" w:cstheme="minorHAnsi"/>
          <w:color w:val="000000"/>
          <w:sz w:val="22"/>
          <w:szCs w:val="22"/>
          <w:lang w:val="en-US"/>
        </w:rPr>
        <w:t xml:space="preserve"> District 9980 encompasses</w:t>
      </w:r>
      <w:r w:rsidR="007352F7">
        <w:rPr>
          <w:rFonts w:asciiTheme="minorHAnsi" w:hAnsiTheme="minorHAnsi" w:cstheme="minorHAnsi"/>
          <w:color w:val="000000"/>
          <w:sz w:val="22"/>
          <w:szCs w:val="22"/>
          <w:lang w:val="en-US"/>
        </w:rPr>
        <w:t xml:space="preserve"> from</w:t>
      </w:r>
      <w:r>
        <w:rPr>
          <w:rFonts w:asciiTheme="minorHAnsi" w:hAnsiTheme="minorHAnsi" w:cstheme="minorHAnsi"/>
          <w:color w:val="000000"/>
          <w:sz w:val="22"/>
          <w:szCs w:val="22"/>
          <w:lang w:val="en-US"/>
        </w:rPr>
        <w:t xml:space="preserve"> </w:t>
      </w:r>
      <w:r w:rsidR="007352F7">
        <w:rPr>
          <w:rFonts w:asciiTheme="minorHAnsi" w:hAnsiTheme="minorHAnsi" w:cstheme="minorHAnsi"/>
          <w:color w:val="000000"/>
          <w:sz w:val="22"/>
          <w:szCs w:val="22"/>
          <w:lang w:val="en-US"/>
        </w:rPr>
        <w:t>Timaru</w:t>
      </w:r>
      <w:r>
        <w:rPr>
          <w:rFonts w:asciiTheme="minorHAnsi" w:hAnsiTheme="minorHAnsi" w:cstheme="minorHAnsi"/>
          <w:color w:val="000000"/>
          <w:sz w:val="22"/>
          <w:szCs w:val="22"/>
          <w:lang w:val="en-US"/>
        </w:rPr>
        <w:t xml:space="preserve"> </w:t>
      </w:r>
      <w:r w:rsidR="007352F7">
        <w:rPr>
          <w:rFonts w:asciiTheme="minorHAnsi" w:hAnsiTheme="minorHAnsi" w:cstheme="minorHAnsi"/>
          <w:color w:val="000000"/>
          <w:sz w:val="22"/>
          <w:szCs w:val="22"/>
          <w:lang w:val="en-US"/>
        </w:rPr>
        <w:t xml:space="preserve">to </w:t>
      </w:r>
      <w:r>
        <w:rPr>
          <w:rFonts w:asciiTheme="minorHAnsi" w:hAnsiTheme="minorHAnsi" w:cstheme="minorHAnsi"/>
          <w:color w:val="000000"/>
          <w:sz w:val="22"/>
          <w:szCs w:val="22"/>
          <w:lang w:val="en-US"/>
        </w:rPr>
        <w:t xml:space="preserve">Southland and </w:t>
      </w:r>
      <w:r w:rsidR="007352F7">
        <w:rPr>
          <w:rFonts w:asciiTheme="minorHAnsi" w:hAnsiTheme="minorHAnsi" w:cstheme="minorHAnsi"/>
          <w:color w:val="000000"/>
          <w:sz w:val="22"/>
          <w:szCs w:val="22"/>
          <w:lang w:val="en-US"/>
        </w:rPr>
        <w:t xml:space="preserve">includes Central Otago and </w:t>
      </w:r>
      <w:r>
        <w:rPr>
          <w:rFonts w:asciiTheme="minorHAnsi" w:hAnsiTheme="minorHAnsi" w:cstheme="minorHAnsi"/>
          <w:color w:val="000000"/>
          <w:sz w:val="22"/>
          <w:szCs w:val="22"/>
          <w:lang w:val="en-US"/>
        </w:rPr>
        <w:t>Fiordland.</w:t>
      </w:r>
    </w:p>
    <w:p w14:paraId="6A493FF9" w14:textId="77777777" w:rsidR="00A436DB" w:rsidRPr="00C915F5" w:rsidRDefault="00A436DB" w:rsidP="00A436DB">
      <w:pPr>
        <w:pStyle w:val="zfr3q"/>
        <w:textAlignment w:val="center"/>
        <w:rPr>
          <w:rFonts w:asciiTheme="minorHAnsi" w:hAnsiTheme="minorHAnsi" w:cstheme="minorHAnsi"/>
          <w:sz w:val="22"/>
          <w:szCs w:val="22"/>
          <w:lang w:val="en-US"/>
        </w:rPr>
      </w:pPr>
      <w:r w:rsidRPr="00C915F5">
        <w:rPr>
          <w:rFonts w:asciiTheme="minorHAnsi" w:hAnsiTheme="minorHAnsi" w:cstheme="minorHAnsi"/>
          <w:color w:val="000000"/>
          <w:sz w:val="22"/>
          <w:szCs w:val="22"/>
          <w:lang w:val="en-US"/>
        </w:rPr>
        <w:t xml:space="preserve">Originating in 1959 in Queensland, Australia, RYLA was officially adopted by Rotary International (RI) in 1971. This exciting programme engages Rotary clubs and districts around the world to help the next generation of leaders expand their skills. </w:t>
      </w:r>
    </w:p>
    <w:p w14:paraId="1728247D" w14:textId="77777777" w:rsidR="00A436DB" w:rsidRPr="00C915F5" w:rsidRDefault="00A436DB" w:rsidP="00A436DB">
      <w:pPr>
        <w:pStyle w:val="zfr3q"/>
        <w:textAlignment w:val="center"/>
        <w:rPr>
          <w:rFonts w:asciiTheme="minorHAnsi" w:hAnsiTheme="minorHAnsi" w:cstheme="minorHAnsi"/>
          <w:sz w:val="22"/>
          <w:szCs w:val="22"/>
          <w:lang w:val="en-US"/>
        </w:rPr>
      </w:pPr>
      <w:r w:rsidRPr="00C915F5">
        <w:rPr>
          <w:rFonts w:asciiTheme="minorHAnsi" w:hAnsiTheme="minorHAnsi" w:cstheme="minorHAnsi"/>
          <w:color w:val="000000"/>
          <w:sz w:val="22"/>
          <w:szCs w:val="22"/>
          <w:lang w:val="en-US"/>
        </w:rPr>
        <w:t>The RYLA programme recognises, encourages and educates current and future leaders by offering them this intensive leadership experience. The programme demonstrates Rotary's commitment to developing leaders.</w:t>
      </w:r>
      <w:r w:rsidRPr="00C915F5">
        <w:rPr>
          <w:rFonts w:asciiTheme="minorHAnsi" w:hAnsiTheme="minorHAnsi" w:cstheme="minorHAnsi"/>
          <w:sz w:val="22"/>
          <w:szCs w:val="22"/>
          <w:lang w:val="en-US"/>
        </w:rPr>
        <w:t xml:space="preserve"> </w:t>
      </w:r>
    </w:p>
    <w:p w14:paraId="0DE309DD" w14:textId="77777777" w:rsidR="00A436DB" w:rsidRPr="00C915F5" w:rsidRDefault="00A436DB" w:rsidP="00A436DB">
      <w:pPr>
        <w:pStyle w:val="zfr3q"/>
        <w:textAlignment w:val="center"/>
        <w:rPr>
          <w:rFonts w:asciiTheme="minorHAnsi" w:hAnsiTheme="minorHAnsi" w:cstheme="minorHAnsi"/>
          <w:sz w:val="22"/>
          <w:szCs w:val="22"/>
          <w:lang w:val="en-US"/>
        </w:rPr>
      </w:pPr>
      <w:r w:rsidRPr="00C915F5">
        <w:rPr>
          <w:rFonts w:asciiTheme="minorHAnsi" w:hAnsiTheme="minorHAnsi" w:cstheme="minorHAnsi"/>
          <w:color w:val="000000"/>
          <w:sz w:val="22"/>
          <w:szCs w:val="22"/>
          <w:lang w:val="en-US"/>
        </w:rPr>
        <w:t>And this spirit extends even beyond the Rotary club. RYLA has substantial goodwill within the wider community and each year attracts cooperation from community and cultural organisations, business, and civic and national leaders. Each supporter understands the long-term benefits our young leaders gain from their RYLA experience.</w:t>
      </w:r>
      <w:r w:rsidRPr="00C915F5">
        <w:rPr>
          <w:rFonts w:asciiTheme="minorHAnsi" w:hAnsiTheme="minorHAnsi" w:cstheme="minorHAnsi"/>
          <w:sz w:val="22"/>
          <w:szCs w:val="22"/>
          <w:lang w:val="en-US"/>
        </w:rPr>
        <w:t xml:space="preserve"> </w:t>
      </w:r>
    </w:p>
    <w:p w14:paraId="2E60BA7E" w14:textId="78999645" w:rsidR="00AA0A02" w:rsidRDefault="00A436DB" w:rsidP="00A436DB">
      <w:pPr>
        <w:pStyle w:val="zfr3q"/>
        <w:textAlignment w:val="center"/>
        <w:rPr>
          <w:rFonts w:asciiTheme="minorHAnsi" w:hAnsiTheme="minorHAnsi" w:cstheme="minorHAnsi"/>
          <w:sz w:val="22"/>
          <w:szCs w:val="22"/>
          <w:lang w:val="en-US"/>
        </w:rPr>
      </w:pPr>
      <w:r w:rsidRPr="00C915F5">
        <w:rPr>
          <w:rFonts w:asciiTheme="minorHAnsi" w:hAnsiTheme="minorHAnsi" w:cstheme="minorHAnsi"/>
          <w:sz w:val="22"/>
          <w:szCs w:val="22"/>
          <w:lang w:val="en-US"/>
        </w:rPr>
        <w:t xml:space="preserve">RYLA is an invaluable programme that brings together individuals to harness creativity, diversity, inspiration, </w:t>
      </w:r>
      <w:r w:rsidR="00CB6A7C" w:rsidRPr="00C915F5">
        <w:rPr>
          <w:rFonts w:asciiTheme="minorHAnsi" w:hAnsiTheme="minorHAnsi" w:cstheme="minorHAnsi"/>
          <w:sz w:val="22"/>
          <w:szCs w:val="22"/>
          <w:lang w:val="en-US"/>
        </w:rPr>
        <w:t>energy,</w:t>
      </w:r>
      <w:r w:rsidRPr="00C915F5">
        <w:rPr>
          <w:rFonts w:asciiTheme="minorHAnsi" w:hAnsiTheme="minorHAnsi" w:cstheme="minorHAnsi"/>
          <w:sz w:val="22"/>
          <w:szCs w:val="22"/>
          <w:lang w:val="en-US"/>
        </w:rPr>
        <w:t xml:space="preserve"> and leadership to cultivate personal growth</w:t>
      </w:r>
      <w:r>
        <w:rPr>
          <w:rFonts w:asciiTheme="minorHAnsi" w:hAnsiTheme="minorHAnsi" w:cstheme="minorHAnsi"/>
          <w:sz w:val="22"/>
          <w:szCs w:val="22"/>
          <w:lang w:val="en-US"/>
        </w:rPr>
        <w:t>, challenge limits</w:t>
      </w:r>
      <w:r w:rsidRPr="00C915F5">
        <w:rPr>
          <w:rFonts w:asciiTheme="minorHAnsi" w:hAnsiTheme="minorHAnsi" w:cstheme="minorHAnsi"/>
          <w:sz w:val="22"/>
          <w:szCs w:val="22"/>
          <w:lang w:val="en-US"/>
        </w:rPr>
        <w:t xml:space="preserve"> and empower long-lasting meaningful change.</w:t>
      </w:r>
      <w:r w:rsidR="00D36811">
        <w:rPr>
          <w:rFonts w:asciiTheme="minorHAnsi" w:hAnsiTheme="minorHAnsi" w:cstheme="minorHAnsi"/>
          <w:sz w:val="22"/>
          <w:szCs w:val="22"/>
          <w:lang w:val="en-US"/>
        </w:rPr>
        <w:t xml:space="preserve"> While on the programme you will engage in seminars, activities, group discussions and interactions with other like-minded young leaders like yourself, from all walks of life and for many, this is life changing. </w:t>
      </w:r>
      <w:r w:rsidR="007352F7">
        <w:rPr>
          <w:rFonts w:asciiTheme="minorHAnsi" w:hAnsiTheme="minorHAnsi" w:cstheme="minorHAnsi"/>
          <w:sz w:val="22"/>
          <w:szCs w:val="22"/>
          <w:lang w:val="en-US"/>
        </w:rPr>
        <w:t>You will also make valuable vocational contacts and new friends.</w:t>
      </w:r>
    </w:p>
    <w:p w14:paraId="59FE266B" w14:textId="54828622" w:rsidR="00A436DB" w:rsidRDefault="00D36811" w:rsidP="00A436DB">
      <w:pPr>
        <w:pStyle w:val="zfr3q"/>
        <w:textAlignment w:val="center"/>
        <w:rPr>
          <w:rFonts w:asciiTheme="minorHAnsi" w:hAnsiTheme="minorHAnsi" w:cstheme="minorHAnsi"/>
          <w:sz w:val="22"/>
          <w:szCs w:val="22"/>
          <w:lang w:val="en-US"/>
        </w:rPr>
      </w:pPr>
      <w:r>
        <w:rPr>
          <w:rFonts w:asciiTheme="minorHAnsi" w:hAnsiTheme="minorHAnsi" w:cstheme="minorHAnsi"/>
          <w:sz w:val="22"/>
          <w:szCs w:val="22"/>
          <w:lang w:val="en-US"/>
        </w:rPr>
        <w:t>More than 25,000 young adults graduate from RYLA courses each year around the world. It helps to develop self-confidence and a wide range of personal skills such as planning, personal organisation, public speaking and helps participants to understand the requirements of many aspects of personal leadership, community, and business.</w:t>
      </w:r>
    </w:p>
    <w:p w14:paraId="61A14799" w14:textId="1D3385D8" w:rsidR="00AE30FB" w:rsidRPr="00AE30FB" w:rsidRDefault="00AE30FB" w:rsidP="00AE30FB">
      <w:pPr>
        <w:pStyle w:val="zfr3q"/>
        <w:textAlignment w:val="center"/>
        <w:rPr>
          <w:rStyle w:val="Emphasis"/>
          <w:rFonts w:asciiTheme="minorHAnsi" w:hAnsiTheme="minorHAnsi" w:cstheme="minorHAnsi"/>
          <w:b/>
          <w:color w:val="2F5496" w:themeColor="accent1" w:themeShade="BF"/>
          <w:sz w:val="24"/>
          <w:szCs w:val="24"/>
          <w:lang w:val="en-US"/>
        </w:rPr>
      </w:pPr>
      <w:r w:rsidRPr="00AE30FB">
        <w:rPr>
          <w:rStyle w:val="Emphasis"/>
          <w:rFonts w:asciiTheme="minorHAnsi" w:hAnsiTheme="minorHAnsi" w:cstheme="minorHAnsi"/>
          <w:b/>
          <w:color w:val="2F5496" w:themeColor="accent1" w:themeShade="BF"/>
          <w:sz w:val="24"/>
          <w:szCs w:val="24"/>
          <w:lang w:val="en-US"/>
        </w:rPr>
        <w:t>At RYLA you can expect to specifically cover:</w:t>
      </w:r>
    </w:p>
    <w:p w14:paraId="36626803" w14:textId="31121F6E" w:rsidR="00AE30FB" w:rsidRPr="00AE30FB" w:rsidRDefault="00AE30FB" w:rsidP="00A436DB">
      <w:pPr>
        <w:pStyle w:val="zfr3q"/>
        <w:textAlignment w:val="center"/>
        <w:rPr>
          <w:rStyle w:val="Emphasis"/>
          <w:rFonts w:asciiTheme="minorHAnsi" w:hAnsiTheme="minorHAnsi" w:cstheme="minorHAnsi"/>
          <w:bCs/>
          <w:i w:val="0"/>
          <w:iCs w:val="0"/>
          <w:sz w:val="22"/>
          <w:szCs w:val="22"/>
          <w:lang w:val="en-US"/>
        </w:rPr>
      </w:pPr>
      <w:r>
        <w:rPr>
          <w:rStyle w:val="Emphasis"/>
          <w:rFonts w:asciiTheme="minorHAnsi" w:hAnsiTheme="minorHAnsi" w:cstheme="minorHAnsi"/>
          <w:b/>
          <w:sz w:val="22"/>
          <w:szCs w:val="22"/>
          <w:lang w:val="en-US"/>
        </w:rPr>
        <w:t xml:space="preserve">Self - </w:t>
      </w:r>
      <w:r w:rsidRPr="00AE30FB">
        <w:rPr>
          <w:rStyle w:val="Emphasis"/>
          <w:rFonts w:asciiTheme="minorHAnsi" w:hAnsiTheme="minorHAnsi" w:cstheme="minorHAnsi"/>
          <w:bCs/>
          <w:sz w:val="22"/>
          <w:szCs w:val="22"/>
          <w:lang w:val="en-US"/>
        </w:rPr>
        <w:t>Who</w:t>
      </w:r>
      <w:r w:rsidRPr="00AE30FB">
        <w:rPr>
          <w:rStyle w:val="Emphasis"/>
          <w:rFonts w:asciiTheme="minorHAnsi" w:hAnsiTheme="minorHAnsi" w:cstheme="minorHAnsi"/>
          <w:bCs/>
          <w:i w:val="0"/>
          <w:iCs w:val="0"/>
          <w:sz w:val="22"/>
          <w:szCs w:val="22"/>
          <w:lang w:val="en-US"/>
        </w:rPr>
        <w:t xml:space="preserve"> am I? How can I be the best I can be?</w:t>
      </w:r>
    </w:p>
    <w:p w14:paraId="0A33AD18" w14:textId="11B8EF1A" w:rsidR="00AE30FB" w:rsidRPr="00AE30FB" w:rsidRDefault="00AE30FB" w:rsidP="00A436DB">
      <w:pPr>
        <w:pStyle w:val="zfr3q"/>
        <w:textAlignment w:val="center"/>
        <w:rPr>
          <w:rStyle w:val="Emphasis"/>
          <w:rFonts w:asciiTheme="minorHAnsi" w:hAnsiTheme="minorHAnsi" w:cstheme="minorHAnsi"/>
          <w:bCs/>
          <w:i w:val="0"/>
          <w:iCs w:val="0"/>
          <w:sz w:val="22"/>
          <w:szCs w:val="22"/>
          <w:lang w:val="en-US"/>
        </w:rPr>
      </w:pPr>
      <w:r w:rsidRPr="00AE30FB">
        <w:rPr>
          <w:rStyle w:val="Emphasis"/>
          <w:rFonts w:asciiTheme="minorHAnsi" w:hAnsiTheme="minorHAnsi" w:cstheme="minorHAnsi"/>
          <w:b/>
          <w:sz w:val="22"/>
          <w:szCs w:val="22"/>
          <w:lang w:val="en-US"/>
        </w:rPr>
        <w:t>Work</w:t>
      </w:r>
      <w:r>
        <w:rPr>
          <w:rStyle w:val="Emphasis"/>
          <w:rFonts w:asciiTheme="minorHAnsi" w:hAnsiTheme="minorHAnsi" w:cstheme="minorHAnsi"/>
          <w:b/>
          <w:i w:val="0"/>
          <w:iCs w:val="0"/>
          <w:sz w:val="22"/>
          <w:szCs w:val="22"/>
          <w:lang w:val="en-US"/>
        </w:rPr>
        <w:t xml:space="preserve"> - </w:t>
      </w:r>
      <w:r w:rsidRPr="00AE30FB">
        <w:rPr>
          <w:rStyle w:val="Emphasis"/>
          <w:rFonts w:asciiTheme="minorHAnsi" w:hAnsiTheme="minorHAnsi" w:cstheme="minorHAnsi"/>
          <w:bCs/>
          <w:i w:val="0"/>
          <w:iCs w:val="0"/>
          <w:sz w:val="22"/>
          <w:szCs w:val="22"/>
          <w:lang w:val="en-US"/>
        </w:rPr>
        <w:t>What is expected? How can I develop leadership skills to get ahead?</w:t>
      </w:r>
    </w:p>
    <w:p w14:paraId="603B2BB6" w14:textId="090D98F1" w:rsidR="00AE30FB" w:rsidRPr="00AE30FB" w:rsidRDefault="00AE30FB" w:rsidP="00A436DB">
      <w:pPr>
        <w:pStyle w:val="zfr3q"/>
        <w:textAlignment w:val="center"/>
        <w:rPr>
          <w:rStyle w:val="Emphasis"/>
          <w:rFonts w:asciiTheme="minorHAnsi" w:hAnsiTheme="minorHAnsi" w:cstheme="minorHAnsi"/>
          <w:bCs/>
          <w:i w:val="0"/>
          <w:iCs w:val="0"/>
          <w:sz w:val="22"/>
          <w:szCs w:val="22"/>
          <w:lang w:val="en-US"/>
        </w:rPr>
      </w:pPr>
      <w:r w:rsidRPr="00AE30FB">
        <w:rPr>
          <w:rStyle w:val="Emphasis"/>
          <w:rFonts w:asciiTheme="minorHAnsi" w:hAnsiTheme="minorHAnsi" w:cstheme="minorHAnsi"/>
          <w:b/>
          <w:sz w:val="22"/>
          <w:szCs w:val="22"/>
          <w:lang w:val="en-US"/>
        </w:rPr>
        <w:t>Community -</w:t>
      </w:r>
      <w:r>
        <w:rPr>
          <w:rStyle w:val="Emphasis"/>
          <w:rFonts w:asciiTheme="minorHAnsi" w:hAnsiTheme="minorHAnsi" w:cstheme="minorHAnsi"/>
          <w:b/>
          <w:i w:val="0"/>
          <w:iCs w:val="0"/>
          <w:sz w:val="22"/>
          <w:szCs w:val="22"/>
          <w:lang w:val="en-US"/>
        </w:rPr>
        <w:t xml:space="preserve"> </w:t>
      </w:r>
      <w:r w:rsidRPr="00AE30FB">
        <w:rPr>
          <w:rStyle w:val="Emphasis"/>
          <w:rFonts w:asciiTheme="minorHAnsi" w:hAnsiTheme="minorHAnsi" w:cstheme="minorHAnsi"/>
          <w:bCs/>
          <w:i w:val="0"/>
          <w:iCs w:val="0"/>
          <w:sz w:val="22"/>
          <w:szCs w:val="22"/>
          <w:lang w:val="en-US"/>
        </w:rPr>
        <w:t>What is Community? Which groups do I identify with? How can I make a difference?</w:t>
      </w:r>
    </w:p>
    <w:p w14:paraId="32B3A7B8" w14:textId="01A29032" w:rsidR="00AE30FB" w:rsidRPr="00AA0A02" w:rsidRDefault="00AE30FB" w:rsidP="00A436DB">
      <w:pPr>
        <w:pStyle w:val="zfr3q"/>
        <w:textAlignment w:val="center"/>
        <w:rPr>
          <w:rStyle w:val="Emphasis"/>
          <w:rFonts w:asciiTheme="minorHAnsi" w:hAnsiTheme="minorHAnsi" w:cstheme="minorHAnsi"/>
          <w:bCs/>
          <w:i w:val="0"/>
          <w:iCs w:val="0"/>
          <w:sz w:val="22"/>
          <w:szCs w:val="22"/>
          <w:lang w:val="en-US"/>
        </w:rPr>
      </w:pPr>
      <w:r w:rsidRPr="00AE30FB">
        <w:rPr>
          <w:rStyle w:val="Emphasis"/>
          <w:rFonts w:asciiTheme="minorHAnsi" w:hAnsiTheme="minorHAnsi" w:cstheme="minorHAnsi"/>
          <w:b/>
          <w:sz w:val="22"/>
          <w:szCs w:val="22"/>
          <w:lang w:val="en-US"/>
        </w:rPr>
        <w:t>Leadership -</w:t>
      </w:r>
      <w:r>
        <w:rPr>
          <w:rStyle w:val="Emphasis"/>
          <w:rFonts w:asciiTheme="minorHAnsi" w:hAnsiTheme="minorHAnsi" w:cstheme="minorHAnsi"/>
          <w:b/>
          <w:i w:val="0"/>
          <w:iCs w:val="0"/>
          <w:sz w:val="22"/>
          <w:szCs w:val="22"/>
          <w:lang w:val="en-US"/>
        </w:rPr>
        <w:t xml:space="preserve"> </w:t>
      </w:r>
      <w:r w:rsidRPr="00AE30FB">
        <w:rPr>
          <w:rStyle w:val="Emphasis"/>
          <w:rFonts w:asciiTheme="minorHAnsi" w:hAnsiTheme="minorHAnsi" w:cstheme="minorHAnsi"/>
          <w:bCs/>
          <w:i w:val="0"/>
          <w:iCs w:val="0"/>
          <w:sz w:val="22"/>
          <w:szCs w:val="22"/>
          <w:lang w:val="en-US"/>
        </w:rPr>
        <w:t>Aspirations: What do I want to achieve? How will I accomplish my goals?</w:t>
      </w:r>
    </w:p>
    <w:p w14:paraId="7D50E4FF" w14:textId="77777777" w:rsidR="00AA0A02" w:rsidRDefault="00AA0A02" w:rsidP="00A436DB">
      <w:pPr>
        <w:pStyle w:val="zfr3q"/>
        <w:textAlignment w:val="center"/>
        <w:rPr>
          <w:rStyle w:val="Emphasis"/>
          <w:rFonts w:asciiTheme="minorHAnsi" w:hAnsiTheme="minorHAnsi" w:cstheme="minorHAnsi"/>
          <w:b/>
          <w:sz w:val="22"/>
          <w:szCs w:val="22"/>
          <w:lang w:val="en-US"/>
        </w:rPr>
      </w:pPr>
    </w:p>
    <w:p w14:paraId="31F27FCA" w14:textId="43C87C2F" w:rsidR="00A436DB" w:rsidRPr="00C915F5" w:rsidRDefault="00A436DB" w:rsidP="00A436DB">
      <w:pPr>
        <w:pStyle w:val="zfr3q"/>
        <w:textAlignment w:val="center"/>
        <w:rPr>
          <w:rFonts w:asciiTheme="minorHAnsi" w:hAnsiTheme="minorHAnsi" w:cstheme="minorHAnsi"/>
          <w:sz w:val="22"/>
          <w:szCs w:val="22"/>
          <w:lang w:val="en-US"/>
        </w:rPr>
      </w:pPr>
      <w:r w:rsidRPr="00AE30FB">
        <w:rPr>
          <w:rStyle w:val="Emphasis"/>
          <w:rFonts w:asciiTheme="minorHAnsi" w:hAnsiTheme="minorHAnsi" w:cstheme="minorHAnsi"/>
          <w:b/>
          <w:sz w:val="22"/>
          <w:szCs w:val="22"/>
          <w:lang w:val="en-US"/>
        </w:rPr>
        <w:t>Aim:</w:t>
      </w:r>
      <w:r w:rsidRPr="00C915F5">
        <w:rPr>
          <w:rStyle w:val="Emphasis"/>
          <w:rFonts w:asciiTheme="minorHAnsi" w:hAnsiTheme="minorHAnsi" w:cstheme="minorHAnsi"/>
          <w:sz w:val="22"/>
          <w:szCs w:val="22"/>
          <w:lang w:val="en-US"/>
        </w:rPr>
        <w:t xml:space="preserve"> </w:t>
      </w:r>
      <w:r w:rsidR="00AE30FB">
        <w:rPr>
          <w:rStyle w:val="Emphasis"/>
          <w:rFonts w:asciiTheme="minorHAnsi" w:hAnsiTheme="minorHAnsi" w:cstheme="minorHAnsi"/>
          <w:i w:val="0"/>
          <w:iCs w:val="0"/>
          <w:sz w:val="22"/>
          <w:szCs w:val="22"/>
          <w:lang w:val="en-US"/>
        </w:rPr>
        <w:t>T</w:t>
      </w:r>
      <w:r w:rsidRPr="00C915F5">
        <w:rPr>
          <w:rFonts w:asciiTheme="minorHAnsi" w:hAnsiTheme="minorHAnsi" w:cstheme="minorHAnsi"/>
          <w:sz w:val="22"/>
          <w:szCs w:val="22"/>
          <w:lang w:val="en-US"/>
        </w:rPr>
        <w:t>o empower young individuals to create positive growth within themselves and their communities through harnessing their leadership potential.</w:t>
      </w:r>
    </w:p>
    <w:p w14:paraId="4FDC2E95" w14:textId="6B31190A" w:rsidR="00691053" w:rsidRPr="00995ECF" w:rsidRDefault="00A436DB" w:rsidP="00995ECF">
      <w:pPr>
        <w:pStyle w:val="zfr3q"/>
        <w:textAlignment w:val="center"/>
        <w:rPr>
          <w:rFonts w:asciiTheme="minorHAnsi" w:hAnsiTheme="minorHAnsi" w:cstheme="minorHAnsi"/>
          <w:sz w:val="22"/>
          <w:szCs w:val="22"/>
          <w:lang w:val="en-US"/>
        </w:rPr>
      </w:pPr>
      <w:r w:rsidRPr="009B7635">
        <w:rPr>
          <w:rStyle w:val="Emphasis"/>
          <w:rFonts w:asciiTheme="minorHAnsi" w:hAnsiTheme="minorHAnsi" w:cstheme="minorHAnsi"/>
          <w:b/>
          <w:sz w:val="22"/>
          <w:szCs w:val="22"/>
          <w:lang w:val="en-US"/>
        </w:rPr>
        <w:t>Values:</w:t>
      </w:r>
      <w:r w:rsidRPr="00C915F5">
        <w:rPr>
          <w:rStyle w:val="Emphasis"/>
          <w:rFonts w:asciiTheme="minorHAnsi" w:hAnsiTheme="minorHAnsi" w:cstheme="minorHAnsi"/>
          <w:sz w:val="22"/>
          <w:szCs w:val="22"/>
          <w:lang w:val="en-US"/>
        </w:rPr>
        <w:t xml:space="preserve"> </w:t>
      </w:r>
      <w:r w:rsidRPr="00C915F5">
        <w:rPr>
          <w:rFonts w:asciiTheme="minorHAnsi" w:hAnsiTheme="minorHAnsi" w:cstheme="minorHAnsi"/>
          <w:sz w:val="22"/>
          <w:szCs w:val="22"/>
          <w:lang w:val="en-US"/>
        </w:rPr>
        <w:t xml:space="preserve">Harnessing diversity and utilising strengths in others | Tolerance and understanding uniqueness | Developing self-leadership | Inspiring courage </w:t>
      </w:r>
    </w:p>
    <w:sectPr w:rsidR="00691053" w:rsidRPr="00995ECF" w:rsidSect="00AE30F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altName w:val="Times New Roman"/>
    <w:charset w:val="00"/>
    <w:family w:val="auto"/>
    <w:pitch w:val="default"/>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DB"/>
    <w:rsid w:val="001138E7"/>
    <w:rsid w:val="004847A2"/>
    <w:rsid w:val="00691053"/>
    <w:rsid w:val="007352F7"/>
    <w:rsid w:val="00995ECF"/>
    <w:rsid w:val="00A436DB"/>
    <w:rsid w:val="00AA0A02"/>
    <w:rsid w:val="00AE30FB"/>
    <w:rsid w:val="00CB6A7C"/>
    <w:rsid w:val="00D36811"/>
    <w:rsid w:val="00E66D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50A7"/>
  <w15:chartTrackingRefBased/>
  <w15:docId w15:val="{E0E0FEB0-B094-48FF-A17D-B7592B5F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A436DB"/>
    <w:pPr>
      <w:spacing w:before="180" w:after="0" w:line="240" w:lineRule="auto"/>
    </w:pPr>
    <w:rPr>
      <w:rFonts w:ascii="Lato" w:eastAsia="Times New Roman" w:hAnsi="Lato" w:cs="Times New Roman"/>
      <w:sz w:val="23"/>
      <w:szCs w:val="23"/>
      <w:lang w:eastAsia="en-NZ"/>
    </w:rPr>
  </w:style>
  <w:style w:type="character" w:styleId="Emphasis">
    <w:name w:val="Emphasis"/>
    <w:basedOn w:val="DefaultParagraphFont"/>
    <w:uiPriority w:val="20"/>
    <w:qFormat/>
    <w:rsid w:val="00A43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Lines</dc:creator>
  <cp:keywords/>
  <dc:description/>
  <cp:lastModifiedBy>Lee-Ann Lines</cp:lastModifiedBy>
  <cp:revision>5</cp:revision>
  <dcterms:created xsi:type="dcterms:W3CDTF">2020-08-02T05:35:00Z</dcterms:created>
  <dcterms:modified xsi:type="dcterms:W3CDTF">2020-08-20T03:52:00Z</dcterms:modified>
</cp:coreProperties>
</file>