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F759" w14:textId="4870D332" w:rsidR="00EC4472" w:rsidRPr="008764FF" w:rsidRDefault="00EC4472" w:rsidP="00EC4472">
      <w:pPr>
        <w:pStyle w:val="Heading3"/>
        <w:shd w:val="clear" w:color="auto" w:fill="FFFFFF"/>
        <w:spacing w:before="0"/>
        <w:rPr>
          <w:rFonts w:ascii="Arial" w:eastAsia="Times New Roman" w:hAnsi="Arial" w:cs="Arial"/>
          <w:color w:val="1F3864" w:themeColor="accent1" w:themeShade="80"/>
          <w:sz w:val="27"/>
          <w:szCs w:val="27"/>
          <w:bdr w:val="none" w:sz="0" w:space="0" w:color="auto" w:frame="1"/>
        </w:rPr>
      </w:pPr>
      <w:bookmarkStart w:id="0" w:name="_GoBack"/>
      <w:bookmarkEnd w:id="0"/>
      <w:r w:rsidRPr="008764FF">
        <w:rPr>
          <w:rFonts w:ascii="Arial" w:hAnsi="Arial" w:cs="Arial"/>
          <w:color w:val="1F3864" w:themeColor="accent1" w:themeShade="80"/>
          <w:sz w:val="27"/>
          <w:szCs w:val="27"/>
          <w:shd w:val="clear" w:color="auto" w:fill="FFFFFF"/>
        </w:rPr>
        <w:t xml:space="preserve">GG1988382 </w:t>
      </w:r>
      <w:r w:rsidRPr="008764FF">
        <w:rPr>
          <w:rFonts w:ascii="Arial" w:eastAsia="Times New Roman" w:hAnsi="Arial" w:cs="Arial"/>
          <w:color w:val="1F3864" w:themeColor="accent1" w:themeShade="80"/>
          <w:sz w:val="27"/>
          <w:szCs w:val="27"/>
          <w:bdr w:val="none" w:sz="0" w:space="0" w:color="auto" w:frame="1"/>
        </w:rPr>
        <w:t>Pediatric Orthopedics Vocational Training Team to Establish a Uganda Center of Training Excellence</w:t>
      </w:r>
    </w:p>
    <w:p w14:paraId="2B62F20B" w14:textId="0DEC5169" w:rsidR="00EC4472" w:rsidRPr="008764FF" w:rsidRDefault="00EC4472" w:rsidP="00EC4472">
      <w:pPr>
        <w:rPr>
          <w:color w:val="1F3864" w:themeColor="accent1" w:themeShade="80"/>
        </w:rPr>
      </w:pPr>
    </w:p>
    <w:p w14:paraId="3DFBF293" w14:textId="00BBF407" w:rsidR="00EC4472" w:rsidRPr="004F2C2A" w:rsidRDefault="00EC4472" w:rsidP="00EC4472">
      <w:pPr>
        <w:spacing w:after="0"/>
        <w:rPr>
          <w:rFonts w:ascii="Arial" w:hAnsi="Arial" w:cs="Arial"/>
          <w:color w:val="1F3864" w:themeColor="accent1" w:themeShade="80"/>
        </w:rPr>
      </w:pPr>
      <w:r w:rsidRPr="004F2C2A">
        <w:rPr>
          <w:rFonts w:ascii="Arial" w:hAnsi="Arial" w:cs="Arial"/>
          <w:color w:val="1F3864" w:themeColor="accent1" w:themeShade="80"/>
        </w:rPr>
        <w:t>Rotary Clubs of Kihei-Wailea and Kajjansi (District 9211) with Nara East and District 2650</w:t>
      </w:r>
    </w:p>
    <w:p w14:paraId="458D64C5" w14:textId="02C8B59E" w:rsidR="00EC4472" w:rsidRPr="004F2C2A" w:rsidRDefault="00EC4472" w:rsidP="00EC4472">
      <w:pPr>
        <w:spacing w:after="0"/>
        <w:rPr>
          <w:rFonts w:ascii="Arial" w:hAnsi="Arial" w:cs="Arial"/>
          <w:color w:val="1F3864" w:themeColor="accent1" w:themeShade="80"/>
          <w:shd w:val="clear" w:color="auto" w:fill="FFFFFF"/>
        </w:rPr>
      </w:pPr>
      <w:r w:rsidRPr="004F2C2A">
        <w:rPr>
          <w:rFonts w:ascii="Arial" w:hAnsi="Arial" w:cs="Arial"/>
          <w:color w:val="1F3864" w:themeColor="accent1" w:themeShade="80"/>
        </w:rPr>
        <w:t xml:space="preserve">Fully Funded </w:t>
      </w:r>
      <w:r w:rsidR="008764FF" w:rsidRPr="004F2C2A">
        <w:rPr>
          <w:rFonts w:ascii="Arial" w:hAnsi="Arial" w:cs="Arial"/>
          <w:color w:val="1F3864" w:themeColor="accent1" w:themeShade="80"/>
        </w:rPr>
        <w:t>$</w:t>
      </w:r>
      <w:r w:rsidRPr="004F2C2A">
        <w:rPr>
          <w:rFonts w:ascii="Arial" w:hAnsi="Arial" w:cs="Arial"/>
          <w:color w:val="1F3864" w:themeColor="accent1" w:themeShade="80"/>
          <w:shd w:val="clear" w:color="auto" w:fill="FFFFFF"/>
        </w:rPr>
        <w:t>83,648.00</w:t>
      </w:r>
    </w:p>
    <w:p w14:paraId="76C63764" w14:textId="2D47EBEB" w:rsidR="00EC4472" w:rsidRPr="004F2C2A" w:rsidRDefault="00EC4472" w:rsidP="00EC4472">
      <w:pPr>
        <w:spacing w:after="0"/>
        <w:rPr>
          <w:rFonts w:ascii="Arial" w:hAnsi="Arial" w:cs="Arial"/>
          <w:color w:val="1F3864" w:themeColor="accent1" w:themeShade="80"/>
          <w:shd w:val="clear" w:color="auto" w:fill="FFFFFF"/>
        </w:rPr>
      </w:pPr>
    </w:p>
    <w:p w14:paraId="01E587D6" w14:textId="09B2C854" w:rsidR="008764FF" w:rsidRPr="004F2C2A" w:rsidRDefault="00EC4472" w:rsidP="008764FF">
      <w:pPr>
        <w:pStyle w:val="Heading3"/>
        <w:shd w:val="clear" w:color="auto" w:fill="FFFFFF"/>
        <w:spacing w:before="0"/>
        <w:rPr>
          <w:rFonts w:ascii="Arial" w:eastAsia="Times New Roman" w:hAnsi="Arial" w:cs="Arial"/>
          <w:color w:val="1F3864" w:themeColor="accent1" w:themeShade="80"/>
          <w:sz w:val="22"/>
          <w:szCs w:val="22"/>
          <w:bdr w:val="none" w:sz="0" w:space="0" w:color="auto" w:frame="1"/>
        </w:rPr>
      </w:pPr>
      <w:r w:rsidRPr="004F2C2A">
        <w:rPr>
          <w:rFonts w:ascii="Arial" w:hAnsi="Arial" w:cs="Arial"/>
          <w:color w:val="1F3864" w:themeColor="accent1" w:themeShade="80"/>
          <w:sz w:val="22"/>
          <w:szCs w:val="22"/>
        </w:rPr>
        <w:t xml:space="preserve">VTT: Team of 11 Doctors will spend one month each in Uganda teaching pediatric orthopedics specialist trainees in preparation for certification in advanced surgical techniques. Second VTT project in Africa—the first was </w:t>
      </w:r>
      <w:r w:rsidRPr="004F2C2A">
        <w:rPr>
          <w:rFonts w:ascii="Arial" w:hAnsi="Arial" w:cs="Arial"/>
          <w:color w:val="1F3864" w:themeColor="accent1" w:themeShade="80"/>
          <w:sz w:val="22"/>
          <w:szCs w:val="22"/>
          <w:shd w:val="clear" w:color="auto" w:fill="FFFFFF"/>
        </w:rPr>
        <w:t xml:space="preserve">GG1864829 </w:t>
      </w:r>
      <w:r w:rsidR="008764FF" w:rsidRPr="004F2C2A">
        <w:rPr>
          <w:rFonts w:ascii="Arial" w:eastAsia="Times New Roman" w:hAnsi="Arial" w:cs="Arial"/>
          <w:color w:val="1F3864" w:themeColor="accent1" w:themeShade="80"/>
          <w:sz w:val="22"/>
          <w:szCs w:val="22"/>
          <w:bdr w:val="none" w:sz="0" w:space="0" w:color="auto" w:frame="1"/>
        </w:rPr>
        <w:t xml:space="preserve">Pediatric Orthopedics Vocational Training Team for Tanzania Center of Training Excellence. The current grant was our </w:t>
      </w:r>
      <w:r w:rsidR="004F2C2A">
        <w:rPr>
          <w:rFonts w:ascii="Arial" w:eastAsia="Times New Roman" w:hAnsi="Arial" w:cs="Arial"/>
          <w:color w:val="1F3864" w:themeColor="accent1" w:themeShade="80"/>
          <w:sz w:val="22"/>
          <w:szCs w:val="22"/>
          <w:bdr w:val="none" w:sz="0" w:space="0" w:color="auto" w:frame="1"/>
        </w:rPr>
        <w:t>first</w:t>
      </w:r>
      <w:r w:rsidR="008764FF" w:rsidRPr="004F2C2A">
        <w:rPr>
          <w:rFonts w:ascii="Arial" w:eastAsia="Times New Roman" w:hAnsi="Arial" w:cs="Arial"/>
          <w:color w:val="1F3864" w:themeColor="accent1" w:themeShade="80"/>
          <w:sz w:val="22"/>
          <w:szCs w:val="22"/>
          <w:bdr w:val="none" w:sz="0" w:space="0" w:color="auto" w:frame="1"/>
        </w:rPr>
        <w:t xml:space="preserve"> project in partnership with District 2650 (centered on Kyoto)</w:t>
      </w:r>
      <w:r w:rsidR="004F2C2A">
        <w:rPr>
          <w:rFonts w:ascii="Arial" w:eastAsia="Times New Roman" w:hAnsi="Arial" w:cs="Arial"/>
          <w:color w:val="1F3864" w:themeColor="accent1" w:themeShade="80"/>
          <w:sz w:val="22"/>
          <w:szCs w:val="22"/>
          <w:bdr w:val="none" w:sz="0" w:space="0" w:color="auto" w:frame="1"/>
        </w:rPr>
        <w:t xml:space="preserve">, which provided $32,000 </w:t>
      </w:r>
      <w:r w:rsidR="001F5E03">
        <w:rPr>
          <w:rFonts w:ascii="Arial" w:eastAsia="Times New Roman" w:hAnsi="Arial" w:cs="Arial"/>
          <w:color w:val="1F3864" w:themeColor="accent1" w:themeShade="80"/>
          <w:sz w:val="22"/>
          <w:szCs w:val="22"/>
          <w:bdr w:val="none" w:sz="0" w:space="0" w:color="auto" w:frame="1"/>
        </w:rPr>
        <w:t xml:space="preserve">in SDDF </w:t>
      </w:r>
      <w:r w:rsidR="004F2C2A">
        <w:rPr>
          <w:rFonts w:ascii="Arial" w:eastAsia="Times New Roman" w:hAnsi="Arial" w:cs="Arial"/>
          <w:color w:val="1F3864" w:themeColor="accent1" w:themeShade="80"/>
          <w:sz w:val="22"/>
          <w:szCs w:val="22"/>
          <w:bdr w:val="none" w:sz="0" w:space="0" w:color="auto" w:frame="1"/>
        </w:rPr>
        <w:t>(with $32,000 in TRF matching)</w:t>
      </w:r>
      <w:r w:rsidR="008764FF" w:rsidRPr="004F2C2A">
        <w:rPr>
          <w:rFonts w:ascii="Arial" w:eastAsia="Times New Roman" w:hAnsi="Arial" w:cs="Arial"/>
          <w:color w:val="1F3864" w:themeColor="accent1" w:themeShade="80"/>
          <w:sz w:val="22"/>
          <w:szCs w:val="22"/>
          <w:bdr w:val="none" w:sz="0" w:space="0" w:color="auto" w:frame="1"/>
        </w:rPr>
        <w:t>.</w:t>
      </w:r>
      <w:r w:rsidR="007A114B">
        <w:rPr>
          <w:rFonts w:ascii="Arial" w:eastAsia="Times New Roman" w:hAnsi="Arial" w:cs="Arial"/>
          <w:color w:val="1F3864" w:themeColor="accent1" w:themeShade="80"/>
          <w:sz w:val="22"/>
          <w:szCs w:val="22"/>
          <w:bdr w:val="none" w:sz="0" w:space="0" w:color="auto" w:frame="1"/>
        </w:rPr>
        <w:t xml:space="preserve"> Contact: Mark Harbison  </w:t>
      </w:r>
      <w:hyperlink r:id="rId4" w:history="1">
        <w:r w:rsidR="007A114B" w:rsidRPr="003C1F7E">
          <w:rPr>
            <w:rStyle w:val="Hyperlink"/>
            <w:rFonts w:ascii="Arial" w:eastAsia="Times New Roman" w:hAnsi="Arial" w:cs="Arial"/>
            <w:sz w:val="22"/>
            <w:szCs w:val="22"/>
            <w:bdr w:val="none" w:sz="0" w:space="0" w:color="auto" w:frame="1"/>
          </w:rPr>
          <w:t>markaharbison@gmail.com</w:t>
        </w:r>
      </w:hyperlink>
      <w:r w:rsidR="007A114B">
        <w:rPr>
          <w:rFonts w:ascii="Arial" w:eastAsia="Times New Roman" w:hAnsi="Arial" w:cs="Arial"/>
          <w:color w:val="1F3864" w:themeColor="accent1" w:themeShade="80"/>
          <w:sz w:val="22"/>
          <w:szCs w:val="22"/>
          <w:bdr w:val="none" w:sz="0" w:space="0" w:color="auto" w:frame="1"/>
        </w:rPr>
        <w:t xml:space="preserve">  </w:t>
      </w:r>
      <w:r w:rsidR="007A114B" w:rsidRPr="007A114B">
        <w:rPr>
          <w:rFonts w:ascii="Arial" w:eastAsia="Times New Roman" w:hAnsi="Arial" w:cs="Arial"/>
          <w:color w:val="1F3864" w:themeColor="accent1" w:themeShade="80"/>
          <w:sz w:val="20"/>
          <w:szCs w:val="20"/>
          <w:bdr w:val="none" w:sz="0" w:space="0" w:color="auto" w:frame="1"/>
        </w:rPr>
        <w:t>808-283-3785</w:t>
      </w:r>
    </w:p>
    <w:p w14:paraId="5FBC1709" w14:textId="4DCC9168" w:rsidR="008764FF" w:rsidRDefault="008764FF" w:rsidP="008764FF"/>
    <w:p w14:paraId="5EA8D390" w14:textId="51E632C0" w:rsidR="008764FF" w:rsidRPr="004F2C2A" w:rsidRDefault="008764FF" w:rsidP="008764FF">
      <w:pPr>
        <w:pStyle w:val="Heading3"/>
        <w:shd w:val="clear" w:color="auto" w:fill="FFFFFF"/>
        <w:spacing w:before="0"/>
        <w:rPr>
          <w:rFonts w:ascii="Arial" w:eastAsia="Times New Roman" w:hAnsi="Arial" w:cs="Arial"/>
          <w:color w:val="1F3864" w:themeColor="accent1" w:themeShade="80"/>
          <w:sz w:val="27"/>
          <w:szCs w:val="27"/>
          <w:bdr w:val="none" w:sz="0" w:space="0" w:color="auto" w:frame="1"/>
        </w:rPr>
      </w:pPr>
      <w:r w:rsidRPr="004F2C2A">
        <w:rPr>
          <w:rFonts w:ascii="Arial" w:hAnsi="Arial" w:cs="Arial"/>
          <w:color w:val="1F3864" w:themeColor="accent1" w:themeShade="80"/>
          <w:sz w:val="27"/>
          <w:szCs w:val="27"/>
          <w:shd w:val="clear" w:color="auto" w:fill="FFFFFF"/>
        </w:rPr>
        <w:t xml:space="preserve">GG2093771 Dialysis Equipment in Rural Thailand: </w:t>
      </w:r>
      <w:r w:rsidRPr="004F2C2A">
        <w:rPr>
          <w:rFonts w:ascii="Arial" w:eastAsia="Times New Roman" w:hAnsi="Arial" w:cs="Arial"/>
          <w:color w:val="1F3864" w:themeColor="accent1" w:themeShade="80"/>
          <w:sz w:val="27"/>
          <w:szCs w:val="27"/>
          <w:bdr w:val="none" w:sz="0" w:space="0" w:color="auto" w:frame="1"/>
        </w:rPr>
        <w:t>Disease awareness, prevention, and access to improved health services</w:t>
      </w:r>
    </w:p>
    <w:p w14:paraId="0735DC66" w14:textId="62181376" w:rsidR="004F2C2A" w:rsidRPr="004F2C2A" w:rsidRDefault="004F2C2A" w:rsidP="004F2C2A">
      <w:pPr>
        <w:rPr>
          <w:color w:val="1F3864" w:themeColor="accent1" w:themeShade="80"/>
        </w:rPr>
      </w:pPr>
    </w:p>
    <w:p w14:paraId="50AF8E80" w14:textId="08DFF1E2" w:rsidR="004F2C2A" w:rsidRPr="004F2C2A" w:rsidRDefault="004F2C2A" w:rsidP="004F2C2A">
      <w:pPr>
        <w:rPr>
          <w:rFonts w:ascii="Arial" w:hAnsi="Arial" w:cs="Arial"/>
          <w:color w:val="1F3864" w:themeColor="accent1" w:themeShade="80"/>
        </w:rPr>
      </w:pPr>
      <w:bookmarkStart w:id="1" w:name="_Hlk21259800"/>
      <w:r w:rsidRPr="004F2C2A">
        <w:rPr>
          <w:rFonts w:ascii="Arial" w:hAnsi="Arial" w:cs="Arial"/>
          <w:color w:val="1F3864" w:themeColor="accent1" w:themeShade="80"/>
        </w:rPr>
        <w:t>Rotary Club</w:t>
      </w:r>
      <w:r>
        <w:rPr>
          <w:rFonts w:ascii="Arial" w:hAnsi="Arial" w:cs="Arial"/>
          <w:color w:val="1F3864" w:themeColor="accent1" w:themeShade="80"/>
        </w:rPr>
        <w:t>s</w:t>
      </w:r>
      <w:r w:rsidRPr="004F2C2A">
        <w:rPr>
          <w:rFonts w:ascii="Arial" w:hAnsi="Arial" w:cs="Arial"/>
          <w:color w:val="1F3864" w:themeColor="accent1" w:themeShade="80"/>
        </w:rPr>
        <w:t xml:space="preserve"> of Honolulu Sunrise and Silom </w:t>
      </w:r>
      <w:r>
        <w:rPr>
          <w:rFonts w:ascii="Arial" w:hAnsi="Arial" w:cs="Arial"/>
          <w:color w:val="1F3864" w:themeColor="accent1" w:themeShade="80"/>
        </w:rPr>
        <w:t xml:space="preserve">Thailand </w:t>
      </w:r>
      <w:r w:rsidRPr="004F2C2A">
        <w:rPr>
          <w:rFonts w:ascii="Arial" w:hAnsi="Arial" w:cs="Arial"/>
          <w:color w:val="1F3864" w:themeColor="accent1" w:themeShade="80"/>
        </w:rPr>
        <w:t>(District 3350)</w:t>
      </w:r>
    </w:p>
    <w:p w14:paraId="11FE52D1" w14:textId="05809162" w:rsidR="004F2C2A" w:rsidRDefault="004F2C2A" w:rsidP="004F2C2A">
      <w:pPr>
        <w:rPr>
          <w:rFonts w:ascii="Arial" w:hAnsi="Arial" w:cs="Arial"/>
          <w:color w:val="1F3864" w:themeColor="accent1" w:themeShade="80"/>
          <w:shd w:val="clear" w:color="auto" w:fill="F6F7F8"/>
        </w:rPr>
      </w:pPr>
      <w:r w:rsidRPr="004F2C2A">
        <w:rPr>
          <w:rFonts w:ascii="Arial" w:hAnsi="Arial" w:cs="Arial"/>
          <w:color w:val="1F3864" w:themeColor="accent1" w:themeShade="80"/>
        </w:rPr>
        <w:t xml:space="preserve">Another Dialysis Equipment and community outreach grant in rural Thailand from </w:t>
      </w:r>
      <w:r w:rsidRPr="004F2C2A">
        <w:rPr>
          <w:rFonts w:ascii="Arial" w:hAnsi="Arial" w:cs="Arial"/>
          <w:color w:val="1F3864" w:themeColor="accent1" w:themeShade="80"/>
          <w:shd w:val="clear" w:color="auto" w:fill="F6F7F8"/>
        </w:rPr>
        <w:t>Kasemchai Nitiwanakun of the RC of Silom in District 3350 and David Mozdren and Eberhard Mann of the RC of Honolulu Sunrise. The grant leaders have not yet set a budget, but many of you are familiar with these life saving projects in Thailand. They are great global grants and our district and usually receive wide support from Sister Clubs in Thailand, Korea, and Japan, as well as District 5000.</w:t>
      </w:r>
      <w:r w:rsidR="007A114B">
        <w:rPr>
          <w:rFonts w:ascii="Arial" w:hAnsi="Arial" w:cs="Arial"/>
          <w:color w:val="1F3864" w:themeColor="accent1" w:themeShade="80"/>
          <w:shd w:val="clear" w:color="auto" w:fill="F6F7F8"/>
        </w:rPr>
        <w:t xml:space="preserve"> Contact: Dave Mozdren  </w:t>
      </w:r>
      <w:hyperlink r:id="rId5" w:tgtFrame="_blank" w:history="1">
        <w:r w:rsidR="007A114B" w:rsidRPr="007A114B">
          <w:rPr>
            <w:rFonts w:ascii="Helvetica" w:hAnsi="Helvetica"/>
            <w:color w:val="1A73E8"/>
            <w:sz w:val="20"/>
            <w:szCs w:val="20"/>
            <w:u w:val="single"/>
            <w:shd w:val="clear" w:color="auto" w:fill="FFFFFF"/>
          </w:rPr>
          <w:t>David.Mozdren@hawaiiantel.com</w:t>
        </w:r>
      </w:hyperlink>
      <w:r w:rsidR="007A114B">
        <w:t xml:space="preserve"> </w:t>
      </w:r>
      <w:r w:rsidR="007A114B">
        <w:rPr>
          <w:rFonts w:ascii="Calibri" w:hAnsi="Calibri" w:cs="Calibri"/>
          <w:color w:val="222222"/>
          <w:shd w:val="clear" w:color="auto" w:fill="FFFFFF"/>
        </w:rPr>
        <w:t>808-294-3283</w:t>
      </w:r>
    </w:p>
    <w:bookmarkEnd w:id="1"/>
    <w:p w14:paraId="2196428C" w14:textId="1C83B06E" w:rsidR="004F2C2A" w:rsidRDefault="004F2C2A" w:rsidP="004F2C2A">
      <w:pPr>
        <w:rPr>
          <w:rFonts w:ascii="Arial" w:hAnsi="Arial" w:cs="Arial"/>
          <w:color w:val="1F3864" w:themeColor="accent1" w:themeShade="80"/>
          <w:shd w:val="clear" w:color="auto" w:fill="F6F7F8"/>
        </w:rPr>
      </w:pPr>
    </w:p>
    <w:p w14:paraId="2EA83D2A" w14:textId="073F44E2" w:rsidR="004F2C2A" w:rsidRDefault="004F2C2A" w:rsidP="004F2C2A">
      <w:pPr>
        <w:pStyle w:val="Heading3"/>
        <w:shd w:val="clear" w:color="auto" w:fill="FFFFFF"/>
        <w:spacing w:before="0"/>
        <w:rPr>
          <w:rFonts w:ascii="Arial" w:eastAsia="Times New Roman" w:hAnsi="Arial" w:cs="Arial"/>
          <w:color w:val="000000"/>
          <w:sz w:val="27"/>
          <w:szCs w:val="27"/>
          <w:bdr w:val="none" w:sz="0" w:space="0" w:color="auto" w:frame="1"/>
        </w:rPr>
      </w:pPr>
      <w:r>
        <w:rPr>
          <w:rFonts w:ascii="Arial" w:hAnsi="Arial" w:cs="Arial"/>
          <w:color w:val="58585A"/>
          <w:sz w:val="27"/>
          <w:szCs w:val="27"/>
          <w:shd w:val="clear" w:color="auto" w:fill="FFFFFF"/>
        </w:rPr>
        <w:t xml:space="preserve">GG2095564 </w:t>
      </w:r>
      <w:r w:rsidRPr="004F2C2A">
        <w:rPr>
          <w:rFonts w:ascii="Arial" w:eastAsia="Times New Roman" w:hAnsi="Arial" w:cs="Arial"/>
          <w:color w:val="000000"/>
          <w:sz w:val="27"/>
          <w:szCs w:val="27"/>
          <w:bdr w:val="none" w:sz="0" w:space="0" w:color="auto" w:frame="1"/>
        </w:rPr>
        <w:t>Rotary Eye Care Center at Karol Bagh Expansion--Glaucoma Surgery Equipment and Training</w:t>
      </w:r>
    </w:p>
    <w:p w14:paraId="214256AA" w14:textId="090372F4" w:rsidR="004F2C2A" w:rsidRDefault="004F2C2A" w:rsidP="004F2C2A"/>
    <w:p w14:paraId="3C74D38E" w14:textId="3567C814" w:rsidR="004F2C2A" w:rsidRPr="004F2C2A" w:rsidRDefault="004F2C2A" w:rsidP="004F2C2A">
      <w:pPr>
        <w:rPr>
          <w:rFonts w:ascii="Arial" w:hAnsi="Arial" w:cs="Arial"/>
          <w:color w:val="1F3864" w:themeColor="accent1" w:themeShade="80"/>
        </w:rPr>
      </w:pPr>
      <w:r w:rsidRPr="004F2C2A">
        <w:rPr>
          <w:rFonts w:ascii="Arial" w:hAnsi="Arial" w:cs="Arial"/>
          <w:color w:val="1F3864" w:themeColor="accent1" w:themeShade="80"/>
        </w:rPr>
        <w:t>Rotary Club</w:t>
      </w:r>
      <w:r>
        <w:rPr>
          <w:rFonts w:ascii="Arial" w:hAnsi="Arial" w:cs="Arial"/>
          <w:color w:val="1F3864" w:themeColor="accent1" w:themeShade="80"/>
        </w:rPr>
        <w:t>s</w:t>
      </w:r>
      <w:r w:rsidRPr="004F2C2A">
        <w:rPr>
          <w:rFonts w:ascii="Arial" w:hAnsi="Arial" w:cs="Arial"/>
          <w:color w:val="1F3864" w:themeColor="accent1" w:themeShade="80"/>
        </w:rPr>
        <w:t xml:space="preserve"> of </w:t>
      </w:r>
      <w:r>
        <w:rPr>
          <w:rFonts w:ascii="Arial" w:hAnsi="Arial" w:cs="Arial"/>
          <w:color w:val="1F3864" w:themeColor="accent1" w:themeShade="80"/>
        </w:rPr>
        <w:t xml:space="preserve">Kihei-Wailea and </w:t>
      </w:r>
      <w:r w:rsidR="002F744C">
        <w:rPr>
          <w:rFonts w:ascii="Arial" w:hAnsi="Arial" w:cs="Arial"/>
          <w:color w:val="1F3864" w:themeColor="accent1" w:themeShade="80"/>
        </w:rPr>
        <w:t>Delhi South Metropolitan (District 3011) partnering with the International Agency for Prevention of Blindness and the Rotarian Action Group for Blindness Prevention</w:t>
      </w:r>
    </w:p>
    <w:p w14:paraId="63147503" w14:textId="77777777" w:rsidR="003C5337" w:rsidRPr="003C5337" w:rsidRDefault="004F2C2A" w:rsidP="003C5337">
      <w:pPr>
        <w:pStyle w:val="NormalWeb"/>
        <w:spacing w:before="0" w:beforeAutospacing="0" w:after="0" w:afterAutospacing="0"/>
      </w:pPr>
      <w:r w:rsidRPr="004F2C2A">
        <w:rPr>
          <w:rFonts w:ascii="Arial" w:hAnsi="Arial" w:cs="Arial"/>
          <w:color w:val="1F3864" w:themeColor="accent1" w:themeShade="80"/>
        </w:rPr>
        <w:t xml:space="preserve">Another </w:t>
      </w:r>
      <w:r w:rsidR="002F744C">
        <w:rPr>
          <w:rFonts w:ascii="Arial" w:hAnsi="Arial" w:cs="Arial"/>
          <w:color w:val="1F3864" w:themeColor="accent1" w:themeShade="80"/>
        </w:rPr>
        <w:t>global grant for the Karol Bagh Eye Care Center. The first collaboration between the IAPB and the International Eye Foundation and Rotary was Global Grant 1524827, and $200,000 grant from TRF matched by $200,000 from the IEF. This project paid for the equipment and renovations of the eye care center building, and was the pilot project in establishing the Strategic Partnership between Rotary and the IAPB. The first follow-up grant was GG1867855 Project Vision—Eye Surgeries and Checkup Camps</w:t>
      </w:r>
      <w:r w:rsidR="009B3BCB">
        <w:rPr>
          <w:rFonts w:ascii="Arial" w:hAnsi="Arial" w:cs="Arial"/>
          <w:color w:val="1F3864" w:themeColor="accent1" w:themeShade="80"/>
        </w:rPr>
        <w:t xml:space="preserve">, which funded mass eye care camps sponsored by the Karol Bagh Eye Care Center, with a full range of basic medical and specialized eye examinations, with referrals to the Center for cataract and other surgeries. Many of you are familiar with these grants and participated with contributions of cash and DDF. The current grant will </w:t>
      </w:r>
      <w:r w:rsidR="009B3BCB">
        <w:rPr>
          <w:rFonts w:ascii="Arial" w:hAnsi="Arial" w:cs="Arial"/>
          <w:color w:val="1F3864" w:themeColor="accent1" w:themeShade="80"/>
        </w:rPr>
        <w:lastRenderedPageBreak/>
        <w:t>expand the capacity of the Center by funding equipment for glaucoma surgeries and training for surgeons at the Center. The equipment will be partly funded by IAPB member Shroff’s Charity Eye Hospital, which will also provide training and public outreach.</w:t>
      </w:r>
      <w:r w:rsidR="003C5337">
        <w:rPr>
          <w:rFonts w:ascii="Arial" w:hAnsi="Arial" w:cs="Arial"/>
          <w:color w:val="1F3864" w:themeColor="accent1" w:themeShade="80"/>
        </w:rPr>
        <w:t xml:space="preserve"> </w:t>
      </w:r>
      <w:r w:rsidR="007A114B">
        <w:rPr>
          <w:rFonts w:ascii="Arial" w:hAnsi="Arial" w:cs="Arial"/>
          <w:color w:val="1F3864" w:themeColor="accent1" w:themeShade="80"/>
        </w:rPr>
        <w:t xml:space="preserve"> </w:t>
      </w:r>
      <w:r w:rsidR="003C5337" w:rsidRPr="003C5337">
        <w:rPr>
          <w:rFonts w:ascii="Arial" w:eastAsiaTheme="minorEastAsia" w:hAnsi="Arial" w:cs="Arial"/>
          <w:color w:val="1F3864" w:themeColor="accent1" w:themeShade="80"/>
          <w:kern w:val="24"/>
          <w:sz w:val="20"/>
          <w:szCs w:val="20"/>
        </w:rPr>
        <w:t>Globally, at least 2.2 billion people have a vision impairment or blindness, of whom at least 1 billion have a vision impairment that could have been prevented.</w:t>
      </w:r>
      <w:r w:rsidR="003C5337" w:rsidRPr="003C5337">
        <w:rPr>
          <w:rFonts w:ascii="Arial" w:eastAsiaTheme="minorEastAsia" w:hAnsi="Arial" w:cs="Arial"/>
          <w:b/>
          <w:bCs/>
          <w:color w:val="1F3864" w:themeColor="accent1" w:themeShade="80"/>
          <w:kern w:val="24"/>
          <w:sz w:val="32"/>
          <w:szCs w:val="32"/>
        </w:rPr>
        <w:t xml:space="preserve"> </w:t>
      </w:r>
    </w:p>
    <w:p w14:paraId="1FD939EF" w14:textId="6B970C42" w:rsidR="009B3BCB" w:rsidRDefault="007A114B" w:rsidP="004F2C2A">
      <w:pPr>
        <w:rPr>
          <w:rFonts w:ascii="Arial" w:hAnsi="Arial" w:cs="Arial"/>
          <w:color w:val="1F3864" w:themeColor="accent1" w:themeShade="80"/>
        </w:rPr>
      </w:pPr>
      <w:r>
        <w:rPr>
          <w:rFonts w:ascii="Arial" w:hAnsi="Arial" w:cs="Arial"/>
          <w:color w:val="1F3864" w:themeColor="accent1" w:themeShade="80"/>
        </w:rPr>
        <w:t xml:space="preserve">Contact: Mark Harbison  </w:t>
      </w:r>
      <w:hyperlink r:id="rId6" w:history="1">
        <w:r w:rsidRPr="003C1F7E">
          <w:rPr>
            <w:rStyle w:val="Hyperlink"/>
            <w:rFonts w:ascii="Arial" w:hAnsi="Arial" w:cs="Arial"/>
          </w:rPr>
          <w:t>markaharbison@gmail.com</w:t>
        </w:r>
      </w:hyperlink>
      <w:r>
        <w:rPr>
          <w:rFonts w:ascii="Arial" w:hAnsi="Arial" w:cs="Arial"/>
          <w:color w:val="1F3864" w:themeColor="accent1" w:themeShade="80"/>
        </w:rPr>
        <w:t xml:space="preserve">   808-283-3785</w:t>
      </w:r>
    </w:p>
    <w:p w14:paraId="18CA7B70" w14:textId="77777777" w:rsidR="009B3BCB" w:rsidRDefault="009B3BCB" w:rsidP="004F2C2A">
      <w:pPr>
        <w:rPr>
          <w:rFonts w:ascii="Arial" w:hAnsi="Arial" w:cs="Arial"/>
          <w:color w:val="1F3864" w:themeColor="accent1" w:themeShade="80"/>
        </w:rPr>
      </w:pPr>
    </w:p>
    <w:p w14:paraId="2D741B0D" w14:textId="1012CBED" w:rsidR="009B3BCB" w:rsidRPr="009B3BCB" w:rsidRDefault="009B3BCB" w:rsidP="009B3BCB">
      <w:pPr>
        <w:pStyle w:val="Heading3"/>
        <w:shd w:val="clear" w:color="auto" w:fill="FFFFFF"/>
        <w:spacing w:before="0"/>
        <w:rPr>
          <w:rFonts w:ascii="Arial" w:eastAsia="Times New Roman" w:hAnsi="Arial" w:cs="Arial"/>
          <w:color w:val="58585A"/>
          <w:sz w:val="27"/>
          <w:szCs w:val="27"/>
        </w:rPr>
      </w:pPr>
      <w:r w:rsidRPr="009B3BCB">
        <w:rPr>
          <w:rFonts w:ascii="Arial" w:hAnsi="Arial" w:cs="Arial"/>
          <w:color w:val="1F3864" w:themeColor="accent1" w:themeShade="80"/>
          <w:sz w:val="27"/>
          <w:szCs w:val="27"/>
          <w:shd w:val="clear" w:color="auto" w:fill="FFFFFF"/>
        </w:rPr>
        <w:t xml:space="preserve">GG1988399 </w:t>
      </w:r>
      <w:r w:rsidRPr="009B3BCB">
        <w:rPr>
          <w:rFonts w:ascii="Arial" w:eastAsia="Times New Roman" w:hAnsi="Arial" w:cs="Arial"/>
          <w:color w:val="1F3864" w:themeColor="accent1" w:themeShade="80"/>
          <w:sz w:val="27"/>
          <w:szCs w:val="27"/>
          <w:bdr w:val="none" w:sz="0" w:space="0" w:color="auto" w:frame="1"/>
        </w:rPr>
        <w:t>Chunder Drinking Water Project, Nepal</w:t>
      </w:r>
    </w:p>
    <w:p w14:paraId="783616C8" w14:textId="14897D02" w:rsidR="004F2C2A" w:rsidRDefault="004F2C2A" w:rsidP="004F2C2A">
      <w:pPr>
        <w:rPr>
          <w:rFonts w:ascii="Arial" w:hAnsi="Arial" w:cs="Arial"/>
          <w:color w:val="1F3864" w:themeColor="accent1" w:themeShade="80"/>
          <w:shd w:val="clear" w:color="auto" w:fill="F6F7F8"/>
        </w:rPr>
      </w:pPr>
    </w:p>
    <w:p w14:paraId="65689705" w14:textId="12410D3B" w:rsidR="009B3BCB" w:rsidRPr="004F2C2A" w:rsidRDefault="009B3BCB" w:rsidP="009B3BCB">
      <w:pPr>
        <w:rPr>
          <w:rFonts w:ascii="Arial" w:hAnsi="Arial" w:cs="Arial"/>
          <w:color w:val="1F3864" w:themeColor="accent1" w:themeShade="80"/>
        </w:rPr>
      </w:pPr>
      <w:r w:rsidRPr="004F2C2A">
        <w:rPr>
          <w:rFonts w:ascii="Arial" w:hAnsi="Arial" w:cs="Arial"/>
          <w:color w:val="1F3864" w:themeColor="accent1" w:themeShade="80"/>
        </w:rPr>
        <w:t>Rotary Club</w:t>
      </w:r>
      <w:r>
        <w:rPr>
          <w:rFonts w:ascii="Arial" w:hAnsi="Arial" w:cs="Arial"/>
          <w:color w:val="1F3864" w:themeColor="accent1" w:themeShade="80"/>
        </w:rPr>
        <w:t>s</w:t>
      </w:r>
      <w:r w:rsidRPr="004F2C2A">
        <w:rPr>
          <w:rFonts w:ascii="Arial" w:hAnsi="Arial" w:cs="Arial"/>
          <w:color w:val="1F3864" w:themeColor="accent1" w:themeShade="80"/>
        </w:rPr>
        <w:t xml:space="preserve"> of Honolulu </w:t>
      </w:r>
      <w:r>
        <w:rPr>
          <w:rFonts w:ascii="Arial" w:hAnsi="Arial" w:cs="Arial"/>
          <w:color w:val="1F3864" w:themeColor="accent1" w:themeShade="80"/>
        </w:rPr>
        <w:t>Sunset</w:t>
      </w:r>
      <w:r w:rsidRPr="004F2C2A">
        <w:rPr>
          <w:rFonts w:ascii="Arial" w:hAnsi="Arial" w:cs="Arial"/>
          <w:color w:val="1F3864" w:themeColor="accent1" w:themeShade="80"/>
        </w:rPr>
        <w:t xml:space="preserve"> and </w:t>
      </w:r>
      <w:r>
        <w:rPr>
          <w:rFonts w:ascii="Arial" w:hAnsi="Arial" w:cs="Arial"/>
          <w:color w:val="1F3864" w:themeColor="accent1" w:themeShade="80"/>
        </w:rPr>
        <w:t xml:space="preserve">Damauli Nepal </w:t>
      </w:r>
      <w:r w:rsidRPr="004F2C2A">
        <w:rPr>
          <w:rFonts w:ascii="Arial" w:hAnsi="Arial" w:cs="Arial"/>
          <w:color w:val="1F3864" w:themeColor="accent1" w:themeShade="80"/>
        </w:rPr>
        <w:t xml:space="preserve">(District </w:t>
      </w:r>
      <w:r>
        <w:rPr>
          <w:rFonts w:ascii="Arial" w:hAnsi="Arial" w:cs="Arial"/>
          <w:color w:val="1F3864" w:themeColor="accent1" w:themeShade="80"/>
        </w:rPr>
        <w:t>3292</w:t>
      </w:r>
      <w:r w:rsidRPr="004F2C2A">
        <w:rPr>
          <w:rFonts w:ascii="Arial" w:hAnsi="Arial" w:cs="Arial"/>
          <w:color w:val="1F3864" w:themeColor="accent1" w:themeShade="80"/>
        </w:rPr>
        <w:t>)</w:t>
      </w:r>
    </w:p>
    <w:p w14:paraId="7CD521AA" w14:textId="40428E20" w:rsidR="00A9609D" w:rsidRDefault="009B3BCB" w:rsidP="00A9609D">
      <w:pPr>
        <w:pStyle w:val="Heading3"/>
        <w:shd w:val="clear" w:color="auto" w:fill="FFFFFF"/>
        <w:spacing w:before="0"/>
        <w:rPr>
          <w:rFonts w:ascii="Arial" w:eastAsia="Times New Roman" w:hAnsi="Arial" w:cs="Arial"/>
          <w:color w:val="1F3864" w:themeColor="accent1" w:themeShade="80"/>
          <w:sz w:val="22"/>
          <w:szCs w:val="22"/>
          <w:bdr w:val="none" w:sz="0" w:space="0" w:color="auto" w:frame="1"/>
        </w:rPr>
      </w:pPr>
      <w:bookmarkStart w:id="2" w:name="_Hlk21260857"/>
      <w:r w:rsidRPr="00A9609D">
        <w:rPr>
          <w:rFonts w:ascii="Arial" w:hAnsi="Arial" w:cs="Arial"/>
          <w:color w:val="1F3864" w:themeColor="accent1" w:themeShade="80"/>
          <w:sz w:val="22"/>
          <w:szCs w:val="22"/>
        </w:rPr>
        <w:t xml:space="preserve">A great WASH project spearheaded by </w:t>
      </w:r>
      <w:r w:rsidR="00A9609D" w:rsidRPr="00A9609D">
        <w:rPr>
          <w:rFonts w:ascii="Arial" w:hAnsi="Arial" w:cs="Arial"/>
          <w:color w:val="1F3864" w:themeColor="accent1" w:themeShade="80"/>
          <w:sz w:val="22"/>
          <w:szCs w:val="22"/>
        </w:rPr>
        <w:t xml:space="preserve">Arjun Aryal </w:t>
      </w:r>
      <w:r w:rsidR="00A9609D" w:rsidRPr="00A9609D">
        <w:rPr>
          <w:rFonts w:ascii="Arial" w:hAnsi="Arial" w:cs="Arial"/>
          <w:color w:val="1F3864" w:themeColor="accent1" w:themeShade="80"/>
          <w:sz w:val="22"/>
          <w:szCs w:val="22"/>
          <w:shd w:val="clear" w:color="auto" w:fill="F6F7F8"/>
        </w:rPr>
        <w:t xml:space="preserve">and Dr James Ham of the RC of Honolulu Sunset and Girija Subedi of the RC of Damauli. </w:t>
      </w:r>
      <w:r w:rsidR="00A9609D" w:rsidRPr="00A9609D">
        <w:rPr>
          <w:rFonts w:asciiTheme="minorHAnsi" w:eastAsiaTheme="minorEastAsia" w:hAnsi="Calibri" w:cstheme="minorBidi"/>
          <w:color w:val="1F3864" w:themeColor="accent1" w:themeShade="80"/>
          <w:kern w:val="24"/>
          <w:sz w:val="22"/>
          <w:szCs w:val="22"/>
        </w:rPr>
        <w:t>This project</w:t>
      </w:r>
      <w:r w:rsidR="00A9609D" w:rsidRPr="00A9609D">
        <w:rPr>
          <w:rFonts w:asciiTheme="minorHAnsi" w:eastAsiaTheme="minorEastAsia" w:hAnsi="Calibri" w:cstheme="minorBidi"/>
          <w:color w:val="1F3864" w:themeColor="accent1" w:themeShade="80"/>
          <w:kern w:val="24"/>
        </w:rPr>
        <w:t xml:space="preserve"> aims to develop and supply drinking water at Chuder village in Nepal. The project will directly serve abou 500 people (120 household) and a school will directly benefit from the project. Situated only about 40 miles from the 2015 M7.9 earthquake, this indigenous ethnic community was hit very badly and also impacted its water resources. People in Chuder have to hike slippery trails 30 min to 2 hours (one-way) to fetch drinking water. And they have to wait hours for water to get collected in the pond. Due to lack of drinking water, people in the hillside are forced to migrate down to the foothill. On Feb 16, 2019, three engineer/experts from Lucent Drop Nepal who have done several Rotary projects, three Astaja volunteers (a charity which arranged the trip), 10 Rotarians from RC of Damauli and RC of New Road Kathmandu, Vyas Municipality mayor and two WASH team volunteers from Water Hands Hope, Honolulu visited the site and also prepared assessment report. The grant leaders have not yet set a budget, but many of you contributed to James’s previous WASH project in Nepal GG1862877</w:t>
      </w:r>
      <w:r w:rsidR="00A9609D" w:rsidRPr="00A9609D">
        <w:rPr>
          <w:rFonts w:ascii="Arial" w:eastAsia="Times New Roman" w:hAnsi="Arial" w:cs="Arial"/>
          <w:color w:val="1F3864" w:themeColor="accent1" w:themeShade="80"/>
          <w:sz w:val="27"/>
          <w:szCs w:val="27"/>
          <w:bdr w:val="none" w:sz="0" w:space="0" w:color="auto" w:frame="1"/>
        </w:rPr>
        <w:t xml:space="preserve"> </w:t>
      </w:r>
      <w:r w:rsidR="00A9609D" w:rsidRPr="00A9609D">
        <w:rPr>
          <w:rFonts w:ascii="Arial" w:eastAsia="Times New Roman" w:hAnsi="Arial" w:cs="Arial"/>
          <w:color w:val="1F3864" w:themeColor="accent1" w:themeShade="80"/>
          <w:sz w:val="22"/>
          <w:szCs w:val="22"/>
          <w:bdr w:val="none" w:sz="0" w:space="0" w:color="auto" w:frame="1"/>
        </w:rPr>
        <w:t>Improving Access to Safe Water and WASH Education in Lahan and Siraha District</w:t>
      </w:r>
      <w:r w:rsidR="00A9609D">
        <w:rPr>
          <w:rFonts w:ascii="Arial" w:eastAsia="Times New Roman" w:hAnsi="Arial" w:cs="Arial"/>
          <w:color w:val="1F3864" w:themeColor="accent1" w:themeShade="80"/>
          <w:sz w:val="22"/>
          <w:szCs w:val="22"/>
          <w:bdr w:val="none" w:sz="0" w:space="0" w:color="auto" w:frame="1"/>
        </w:rPr>
        <w:t>, another project in areas impacted by the earthquake.</w:t>
      </w:r>
      <w:r w:rsidR="007A114B">
        <w:rPr>
          <w:rFonts w:ascii="Arial" w:eastAsia="Times New Roman" w:hAnsi="Arial" w:cs="Arial"/>
          <w:color w:val="1F3864" w:themeColor="accent1" w:themeShade="80"/>
          <w:sz w:val="22"/>
          <w:szCs w:val="22"/>
          <w:bdr w:val="none" w:sz="0" w:space="0" w:color="auto" w:frame="1"/>
        </w:rPr>
        <w:t xml:space="preserve"> Contact: James Ham  </w:t>
      </w:r>
      <w:hyperlink r:id="rId7" w:history="1">
        <w:r w:rsidR="007A114B" w:rsidRPr="003C1F7E">
          <w:rPr>
            <w:rStyle w:val="Hyperlink"/>
            <w:rFonts w:ascii="Arial" w:eastAsia="Times New Roman" w:hAnsi="Arial" w:cs="Arial"/>
            <w:sz w:val="22"/>
            <w:szCs w:val="22"/>
            <w:bdr w:val="none" w:sz="0" w:space="0" w:color="auto" w:frame="1"/>
          </w:rPr>
          <w:t>james.ham@gmail.com</w:t>
        </w:r>
      </w:hyperlink>
      <w:r w:rsidR="007A114B">
        <w:rPr>
          <w:rFonts w:ascii="Arial" w:eastAsia="Times New Roman" w:hAnsi="Arial" w:cs="Arial"/>
          <w:color w:val="1F3864" w:themeColor="accent1" w:themeShade="80"/>
          <w:sz w:val="22"/>
          <w:szCs w:val="22"/>
          <w:bdr w:val="none" w:sz="0" w:space="0" w:color="auto" w:frame="1"/>
        </w:rPr>
        <w:t xml:space="preserve"> </w:t>
      </w:r>
      <w:r w:rsidR="005C0B52">
        <w:rPr>
          <w:rFonts w:ascii="Arial" w:eastAsia="Times New Roman" w:hAnsi="Arial" w:cs="Arial"/>
          <w:color w:val="1F3864" w:themeColor="accent1" w:themeShade="80"/>
          <w:sz w:val="22"/>
          <w:szCs w:val="22"/>
          <w:bdr w:val="none" w:sz="0" w:space="0" w:color="auto" w:frame="1"/>
        </w:rPr>
        <w:t>1-360-480-7194</w:t>
      </w:r>
    </w:p>
    <w:bookmarkEnd w:id="2"/>
    <w:p w14:paraId="158E4CCE" w14:textId="0F252FAA" w:rsidR="00A9609D" w:rsidRDefault="00A9609D" w:rsidP="00A9609D"/>
    <w:p w14:paraId="1BF48F8F" w14:textId="1BE99187" w:rsidR="00A94EF4" w:rsidRPr="00A94EF4" w:rsidRDefault="00A94EF4" w:rsidP="00A94EF4">
      <w:pPr>
        <w:pStyle w:val="Heading3"/>
        <w:shd w:val="clear" w:color="auto" w:fill="FFFFFF"/>
        <w:spacing w:before="0"/>
        <w:rPr>
          <w:rFonts w:ascii="Arial" w:eastAsia="Times New Roman" w:hAnsi="Arial" w:cs="Arial"/>
          <w:color w:val="1F3864" w:themeColor="accent1" w:themeShade="80"/>
          <w:sz w:val="27"/>
          <w:szCs w:val="27"/>
        </w:rPr>
      </w:pPr>
      <w:r w:rsidRPr="001F5E03">
        <w:rPr>
          <w:rFonts w:ascii="Arial" w:hAnsi="Arial" w:cs="Arial"/>
          <w:color w:val="2F5496" w:themeColor="accent1" w:themeShade="BF"/>
          <w:sz w:val="27"/>
          <w:szCs w:val="27"/>
          <w:shd w:val="clear" w:color="auto" w:fill="FFFFFF"/>
        </w:rPr>
        <w:t xml:space="preserve">GG1980650 </w:t>
      </w:r>
      <w:r w:rsidRPr="001F5E03">
        <w:rPr>
          <w:rFonts w:ascii="Arial" w:eastAsia="Times New Roman" w:hAnsi="Arial" w:cs="Arial"/>
          <w:color w:val="2F5496" w:themeColor="accent1" w:themeShade="BF"/>
          <w:sz w:val="27"/>
          <w:szCs w:val="27"/>
          <w:bdr w:val="none" w:sz="0" w:space="0" w:color="auto" w:frame="1"/>
        </w:rPr>
        <w:t xml:space="preserve">Balicjawan Sur Elementary School WASH </w:t>
      </w:r>
      <w:r w:rsidRPr="00A94EF4">
        <w:rPr>
          <w:rFonts w:ascii="Arial" w:eastAsia="Times New Roman" w:hAnsi="Arial" w:cs="Arial"/>
          <w:color w:val="1F3864" w:themeColor="accent1" w:themeShade="80"/>
          <w:sz w:val="27"/>
          <w:szCs w:val="27"/>
          <w:bdr w:val="none" w:sz="0" w:space="0" w:color="auto" w:frame="1"/>
        </w:rPr>
        <w:t>Project</w:t>
      </w:r>
    </w:p>
    <w:p w14:paraId="20A24269" w14:textId="3198CD7D" w:rsidR="00A9609D" w:rsidRDefault="00A9609D" w:rsidP="00A9609D"/>
    <w:p w14:paraId="54BB3011" w14:textId="7F0DCB13" w:rsidR="00A94EF4" w:rsidRDefault="00A94EF4" w:rsidP="00A94EF4">
      <w:pPr>
        <w:rPr>
          <w:rFonts w:ascii="Arial" w:hAnsi="Arial" w:cs="Arial"/>
          <w:color w:val="1F3864" w:themeColor="accent1" w:themeShade="80"/>
        </w:rPr>
      </w:pPr>
      <w:r w:rsidRPr="004F2C2A">
        <w:rPr>
          <w:rFonts w:ascii="Arial" w:hAnsi="Arial" w:cs="Arial"/>
          <w:color w:val="1F3864" w:themeColor="accent1" w:themeShade="80"/>
        </w:rPr>
        <w:t>Rotary Club</w:t>
      </w:r>
      <w:r>
        <w:rPr>
          <w:rFonts w:ascii="Arial" w:hAnsi="Arial" w:cs="Arial"/>
          <w:color w:val="1F3864" w:themeColor="accent1" w:themeShade="80"/>
        </w:rPr>
        <w:t>s</w:t>
      </w:r>
      <w:r w:rsidRPr="004F2C2A">
        <w:rPr>
          <w:rFonts w:ascii="Arial" w:hAnsi="Arial" w:cs="Arial"/>
          <w:color w:val="1F3864" w:themeColor="accent1" w:themeShade="80"/>
        </w:rPr>
        <w:t xml:space="preserve"> of </w:t>
      </w:r>
      <w:r>
        <w:rPr>
          <w:rFonts w:ascii="Arial" w:hAnsi="Arial" w:cs="Arial"/>
          <w:color w:val="1F3864" w:themeColor="accent1" w:themeShade="80"/>
        </w:rPr>
        <w:t>Kapolei</w:t>
      </w:r>
      <w:r w:rsidRPr="004F2C2A">
        <w:rPr>
          <w:rFonts w:ascii="Arial" w:hAnsi="Arial" w:cs="Arial"/>
          <w:color w:val="1F3864" w:themeColor="accent1" w:themeShade="80"/>
        </w:rPr>
        <w:t xml:space="preserve"> and </w:t>
      </w:r>
      <w:r>
        <w:rPr>
          <w:rFonts w:ascii="Arial" w:hAnsi="Arial" w:cs="Arial"/>
          <w:color w:val="1F3864" w:themeColor="accent1" w:themeShade="80"/>
        </w:rPr>
        <w:t xml:space="preserve">Iloilo the Philippines </w:t>
      </w:r>
      <w:r w:rsidRPr="004F2C2A">
        <w:rPr>
          <w:rFonts w:ascii="Arial" w:hAnsi="Arial" w:cs="Arial"/>
          <w:color w:val="1F3864" w:themeColor="accent1" w:themeShade="80"/>
        </w:rPr>
        <w:t xml:space="preserve">(District </w:t>
      </w:r>
      <w:r>
        <w:rPr>
          <w:rFonts w:ascii="Arial" w:hAnsi="Arial" w:cs="Arial"/>
          <w:color w:val="1F3864" w:themeColor="accent1" w:themeShade="80"/>
        </w:rPr>
        <w:t>3850</w:t>
      </w:r>
      <w:r w:rsidRPr="004F2C2A">
        <w:rPr>
          <w:rFonts w:ascii="Arial" w:hAnsi="Arial" w:cs="Arial"/>
          <w:color w:val="1F3864" w:themeColor="accent1" w:themeShade="80"/>
        </w:rPr>
        <w:t>)</w:t>
      </w:r>
    </w:p>
    <w:p w14:paraId="33F75EB1" w14:textId="31B1DF04" w:rsidR="00A94EF4" w:rsidRPr="007A114B" w:rsidRDefault="00A94EF4" w:rsidP="00A94EF4">
      <w:pPr>
        <w:pStyle w:val="Heading3"/>
        <w:shd w:val="clear" w:color="auto" w:fill="FFFFFF"/>
        <w:spacing w:before="0"/>
        <w:rPr>
          <w:rFonts w:ascii="Arial" w:eastAsiaTheme="minorEastAsia" w:hAnsi="Arial" w:cs="Arial"/>
          <w:color w:val="1F3864" w:themeColor="accent1" w:themeShade="80"/>
          <w:kern w:val="24"/>
          <w:sz w:val="22"/>
          <w:szCs w:val="22"/>
        </w:rPr>
      </w:pPr>
      <w:r>
        <w:rPr>
          <w:rFonts w:ascii="Arial" w:hAnsi="Arial" w:cs="Arial"/>
          <w:color w:val="1F3864" w:themeColor="accent1" w:themeShade="80"/>
          <w:sz w:val="22"/>
          <w:szCs w:val="22"/>
        </w:rPr>
        <w:t xml:space="preserve">Marienne Vergara of the RC of Kapolei is in the Philippines now completing the Community Assessment for this grant. Marienne and Virgil (Vergara) have been working on this project for two years, consulting with school officials, local community leaders, and water and sanitation engineers and contractors to develop a comprehensive plan to </w:t>
      </w:r>
      <w:r w:rsidR="006E7A42">
        <w:rPr>
          <w:rFonts w:ascii="Arial" w:hAnsi="Arial" w:cs="Arial"/>
          <w:color w:val="1F3864" w:themeColor="accent1" w:themeShade="80"/>
          <w:sz w:val="22"/>
          <w:szCs w:val="22"/>
        </w:rPr>
        <w:t xml:space="preserve">provide a direct water system to the school and the island community as well as separate sanitation facilities for girls and boys. </w:t>
      </w:r>
      <w:r w:rsidR="001F5E03" w:rsidRPr="007A114B">
        <w:rPr>
          <w:rFonts w:ascii="Arial" w:eastAsiaTheme="minorEastAsia" w:hAnsi="Arial" w:cs="Arial"/>
          <w:color w:val="1F3864" w:themeColor="accent1" w:themeShade="80"/>
          <w:kern w:val="24"/>
          <w:sz w:val="22"/>
          <w:szCs w:val="22"/>
        </w:rPr>
        <w:t>They have not yet set a budget. Kapolei has Global Grant DDF of $8,766, so they are able to fund $30,681. They are asking for additional Cash and DDF.</w:t>
      </w:r>
      <w:r w:rsidR="007A114B">
        <w:rPr>
          <w:rFonts w:ascii="Arial" w:eastAsiaTheme="minorEastAsia" w:hAnsi="Arial" w:cs="Arial"/>
          <w:color w:val="1F3864" w:themeColor="accent1" w:themeShade="80"/>
          <w:kern w:val="24"/>
          <w:sz w:val="22"/>
          <w:szCs w:val="22"/>
        </w:rPr>
        <w:t xml:space="preserve"> Contact: Marienne Vergara </w:t>
      </w:r>
      <w:hyperlink r:id="rId8" w:history="1">
        <w:r w:rsidR="007A114B" w:rsidRPr="003C1F7E">
          <w:rPr>
            <w:rStyle w:val="Hyperlink"/>
            <w:rFonts w:ascii="Arial" w:eastAsiaTheme="minorEastAsia" w:hAnsi="Arial" w:cs="Arial"/>
            <w:color w:val="023160" w:themeColor="hyperlink" w:themeShade="80"/>
            <w:kern w:val="24"/>
            <w:sz w:val="22"/>
            <w:szCs w:val="22"/>
          </w:rPr>
          <w:t>marienne@alexvergaraphotography.com</w:t>
        </w:r>
      </w:hyperlink>
      <w:r w:rsidR="007A114B">
        <w:rPr>
          <w:rFonts w:ascii="Arial" w:eastAsiaTheme="minorEastAsia" w:hAnsi="Arial" w:cs="Arial"/>
          <w:color w:val="1F3864" w:themeColor="accent1" w:themeShade="80"/>
          <w:kern w:val="24"/>
          <w:sz w:val="22"/>
          <w:szCs w:val="22"/>
        </w:rPr>
        <w:t xml:space="preserve">  </w:t>
      </w:r>
      <w:r w:rsidR="00595C99">
        <w:rPr>
          <w:rFonts w:ascii="Arial" w:hAnsi="Arial" w:cs="Arial"/>
          <w:color w:val="000000"/>
          <w:sz w:val="23"/>
          <w:szCs w:val="23"/>
          <w:shd w:val="clear" w:color="auto" w:fill="FFFFFF"/>
        </w:rPr>
        <w:t>1-808-542-6077</w:t>
      </w:r>
    </w:p>
    <w:p w14:paraId="479C08C8" w14:textId="4809C476" w:rsidR="001F5E03" w:rsidRPr="007A114B" w:rsidRDefault="001F5E03" w:rsidP="001F5E03">
      <w:pPr>
        <w:rPr>
          <w:color w:val="1F3864" w:themeColor="accent1" w:themeShade="80"/>
        </w:rPr>
      </w:pPr>
    </w:p>
    <w:p w14:paraId="7DF6E6A2" w14:textId="77777777" w:rsidR="001F5E03" w:rsidRPr="001F5E03" w:rsidRDefault="001F5E03" w:rsidP="001F5E03">
      <w:pPr>
        <w:spacing w:after="0" w:line="240" w:lineRule="auto"/>
        <w:rPr>
          <w:rFonts w:ascii="Times New Roman" w:eastAsia="Times New Roman" w:hAnsi="Times New Roman" w:cs="Times New Roman"/>
          <w:color w:val="1F3864" w:themeColor="accent1" w:themeShade="80"/>
          <w:sz w:val="27"/>
          <w:szCs w:val="27"/>
        </w:rPr>
      </w:pPr>
      <w:r w:rsidRPr="001F5E03">
        <w:rPr>
          <w:rFonts w:ascii="Arial" w:eastAsiaTheme="minorEastAsia" w:hAnsi="Arial" w:cs="Arial"/>
          <w:color w:val="1F3864" w:themeColor="accent1" w:themeShade="80"/>
          <w:kern w:val="24"/>
          <w:sz w:val="27"/>
          <w:szCs w:val="27"/>
        </w:rPr>
        <w:t>GG2095469 Mangingisda Elementary School Water Refilling Station</w:t>
      </w:r>
    </w:p>
    <w:p w14:paraId="789CC9FB" w14:textId="1C1842F4" w:rsidR="001F5E03" w:rsidRPr="001F5E03" w:rsidRDefault="001F5E03" w:rsidP="001F5E03">
      <w:pPr>
        <w:spacing w:after="0" w:line="240" w:lineRule="auto"/>
        <w:rPr>
          <w:rFonts w:ascii="Arial" w:eastAsiaTheme="minorEastAsia" w:hAnsi="Arial" w:cs="Arial"/>
          <w:color w:val="1F3864" w:themeColor="accent1" w:themeShade="80"/>
          <w:kern w:val="24"/>
          <w:sz w:val="36"/>
          <w:szCs w:val="36"/>
        </w:rPr>
      </w:pPr>
      <w:r w:rsidRPr="007A114B">
        <w:rPr>
          <w:rFonts w:ascii="Arial" w:eastAsiaTheme="minorEastAsia" w:hAnsi="Arial" w:cs="Arial"/>
          <w:color w:val="1F3864" w:themeColor="accent1" w:themeShade="80"/>
          <w:kern w:val="24"/>
          <w:sz w:val="36"/>
          <w:szCs w:val="36"/>
        </w:rPr>
        <w:lastRenderedPageBreak/>
        <w:br/>
      </w:r>
      <w:r w:rsidRPr="001F5E03">
        <w:rPr>
          <w:rFonts w:ascii="Arial" w:eastAsiaTheme="minorEastAsia" w:hAnsi="Arial" w:cs="Arial"/>
          <w:color w:val="1F3864" w:themeColor="accent1" w:themeShade="80"/>
          <w:kern w:val="24"/>
        </w:rPr>
        <w:t xml:space="preserve">Rotary Clubs of Lahaina and Paco in the Philippines (District 3850) </w:t>
      </w:r>
    </w:p>
    <w:p w14:paraId="6A0C448E" w14:textId="4057B3B2" w:rsidR="001F5E03" w:rsidRPr="001F5E03" w:rsidRDefault="001F5E03" w:rsidP="001F5E03">
      <w:pPr>
        <w:spacing w:after="0" w:line="240" w:lineRule="auto"/>
        <w:rPr>
          <w:rFonts w:ascii="Times New Roman" w:eastAsia="Times New Roman" w:hAnsi="Times New Roman" w:cs="Times New Roman"/>
          <w:color w:val="1F3864" w:themeColor="accent1" w:themeShade="80"/>
        </w:rPr>
      </w:pPr>
      <w:r w:rsidRPr="001F5E03">
        <w:rPr>
          <w:rFonts w:ascii="Arial" w:eastAsiaTheme="minorEastAsia" w:hAnsi="Arial" w:cs="Arial"/>
          <w:color w:val="1F3864" w:themeColor="accent1" w:themeShade="80"/>
          <w:kern w:val="24"/>
        </w:rPr>
        <w:t>Area of Focus: WASHThe Mangingisda Elementary School Water Refilling Station is intended to provide clean drinking water to the community of Barangay Mangingisda, Puerto Princesa, Palawan. Through this project we want to encourage the parents of school children to continue sending their kids to school by allowing them to get free drinking water in exchange for continued attendance to the elementary school. The Rotary Club of Lahaina has been very active in the Philippines with annual hands-on projects and new Sister Clubs. This is their first Global Grant, and will also offer opportunities for service trips to the project and associated ongoing projects with Lahaina. Budget $48,077</w:t>
      </w:r>
      <w:r w:rsidR="007A114B">
        <w:rPr>
          <w:rFonts w:ascii="Arial" w:eastAsiaTheme="minorEastAsia" w:hAnsi="Arial" w:cs="Arial"/>
          <w:color w:val="1F3864" w:themeColor="accent1" w:themeShade="80"/>
          <w:kern w:val="24"/>
        </w:rPr>
        <w:t xml:space="preserve"> Contact: Darryl Ng  </w:t>
      </w:r>
      <w:hyperlink r:id="rId9" w:history="1">
        <w:r w:rsidR="007A114B" w:rsidRPr="003C1F7E">
          <w:rPr>
            <w:rStyle w:val="Hyperlink"/>
            <w:rFonts w:ascii="Arial" w:eastAsiaTheme="minorEastAsia" w:hAnsi="Arial" w:cs="Arial"/>
            <w:color w:val="023160" w:themeColor="hyperlink" w:themeShade="80"/>
            <w:kern w:val="24"/>
          </w:rPr>
          <w:t>ngdarryl@hotmail.com</w:t>
        </w:r>
      </w:hyperlink>
      <w:r w:rsidR="007A114B">
        <w:rPr>
          <w:rFonts w:ascii="Arial" w:eastAsiaTheme="minorEastAsia" w:hAnsi="Arial" w:cs="Arial"/>
          <w:color w:val="1F3864" w:themeColor="accent1" w:themeShade="80"/>
          <w:kern w:val="24"/>
        </w:rPr>
        <w:t xml:space="preserve"> </w:t>
      </w:r>
      <w:r w:rsidR="005C0B52">
        <w:rPr>
          <w:rFonts w:ascii="Arial" w:eastAsiaTheme="minorEastAsia" w:hAnsi="Arial" w:cs="Arial"/>
          <w:color w:val="1F3864" w:themeColor="accent1" w:themeShade="80"/>
          <w:kern w:val="24"/>
        </w:rPr>
        <w:t>323-388-9367</w:t>
      </w:r>
    </w:p>
    <w:p w14:paraId="39C2BA9C" w14:textId="77777777" w:rsidR="001F5E03" w:rsidRPr="001F5E03" w:rsidRDefault="001F5E03" w:rsidP="001F5E03"/>
    <w:p w14:paraId="4F348167" w14:textId="77777777" w:rsidR="00A94EF4" w:rsidRPr="001F5E03" w:rsidRDefault="00A94EF4" w:rsidP="00A94EF4">
      <w:pPr>
        <w:rPr>
          <w:rFonts w:ascii="Arial" w:hAnsi="Arial" w:cs="Arial"/>
          <w:color w:val="1F3864" w:themeColor="accent1" w:themeShade="80"/>
        </w:rPr>
      </w:pPr>
    </w:p>
    <w:p w14:paraId="65208E38" w14:textId="77777777" w:rsidR="00A94EF4" w:rsidRPr="004F2C2A" w:rsidRDefault="00A94EF4" w:rsidP="00A94EF4">
      <w:pPr>
        <w:rPr>
          <w:rFonts w:ascii="Arial" w:hAnsi="Arial" w:cs="Arial"/>
          <w:color w:val="1F3864" w:themeColor="accent1" w:themeShade="80"/>
        </w:rPr>
      </w:pPr>
    </w:p>
    <w:p w14:paraId="78767A6C" w14:textId="4FB23236" w:rsidR="009B3BCB" w:rsidRPr="00A9609D" w:rsidRDefault="009B3BCB" w:rsidP="009B3BCB">
      <w:pPr>
        <w:rPr>
          <w:rFonts w:ascii="Arial" w:hAnsi="Arial" w:cs="Arial"/>
          <w:color w:val="1F3864" w:themeColor="accent1" w:themeShade="80"/>
          <w:shd w:val="clear" w:color="auto" w:fill="F6F7F8"/>
        </w:rPr>
      </w:pPr>
    </w:p>
    <w:p w14:paraId="645DC125" w14:textId="77777777" w:rsidR="004F2C2A" w:rsidRPr="004F2C2A" w:rsidRDefault="004F2C2A" w:rsidP="004F2C2A"/>
    <w:p w14:paraId="03142EF3" w14:textId="11612C3A" w:rsidR="004F2C2A" w:rsidRDefault="004F2C2A" w:rsidP="004F2C2A">
      <w:pPr>
        <w:rPr>
          <w:rFonts w:ascii="Arial" w:hAnsi="Arial" w:cs="Arial"/>
          <w:color w:val="1F3864" w:themeColor="accent1" w:themeShade="80"/>
          <w:shd w:val="clear" w:color="auto" w:fill="F6F7F8"/>
        </w:rPr>
      </w:pPr>
    </w:p>
    <w:p w14:paraId="03778DA3" w14:textId="1C816109" w:rsidR="004F2C2A" w:rsidRDefault="004F2C2A" w:rsidP="004F2C2A">
      <w:pPr>
        <w:rPr>
          <w:rFonts w:ascii="Arial" w:hAnsi="Arial" w:cs="Arial"/>
          <w:color w:val="1F3864" w:themeColor="accent1" w:themeShade="80"/>
          <w:shd w:val="clear" w:color="auto" w:fill="F6F7F8"/>
        </w:rPr>
      </w:pPr>
    </w:p>
    <w:p w14:paraId="2A74604D" w14:textId="77777777" w:rsidR="004F2C2A" w:rsidRPr="004F2C2A" w:rsidRDefault="004F2C2A" w:rsidP="004F2C2A">
      <w:pPr>
        <w:rPr>
          <w:rFonts w:ascii="Arial" w:hAnsi="Arial" w:cs="Arial"/>
          <w:color w:val="1F3864" w:themeColor="accent1" w:themeShade="80"/>
        </w:rPr>
      </w:pPr>
    </w:p>
    <w:p w14:paraId="42870C0D" w14:textId="77777777" w:rsidR="004F2C2A" w:rsidRPr="008764FF" w:rsidRDefault="004F2C2A" w:rsidP="008764FF">
      <w:pPr>
        <w:rPr>
          <w:rFonts w:ascii="Arial" w:hAnsi="Arial" w:cs="Arial"/>
        </w:rPr>
      </w:pPr>
    </w:p>
    <w:p w14:paraId="3BF31427" w14:textId="153B434B" w:rsidR="008764FF" w:rsidRPr="008764FF" w:rsidRDefault="008764FF" w:rsidP="008764FF"/>
    <w:p w14:paraId="32A51AC6" w14:textId="0300DC46" w:rsidR="008764FF" w:rsidRDefault="008764FF" w:rsidP="008764FF"/>
    <w:p w14:paraId="530F21B3" w14:textId="77777777" w:rsidR="008764FF" w:rsidRPr="008764FF" w:rsidRDefault="008764FF" w:rsidP="008764FF"/>
    <w:p w14:paraId="3B326220" w14:textId="1CFB8D1A" w:rsidR="00EC4472" w:rsidRPr="00EC4472" w:rsidRDefault="00EC4472" w:rsidP="00EC4472">
      <w:pPr>
        <w:spacing w:after="0"/>
        <w:rPr>
          <w:rFonts w:ascii="Arial" w:hAnsi="Arial" w:cs="Arial"/>
        </w:rPr>
      </w:pPr>
    </w:p>
    <w:p w14:paraId="184B9B57" w14:textId="77777777" w:rsidR="00EC4472" w:rsidRPr="00EC4472" w:rsidRDefault="00EC4472" w:rsidP="00EC4472"/>
    <w:p w14:paraId="64361FB1" w14:textId="6F3AC4E4" w:rsidR="00B3075B" w:rsidRDefault="00B3075B" w:rsidP="00EC4472">
      <w:pPr>
        <w:spacing w:after="0"/>
      </w:pPr>
    </w:p>
    <w:sectPr w:rsidR="00B3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B2"/>
    <w:rsid w:val="001F5E03"/>
    <w:rsid w:val="002A0E4D"/>
    <w:rsid w:val="002F744C"/>
    <w:rsid w:val="003C5337"/>
    <w:rsid w:val="004178D2"/>
    <w:rsid w:val="0049469C"/>
    <w:rsid w:val="004F2C2A"/>
    <w:rsid w:val="00595C99"/>
    <w:rsid w:val="005C0B52"/>
    <w:rsid w:val="006E7A42"/>
    <w:rsid w:val="007A114B"/>
    <w:rsid w:val="008764FF"/>
    <w:rsid w:val="00972EE2"/>
    <w:rsid w:val="009B3BCB"/>
    <w:rsid w:val="00A94EF4"/>
    <w:rsid w:val="00A9609D"/>
    <w:rsid w:val="00B3075B"/>
    <w:rsid w:val="00EC4472"/>
    <w:rsid w:val="00F6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9425"/>
  <w15:chartTrackingRefBased/>
  <w15:docId w15:val="{CD1115AF-7711-49D7-8CA7-B57C909B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4EF4"/>
  </w:style>
  <w:style w:type="paragraph" w:styleId="Heading3">
    <w:name w:val="heading 3"/>
    <w:basedOn w:val="Normal"/>
    <w:next w:val="Normal"/>
    <w:link w:val="Heading3Char"/>
    <w:uiPriority w:val="9"/>
    <w:unhideWhenUsed/>
    <w:qFormat/>
    <w:rsid w:val="00EC44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447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960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114B"/>
    <w:rPr>
      <w:color w:val="0563C1" w:themeColor="hyperlink"/>
      <w:u w:val="single"/>
    </w:rPr>
  </w:style>
  <w:style w:type="character" w:styleId="UnresolvedMention">
    <w:name w:val="Unresolved Mention"/>
    <w:basedOn w:val="DefaultParagraphFont"/>
    <w:uiPriority w:val="99"/>
    <w:semiHidden/>
    <w:unhideWhenUsed/>
    <w:rsid w:val="007A1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4243">
      <w:bodyDiv w:val="1"/>
      <w:marLeft w:val="0"/>
      <w:marRight w:val="0"/>
      <w:marTop w:val="0"/>
      <w:marBottom w:val="0"/>
      <w:divBdr>
        <w:top w:val="none" w:sz="0" w:space="0" w:color="auto"/>
        <w:left w:val="none" w:sz="0" w:space="0" w:color="auto"/>
        <w:bottom w:val="none" w:sz="0" w:space="0" w:color="auto"/>
        <w:right w:val="none" w:sz="0" w:space="0" w:color="auto"/>
      </w:divBdr>
    </w:div>
    <w:div w:id="240482654">
      <w:bodyDiv w:val="1"/>
      <w:marLeft w:val="0"/>
      <w:marRight w:val="0"/>
      <w:marTop w:val="0"/>
      <w:marBottom w:val="0"/>
      <w:divBdr>
        <w:top w:val="none" w:sz="0" w:space="0" w:color="auto"/>
        <w:left w:val="none" w:sz="0" w:space="0" w:color="auto"/>
        <w:bottom w:val="none" w:sz="0" w:space="0" w:color="auto"/>
        <w:right w:val="none" w:sz="0" w:space="0" w:color="auto"/>
      </w:divBdr>
    </w:div>
    <w:div w:id="256259011">
      <w:bodyDiv w:val="1"/>
      <w:marLeft w:val="0"/>
      <w:marRight w:val="0"/>
      <w:marTop w:val="0"/>
      <w:marBottom w:val="0"/>
      <w:divBdr>
        <w:top w:val="none" w:sz="0" w:space="0" w:color="auto"/>
        <w:left w:val="none" w:sz="0" w:space="0" w:color="auto"/>
        <w:bottom w:val="none" w:sz="0" w:space="0" w:color="auto"/>
        <w:right w:val="none" w:sz="0" w:space="0" w:color="auto"/>
      </w:divBdr>
    </w:div>
    <w:div w:id="604994370">
      <w:bodyDiv w:val="1"/>
      <w:marLeft w:val="0"/>
      <w:marRight w:val="0"/>
      <w:marTop w:val="0"/>
      <w:marBottom w:val="0"/>
      <w:divBdr>
        <w:top w:val="none" w:sz="0" w:space="0" w:color="auto"/>
        <w:left w:val="none" w:sz="0" w:space="0" w:color="auto"/>
        <w:bottom w:val="none" w:sz="0" w:space="0" w:color="auto"/>
        <w:right w:val="none" w:sz="0" w:space="0" w:color="auto"/>
      </w:divBdr>
    </w:div>
    <w:div w:id="685327860">
      <w:bodyDiv w:val="1"/>
      <w:marLeft w:val="0"/>
      <w:marRight w:val="0"/>
      <w:marTop w:val="0"/>
      <w:marBottom w:val="0"/>
      <w:divBdr>
        <w:top w:val="none" w:sz="0" w:space="0" w:color="auto"/>
        <w:left w:val="none" w:sz="0" w:space="0" w:color="auto"/>
        <w:bottom w:val="none" w:sz="0" w:space="0" w:color="auto"/>
        <w:right w:val="none" w:sz="0" w:space="0" w:color="auto"/>
      </w:divBdr>
    </w:div>
    <w:div w:id="1440956093">
      <w:bodyDiv w:val="1"/>
      <w:marLeft w:val="0"/>
      <w:marRight w:val="0"/>
      <w:marTop w:val="0"/>
      <w:marBottom w:val="0"/>
      <w:divBdr>
        <w:top w:val="none" w:sz="0" w:space="0" w:color="auto"/>
        <w:left w:val="none" w:sz="0" w:space="0" w:color="auto"/>
        <w:bottom w:val="none" w:sz="0" w:space="0" w:color="auto"/>
        <w:right w:val="none" w:sz="0" w:space="0" w:color="auto"/>
      </w:divBdr>
    </w:div>
    <w:div w:id="1496066553">
      <w:bodyDiv w:val="1"/>
      <w:marLeft w:val="0"/>
      <w:marRight w:val="0"/>
      <w:marTop w:val="0"/>
      <w:marBottom w:val="0"/>
      <w:divBdr>
        <w:top w:val="none" w:sz="0" w:space="0" w:color="auto"/>
        <w:left w:val="none" w:sz="0" w:space="0" w:color="auto"/>
        <w:bottom w:val="none" w:sz="0" w:space="0" w:color="auto"/>
        <w:right w:val="none" w:sz="0" w:space="0" w:color="auto"/>
      </w:divBdr>
    </w:div>
    <w:div w:id="1668046856">
      <w:bodyDiv w:val="1"/>
      <w:marLeft w:val="0"/>
      <w:marRight w:val="0"/>
      <w:marTop w:val="0"/>
      <w:marBottom w:val="0"/>
      <w:divBdr>
        <w:top w:val="none" w:sz="0" w:space="0" w:color="auto"/>
        <w:left w:val="none" w:sz="0" w:space="0" w:color="auto"/>
        <w:bottom w:val="none" w:sz="0" w:space="0" w:color="auto"/>
        <w:right w:val="none" w:sz="0" w:space="0" w:color="auto"/>
      </w:divBdr>
    </w:div>
    <w:div w:id="1794859508">
      <w:bodyDiv w:val="1"/>
      <w:marLeft w:val="0"/>
      <w:marRight w:val="0"/>
      <w:marTop w:val="0"/>
      <w:marBottom w:val="0"/>
      <w:divBdr>
        <w:top w:val="none" w:sz="0" w:space="0" w:color="auto"/>
        <w:left w:val="none" w:sz="0" w:space="0" w:color="auto"/>
        <w:bottom w:val="none" w:sz="0" w:space="0" w:color="auto"/>
        <w:right w:val="none" w:sz="0" w:space="0" w:color="auto"/>
      </w:divBdr>
    </w:div>
    <w:div w:id="1921983887">
      <w:bodyDiv w:val="1"/>
      <w:marLeft w:val="0"/>
      <w:marRight w:val="0"/>
      <w:marTop w:val="0"/>
      <w:marBottom w:val="0"/>
      <w:divBdr>
        <w:top w:val="none" w:sz="0" w:space="0" w:color="auto"/>
        <w:left w:val="none" w:sz="0" w:space="0" w:color="auto"/>
        <w:bottom w:val="none" w:sz="0" w:space="0" w:color="auto"/>
        <w:right w:val="none" w:sz="0" w:space="0" w:color="auto"/>
      </w:divBdr>
    </w:div>
    <w:div w:id="212653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nne@alexvergaraphotography.com" TargetMode="External"/><Relationship Id="rId3" Type="http://schemas.openxmlformats.org/officeDocument/2006/relationships/webSettings" Target="webSettings.xml"/><Relationship Id="rId7" Type="http://schemas.openxmlformats.org/officeDocument/2006/relationships/hyperlink" Target="mailto:james.ha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aharbison@gmail.com" TargetMode="External"/><Relationship Id="rId11" Type="http://schemas.openxmlformats.org/officeDocument/2006/relationships/theme" Target="theme/theme1.xml"/><Relationship Id="rId5" Type="http://schemas.openxmlformats.org/officeDocument/2006/relationships/hyperlink" Target="mailto:David.Mozdren@hawaiiantel.com" TargetMode="External"/><Relationship Id="rId10" Type="http://schemas.openxmlformats.org/officeDocument/2006/relationships/fontTable" Target="fontTable.xml"/><Relationship Id="rId4" Type="http://schemas.openxmlformats.org/officeDocument/2006/relationships/hyperlink" Target="mailto:markaharbison@gmail.com" TargetMode="External"/><Relationship Id="rId9" Type="http://schemas.openxmlformats.org/officeDocument/2006/relationships/hyperlink" Target="mailto:ngdarry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Harbison</dc:creator>
  <cp:keywords/>
  <dc:description/>
  <cp:lastModifiedBy>Naomi Masuno</cp:lastModifiedBy>
  <cp:revision>2</cp:revision>
  <dcterms:created xsi:type="dcterms:W3CDTF">2019-10-11T08:41:00Z</dcterms:created>
  <dcterms:modified xsi:type="dcterms:W3CDTF">2019-10-11T08:41:00Z</dcterms:modified>
</cp:coreProperties>
</file>