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A3" w:rsidRDefault="005778A3" w:rsidP="00BE752B">
      <w:pPr>
        <w:rPr>
          <w:noProof/>
        </w:rPr>
      </w:pPr>
      <w:r>
        <w:rPr>
          <w:noProof/>
        </w:rPr>
        <w:tab/>
      </w:r>
      <w:r>
        <w:rPr>
          <w:noProof/>
        </w:rPr>
        <w:tab/>
      </w:r>
      <w:r>
        <w:rPr>
          <w:noProof/>
        </w:rPr>
        <w:tab/>
      </w:r>
      <w:r>
        <w:rPr>
          <w:noProof/>
        </w:rPr>
        <w:tab/>
      </w:r>
      <w:r>
        <w:rPr>
          <w:noProof/>
        </w:rPr>
        <w:tab/>
      </w:r>
    </w:p>
    <w:p w:rsidR="008B505D" w:rsidRPr="00894B02" w:rsidRDefault="005778A3" w:rsidP="005778A3">
      <w:pPr>
        <w:ind w:left="4320"/>
        <w:rPr>
          <w:b/>
          <w:color w:val="0070C0"/>
          <w:sz w:val="28"/>
          <w:szCs w:val="28"/>
        </w:rPr>
      </w:pPr>
      <w:r>
        <w:rPr>
          <w:noProof/>
        </w:rPr>
        <w:drawing>
          <wp:inline distT="0" distB="0" distL="0" distR="0">
            <wp:extent cx="1064333" cy="1049236"/>
            <wp:effectExtent l="19050" t="0" r="2467" b="0"/>
            <wp:docPr id="8" name="Picture 2" descr="C:\Users\David\Pictures\17bfc34dRotary%20Emble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17bfc34dRotary%20Emblem%20.jpg"/>
                    <pic:cNvPicPr>
                      <a:picLocks noChangeAspect="1" noChangeArrowheads="1"/>
                    </pic:cNvPicPr>
                  </pic:nvPicPr>
                  <pic:blipFill>
                    <a:blip r:embed="rId7" cstate="print"/>
                    <a:srcRect/>
                    <a:stretch>
                      <a:fillRect/>
                    </a:stretch>
                  </pic:blipFill>
                  <pic:spPr bwMode="auto">
                    <a:xfrm>
                      <a:off x="0" y="0"/>
                      <a:ext cx="1066579" cy="1051450"/>
                    </a:xfrm>
                    <a:prstGeom prst="rect">
                      <a:avLst/>
                    </a:prstGeom>
                    <a:noFill/>
                    <a:ln w="9525">
                      <a:noFill/>
                      <a:miter lim="800000"/>
                      <a:headEnd/>
                      <a:tailEnd/>
                    </a:ln>
                  </pic:spPr>
                </pic:pic>
              </a:graphicData>
            </a:graphic>
          </wp:inline>
        </w:drawing>
      </w:r>
      <w:r w:rsidR="002A5C06">
        <w:br w:type="textWrapping" w:clear="all"/>
      </w:r>
      <w:r w:rsidR="008B505D" w:rsidRPr="00894B02">
        <w:rPr>
          <w:b/>
          <w:color w:val="0070C0"/>
          <w:sz w:val="28"/>
          <w:szCs w:val="28"/>
        </w:rPr>
        <w:t>ROTARY DISTRICT 5000</w:t>
      </w:r>
    </w:p>
    <w:p w:rsidR="008B505D" w:rsidRDefault="008B505D" w:rsidP="00BE752B">
      <w:pPr>
        <w:spacing w:line="240" w:lineRule="auto"/>
        <w:jc w:val="center"/>
        <w:rPr>
          <w:b/>
          <w:color w:val="0070C0"/>
          <w:sz w:val="28"/>
          <w:szCs w:val="28"/>
        </w:rPr>
      </w:pPr>
      <w:r w:rsidRPr="00894B02">
        <w:rPr>
          <w:b/>
          <w:color w:val="0070C0"/>
          <w:sz w:val="28"/>
          <w:szCs w:val="28"/>
        </w:rPr>
        <w:t>ROTARY FOUNDATION NEWSLETTER</w:t>
      </w:r>
    </w:p>
    <w:p w:rsidR="00A03428" w:rsidRPr="00894B02" w:rsidRDefault="00A03428" w:rsidP="00BE752B">
      <w:pPr>
        <w:spacing w:line="240" w:lineRule="auto"/>
        <w:jc w:val="center"/>
        <w:rPr>
          <w:b/>
          <w:color w:val="0070C0"/>
          <w:sz w:val="28"/>
          <w:szCs w:val="28"/>
        </w:rPr>
      </w:pPr>
    </w:p>
    <w:p w:rsidR="005778A3" w:rsidRDefault="00A03428" w:rsidP="00894B02">
      <w:pPr>
        <w:spacing w:line="240" w:lineRule="auto"/>
        <w:ind w:left="4320" w:firstLine="720"/>
        <w:jc w:val="center"/>
        <w:rPr>
          <w:b/>
          <w:color w:val="0070C0"/>
          <w:sz w:val="28"/>
          <w:szCs w:val="28"/>
        </w:rPr>
      </w:pPr>
      <w:r>
        <w:rPr>
          <w:b/>
          <w:color w:val="0070C0"/>
          <w:sz w:val="28"/>
          <w:szCs w:val="28"/>
        </w:rPr>
        <w:t>AUGUST 2014</w:t>
      </w:r>
    </w:p>
    <w:p w:rsidR="00894B02" w:rsidRPr="00894B02" w:rsidRDefault="00894B02" w:rsidP="00894B02">
      <w:pPr>
        <w:spacing w:line="240" w:lineRule="auto"/>
        <w:ind w:left="4320" w:firstLine="720"/>
        <w:jc w:val="center"/>
        <w:rPr>
          <w:b/>
          <w:color w:val="0070C0"/>
          <w:sz w:val="28"/>
          <w:szCs w:val="28"/>
        </w:rPr>
      </w:pPr>
      <w:r>
        <w:rPr>
          <w:b/>
          <w:noProof/>
          <w:color w:val="0070C0"/>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382395" cy="1609725"/>
            <wp:effectExtent l="19050" t="0" r="8255" b="0"/>
            <wp:wrapSquare wrapText="bothSides"/>
            <wp:docPr id="1" name="Picture 1" descr="C:\Users\David\Dropbox\UserData\Daves files\Foundation NEWSLETTER\Steelquist-Laura-0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UserData\Daves files\Foundation NEWSLETTER\Steelquist-Laura-00027.jpg"/>
                    <pic:cNvPicPr>
                      <a:picLocks noChangeAspect="1" noChangeArrowheads="1"/>
                    </pic:cNvPicPr>
                  </pic:nvPicPr>
                  <pic:blipFill>
                    <a:blip r:embed="rId8" cstate="print"/>
                    <a:srcRect/>
                    <a:stretch>
                      <a:fillRect/>
                    </a:stretch>
                  </pic:blipFill>
                  <pic:spPr bwMode="auto">
                    <a:xfrm>
                      <a:off x="0" y="0"/>
                      <a:ext cx="1382395" cy="1609725"/>
                    </a:xfrm>
                    <a:prstGeom prst="rect">
                      <a:avLst/>
                    </a:prstGeom>
                    <a:noFill/>
                    <a:ln w="9525">
                      <a:noFill/>
                      <a:miter lim="800000"/>
                      <a:headEnd/>
                      <a:tailEnd/>
                    </a:ln>
                  </pic:spPr>
                </pic:pic>
              </a:graphicData>
            </a:graphic>
          </wp:anchor>
        </w:drawing>
      </w:r>
    </w:p>
    <w:p w:rsidR="003D24CD" w:rsidRDefault="003D24CD" w:rsidP="003D24CD">
      <w:pPr>
        <w:spacing w:line="240" w:lineRule="auto"/>
        <w:rPr>
          <w:b/>
          <w:color w:val="00B0F0"/>
          <w:sz w:val="24"/>
          <w:szCs w:val="24"/>
        </w:rPr>
      </w:pPr>
      <w:proofErr w:type="gramStart"/>
      <w:r>
        <w:rPr>
          <w:b/>
          <w:color w:val="00B0F0"/>
          <w:sz w:val="24"/>
          <w:szCs w:val="24"/>
        </w:rPr>
        <w:t>YOUR</w:t>
      </w:r>
      <w:proofErr w:type="gramEnd"/>
      <w:r>
        <w:rPr>
          <w:b/>
          <w:color w:val="00B0F0"/>
          <w:sz w:val="24"/>
          <w:szCs w:val="24"/>
        </w:rPr>
        <w:t xml:space="preserve"> DISTRICT GOVERNOR</w:t>
      </w:r>
    </w:p>
    <w:p w:rsidR="003D24CD" w:rsidRDefault="003D24CD" w:rsidP="003D24CD">
      <w:pPr>
        <w:spacing w:line="240" w:lineRule="auto"/>
        <w:rPr>
          <w:b/>
          <w:color w:val="0070C0"/>
          <w:sz w:val="24"/>
          <w:szCs w:val="24"/>
        </w:rPr>
      </w:pPr>
      <w:r>
        <w:rPr>
          <w:b/>
          <w:color w:val="00B0F0"/>
          <w:sz w:val="24"/>
          <w:szCs w:val="24"/>
        </w:rPr>
        <w:t>LAURA STEELQUIST</w:t>
      </w:r>
      <w:r>
        <w:rPr>
          <w:b/>
          <w:color w:val="0070C0"/>
          <w:sz w:val="24"/>
          <w:szCs w:val="24"/>
        </w:rPr>
        <w:br w:type="textWrapping" w:clear="all"/>
      </w:r>
    </w:p>
    <w:p w:rsidR="003D24CD" w:rsidRPr="00535FAC" w:rsidRDefault="003D24CD" w:rsidP="00535FAC">
      <w:pPr>
        <w:spacing w:line="240" w:lineRule="auto"/>
        <w:jc w:val="center"/>
        <w:rPr>
          <w:color w:val="FF0000"/>
        </w:rPr>
      </w:pPr>
    </w:p>
    <w:p w:rsidR="00CD6D60" w:rsidRPr="00535FAC" w:rsidRDefault="00CD6D60" w:rsidP="00CD6D60">
      <w:pPr>
        <w:rPr>
          <w:color w:val="FF0000"/>
        </w:rPr>
      </w:pPr>
    </w:p>
    <w:p w:rsidR="00BE752B" w:rsidRPr="00535FAC" w:rsidRDefault="00BE752B" w:rsidP="00FB0B0A">
      <w:pPr>
        <w:ind w:firstLine="720"/>
        <w:rPr>
          <w:color w:val="FF0000"/>
        </w:rPr>
      </w:pPr>
      <w:r w:rsidRPr="00535FAC">
        <w:rPr>
          <w:b/>
          <w:noProof/>
          <w:color w:val="FF0000"/>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47800" cy="1502410"/>
            <wp:effectExtent l="19050" t="0" r="0" b="0"/>
            <wp:wrapSquare wrapText="bothSides"/>
            <wp:docPr id="2" name="Picture 1" descr="C:\Users\David\Documents\UserData\Daves files\Perm Fund 2011-12\Ayma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UserData\Daves files\Perm Fund 2011-12\Ayman picture.jpg"/>
                    <pic:cNvPicPr>
                      <a:picLocks noChangeAspect="1" noChangeArrowheads="1"/>
                    </pic:cNvPicPr>
                  </pic:nvPicPr>
                  <pic:blipFill>
                    <a:blip r:embed="rId9" cstate="print"/>
                    <a:srcRect/>
                    <a:stretch>
                      <a:fillRect/>
                    </a:stretch>
                  </pic:blipFill>
                  <pic:spPr bwMode="auto">
                    <a:xfrm>
                      <a:off x="0" y="0"/>
                      <a:ext cx="1447800" cy="1502410"/>
                    </a:xfrm>
                    <a:prstGeom prst="rect">
                      <a:avLst/>
                    </a:prstGeom>
                    <a:noFill/>
                    <a:ln w="9525">
                      <a:noFill/>
                      <a:miter lim="800000"/>
                      <a:headEnd/>
                      <a:tailEnd/>
                    </a:ln>
                  </pic:spPr>
                </pic:pic>
              </a:graphicData>
            </a:graphic>
          </wp:anchor>
        </w:drawing>
      </w:r>
      <w:r w:rsidR="00CD6D60" w:rsidRPr="00535FAC">
        <w:rPr>
          <w:color w:val="FF0000"/>
        </w:rPr>
        <w:t>YOUR DISTRICT ROTARY FOUNDATION CHAIR</w:t>
      </w:r>
    </w:p>
    <w:p w:rsidR="00CD6D60" w:rsidRPr="00535FAC" w:rsidRDefault="00CD6D60" w:rsidP="00FB0B0A">
      <w:pPr>
        <w:ind w:firstLine="720"/>
        <w:rPr>
          <w:color w:val="FF0000"/>
        </w:rPr>
      </w:pPr>
      <w:r w:rsidRPr="00535FAC">
        <w:rPr>
          <w:color w:val="FF0000"/>
        </w:rPr>
        <w:t>AYMAN EL DAKHAKHNNI</w:t>
      </w:r>
    </w:p>
    <w:p w:rsidR="00CD6D60" w:rsidRPr="00535FAC" w:rsidRDefault="00CD6D60" w:rsidP="00CD6D60">
      <w:pPr>
        <w:rPr>
          <w:color w:val="FF0000"/>
        </w:rPr>
      </w:pPr>
    </w:p>
    <w:p w:rsidR="00CD6D60" w:rsidRDefault="00CD6D60" w:rsidP="00CD6D60">
      <w:pPr>
        <w:rPr>
          <w:color w:val="FF0000"/>
        </w:rPr>
      </w:pPr>
    </w:p>
    <w:p w:rsidR="00FB0B0A" w:rsidRDefault="00FB0B0A" w:rsidP="00CD6D60">
      <w:pPr>
        <w:rPr>
          <w:color w:val="C00000"/>
          <w:sz w:val="40"/>
          <w:szCs w:val="40"/>
        </w:rPr>
      </w:pPr>
    </w:p>
    <w:p w:rsidR="00FB0B0A" w:rsidRDefault="00FB0B0A" w:rsidP="00CD6D60">
      <w:pPr>
        <w:rPr>
          <w:color w:val="C00000"/>
          <w:sz w:val="40"/>
          <w:szCs w:val="40"/>
        </w:rPr>
      </w:pPr>
    </w:p>
    <w:p w:rsidR="003D24CD" w:rsidRDefault="003D24CD" w:rsidP="00CD6D60">
      <w:pPr>
        <w:rPr>
          <w:color w:val="C00000"/>
          <w:sz w:val="40"/>
          <w:szCs w:val="40"/>
        </w:rPr>
      </w:pPr>
      <w:r>
        <w:rPr>
          <w:color w:val="C00000"/>
          <w:sz w:val="40"/>
          <w:szCs w:val="40"/>
        </w:rPr>
        <w:t>BE SURE TO CHECK THE LAST PAGE OF THIS NEWSLETTER TO SEE HOW YOUR CLUB IS DOING TO DATE ON REACHING YOUR GOALS</w:t>
      </w:r>
    </w:p>
    <w:p w:rsidR="00894B02" w:rsidRDefault="00894B02" w:rsidP="00933CDF"/>
    <w:p w:rsidR="00894B02" w:rsidRDefault="00894B02" w:rsidP="00933CDF"/>
    <w:p w:rsidR="00894B02" w:rsidRDefault="00894B02" w:rsidP="00933CDF"/>
    <w:p w:rsidR="007B7D6C" w:rsidRPr="006F31E1" w:rsidRDefault="007B7D6C" w:rsidP="007B7D6C">
      <w:pPr>
        <w:rPr>
          <w:b/>
          <w:color w:val="7030A0"/>
          <w:sz w:val="28"/>
          <w:szCs w:val="28"/>
        </w:rPr>
      </w:pPr>
      <w:r w:rsidRPr="006F31E1">
        <w:rPr>
          <w:b/>
          <w:color w:val="7030A0"/>
          <w:sz w:val="28"/>
          <w:szCs w:val="28"/>
        </w:rPr>
        <w:lastRenderedPageBreak/>
        <w:t>FROM YOUR GRANTS CHAIR DAVE BERRY</w:t>
      </w:r>
    </w:p>
    <w:p w:rsidR="007B7D6C" w:rsidRDefault="007B7D6C" w:rsidP="007B7D6C">
      <w:pPr>
        <w:rPr>
          <w:sz w:val="24"/>
          <w:szCs w:val="24"/>
        </w:rPr>
      </w:pPr>
      <w:r>
        <w:rPr>
          <w:sz w:val="24"/>
          <w:szCs w:val="24"/>
        </w:rPr>
        <w:t>Our District Grant for 2014-15 has been approved and funded by The Rotary Foundation.</w:t>
      </w:r>
    </w:p>
    <w:p w:rsidR="007B7D6C" w:rsidRDefault="007B7D6C" w:rsidP="007B7D6C">
      <w:pPr>
        <w:rPr>
          <w:sz w:val="24"/>
          <w:szCs w:val="24"/>
        </w:rPr>
      </w:pPr>
      <w:r>
        <w:rPr>
          <w:sz w:val="24"/>
          <w:szCs w:val="24"/>
        </w:rPr>
        <w:t>Clubs that had District Grant applications approved should receive their funds early in September.</w:t>
      </w:r>
    </w:p>
    <w:p w:rsidR="007B7D6C" w:rsidRDefault="007B7D6C" w:rsidP="007B7D6C">
      <w:pPr>
        <w:rPr>
          <w:sz w:val="24"/>
          <w:szCs w:val="24"/>
        </w:rPr>
      </w:pPr>
      <w:r>
        <w:rPr>
          <w:sz w:val="24"/>
          <w:szCs w:val="24"/>
        </w:rPr>
        <w:t>There were 44 clubs that applied for a total of 84 different projects.   That is almost twice as many projects than were applied for last year.</w:t>
      </w:r>
    </w:p>
    <w:p w:rsidR="007B7D6C" w:rsidRDefault="007B7D6C" w:rsidP="007B7D6C">
      <w:pPr>
        <w:rPr>
          <w:sz w:val="24"/>
          <w:szCs w:val="24"/>
        </w:rPr>
      </w:pPr>
      <w:r>
        <w:rPr>
          <w:sz w:val="24"/>
          <w:szCs w:val="24"/>
        </w:rPr>
        <w:t>Our District Gran</w:t>
      </w:r>
      <w:r w:rsidR="006F31E1">
        <w:rPr>
          <w:sz w:val="24"/>
          <w:szCs w:val="24"/>
        </w:rPr>
        <w:t xml:space="preserve">t was for a little over $80,000, </w:t>
      </w:r>
      <w:r>
        <w:rPr>
          <w:sz w:val="24"/>
          <w:szCs w:val="24"/>
        </w:rPr>
        <w:t>and with club contributions</w:t>
      </w:r>
      <w:r w:rsidR="006F31E1">
        <w:rPr>
          <w:sz w:val="24"/>
          <w:szCs w:val="24"/>
        </w:rPr>
        <w:t>,</w:t>
      </w:r>
      <w:r>
        <w:rPr>
          <w:sz w:val="24"/>
          <w:szCs w:val="24"/>
        </w:rPr>
        <w:t xml:space="preserve"> this allow</w:t>
      </w:r>
      <w:r w:rsidR="006F31E1">
        <w:rPr>
          <w:sz w:val="24"/>
          <w:szCs w:val="24"/>
        </w:rPr>
        <w:t>ed</w:t>
      </w:r>
      <w:r>
        <w:rPr>
          <w:sz w:val="24"/>
          <w:szCs w:val="24"/>
        </w:rPr>
        <w:t xml:space="preserve"> for projects with a total value of $139,000.</w:t>
      </w:r>
    </w:p>
    <w:p w:rsidR="007B7D6C" w:rsidRDefault="007B7D6C" w:rsidP="007B7D6C">
      <w:pPr>
        <w:rPr>
          <w:sz w:val="24"/>
          <w:szCs w:val="24"/>
        </w:rPr>
      </w:pPr>
      <w:r>
        <w:rPr>
          <w:sz w:val="24"/>
          <w:szCs w:val="24"/>
        </w:rPr>
        <w:t>The majority of projects applied for by the clubs were local in nature, a wide variety of worthy projects.</w:t>
      </w:r>
    </w:p>
    <w:p w:rsidR="007B7D6C" w:rsidRDefault="007B7D6C" w:rsidP="007B7D6C">
      <w:pPr>
        <w:rPr>
          <w:sz w:val="24"/>
          <w:szCs w:val="24"/>
        </w:rPr>
      </w:pPr>
      <w:r>
        <w:rPr>
          <w:sz w:val="24"/>
          <w:szCs w:val="24"/>
        </w:rPr>
        <w:t xml:space="preserve">There were five international projects funded.  </w:t>
      </w:r>
      <w:proofErr w:type="gramStart"/>
      <w:r>
        <w:rPr>
          <w:sz w:val="24"/>
          <w:szCs w:val="24"/>
        </w:rPr>
        <w:t>One each in Nepal, South Africa,</w:t>
      </w:r>
      <w:r w:rsidR="006F31E1">
        <w:rPr>
          <w:sz w:val="24"/>
          <w:szCs w:val="24"/>
        </w:rPr>
        <w:t xml:space="preserve"> and the</w:t>
      </w:r>
      <w:r>
        <w:rPr>
          <w:sz w:val="24"/>
          <w:szCs w:val="24"/>
        </w:rPr>
        <w:t xml:space="preserve"> Philippines and two in Cambodia.</w:t>
      </w:r>
      <w:proofErr w:type="gramEnd"/>
      <w:r>
        <w:rPr>
          <w:sz w:val="24"/>
          <w:szCs w:val="24"/>
        </w:rPr>
        <w:t xml:space="preserve"> </w:t>
      </w:r>
    </w:p>
    <w:p w:rsidR="007B7D6C" w:rsidRDefault="007B7D6C" w:rsidP="007B7D6C">
      <w:pPr>
        <w:rPr>
          <w:sz w:val="24"/>
          <w:szCs w:val="24"/>
        </w:rPr>
      </w:pPr>
      <w:r>
        <w:rPr>
          <w:sz w:val="24"/>
          <w:szCs w:val="24"/>
        </w:rPr>
        <w:t xml:space="preserve">There were five applications from clubs for </w:t>
      </w:r>
      <w:r w:rsidR="006F31E1">
        <w:rPr>
          <w:sz w:val="24"/>
          <w:szCs w:val="24"/>
        </w:rPr>
        <w:t>P</w:t>
      </w:r>
      <w:r>
        <w:rPr>
          <w:sz w:val="24"/>
          <w:szCs w:val="24"/>
        </w:rPr>
        <w:t xml:space="preserve">hase </w:t>
      </w:r>
      <w:r w:rsidR="006F31E1">
        <w:rPr>
          <w:sz w:val="24"/>
          <w:szCs w:val="24"/>
        </w:rPr>
        <w:t>T</w:t>
      </w:r>
      <w:r>
        <w:rPr>
          <w:sz w:val="24"/>
          <w:szCs w:val="24"/>
        </w:rPr>
        <w:t>wo projects.  This is using any club allocated funds that were not applied for by the deadline and issuing the</w:t>
      </w:r>
      <w:r w:rsidR="006F31E1">
        <w:rPr>
          <w:sz w:val="24"/>
          <w:szCs w:val="24"/>
        </w:rPr>
        <w:t xml:space="preserve"> balance of funds</w:t>
      </w:r>
      <w:r>
        <w:rPr>
          <w:sz w:val="24"/>
          <w:szCs w:val="24"/>
        </w:rPr>
        <w:t xml:space="preserve"> on a first </w:t>
      </w:r>
      <w:proofErr w:type="gramStart"/>
      <w:r>
        <w:rPr>
          <w:sz w:val="24"/>
          <w:szCs w:val="24"/>
        </w:rPr>
        <w:t>come</w:t>
      </w:r>
      <w:proofErr w:type="gramEnd"/>
      <w:r>
        <w:rPr>
          <w:sz w:val="24"/>
          <w:szCs w:val="24"/>
        </w:rPr>
        <w:t xml:space="preserve"> first served basis.  Fortunately</w:t>
      </w:r>
      <w:r w:rsidR="006F31E1">
        <w:rPr>
          <w:sz w:val="24"/>
          <w:szCs w:val="24"/>
        </w:rPr>
        <w:t>,</w:t>
      </w:r>
      <w:r>
        <w:rPr>
          <w:sz w:val="24"/>
          <w:szCs w:val="24"/>
        </w:rPr>
        <w:t xml:space="preserve"> we were able to fund all five of the </w:t>
      </w:r>
      <w:r w:rsidR="006F31E1">
        <w:rPr>
          <w:sz w:val="24"/>
          <w:szCs w:val="24"/>
        </w:rPr>
        <w:t>P</w:t>
      </w:r>
      <w:r>
        <w:rPr>
          <w:sz w:val="24"/>
          <w:szCs w:val="24"/>
        </w:rPr>
        <w:t xml:space="preserve">hase </w:t>
      </w:r>
      <w:r w:rsidR="006F31E1">
        <w:rPr>
          <w:sz w:val="24"/>
          <w:szCs w:val="24"/>
        </w:rPr>
        <w:t>T</w:t>
      </w:r>
      <w:r>
        <w:rPr>
          <w:sz w:val="24"/>
          <w:szCs w:val="24"/>
        </w:rPr>
        <w:t>wo applications.</w:t>
      </w:r>
    </w:p>
    <w:p w:rsidR="007B7D6C" w:rsidRPr="000C3DE3" w:rsidRDefault="007B7D6C" w:rsidP="007B7D6C">
      <w:pPr>
        <w:rPr>
          <w:sz w:val="24"/>
          <w:szCs w:val="24"/>
        </w:rPr>
      </w:pPr>
      <w:r>
        <w:rPr>
          <w:sz w:val="24"/>
          <w:szCs w:val="24"/>
        </w:rPr>
        <w:t>I certainly hope that the remarkable success of the District Grants concept will generate new enthusiasm for Rotarians contributing to The Rotary Foundation and designating their contributions SHARE.</w:t>
      </w:r>
    </w:p>
    <w:p w:rsidR="00894B02" w:rsidRDefault="00894B02" w:rsidP="00933CDF"/>
    <w:p w:rsidR="00FB0B0A" w:rsidRDefault="00FB0B0A" w:rsidP="00FB0B0A">
      <w:pPr>
        <w:sectPr w:rsidR="00FB0B0A" w:rsidSect="00FB0B0A">
          <w:pgSz w:w="12240" w:h="15840"/>
          <w:pgMar w:top="720" w:right="576" w:bottom="432" w:left="576" w:header="720" w:footer="720" w:gutter="0"/>
          <w:cols w:space="720"/>
          <w:docGrid w:linePitch="360"/>
        </w:sectPr>
      </w:pPr>
    </w:p>
    <w:p w:rsidR="003D24CD" w:rsidRPr="006F31E1" w:rsidRDefault="003D24CD" w:rsidP="00CD6D60">
      <w:pPr>
        <w:rPr>
          <w:b/>
          <w:color w:val="00B050"/>
          <w:sz w:val="28"/>
          <w:szCs w:val="28"/>
        </w:rPr>
      </w:pPr>
      <w:r w:rsidRPr="006F31E1">
        <w:rPr>
          <w:b/>
          <w:color w:val="00B050"/>
          <w:sz w:val="28"/>
          <w:szCs w:val="28"/>
        </w:rPr>
        <w:lastRenderedPageBreak/>
        <w:t>FROM YOUR ANNUAL GIVING CHAIR RICH ZEGAR</w:t>
      </w:r>
    </w:p>
    <w:p w:rsidR="007C07A0" w:rsidRDefault="007C07A0" w:rsidP="007C07A0">
      <w:pPr>
        <w:rPr>
          <w:sz w:val="24"/>
          <w:szCs w:val="24"/>
        </w:rPr>
      </w:pPr>
      <w:r>
        <w:rPr>
          <w:sz w:val="24"/>
          <w:szCs w:val="24"/>
        </w:rPr>
        <w:t xml:space="preserve">The Rotary year is two month old and as you can see from the spreadsheet </w:t>
      </w:r>
      <w:r w:rsidR="006F31E1">
        <w:rPr>
          <w:sz w:val="24"/>
          <w:szCs w:val="24"/>
        </w:rPr>
        <w:t xml:space="preserve">at the last page of this </w:t>
      </w:r>
      <w:proofErr w:type="spellStart"/>
      <w:r w:rsidR="006F31E1">
        <w:rPr>
          <w:sz w:val="24"/>
          <w:szCs w:val="24"/>
        </w:rPr>
        <w:t>news</w:t>
      </w:r>
      <w:r>
        <w:rPr>
          <w:sz w:val="24"/>
          <w:szCs w:val="24"/>
        </w:rPr>
        <w:t>etter</w:t>
      </w:r>
      <w:proofErr w:type="spellEnd"/>
      <w:r w:rsidR="006F31E1">
        <w:rPr>
          <w:sz w:val="24"/>
          <w:szCs w:val="24"/>
        </w:rPr>
        <w:t>,</w:t>
      </w:r>
      <w:r>
        <w:rPr>
          <w:sz w:val="24"/>
          <w:szCs w:val="24"/>
        </w:rPr>
        <w:t xml:space="preserve"> we are starting to pick up steam.</w:t>
      </w:r>
      <w:r w:rsidR="006F31E1">
        <w:rPr>
          <w:sz w:val="24"/>
          <w:szCs w:val="24"/>
        </w:rPr>
        <w:t xml:space="preserve"> </w:t>
      </w:r>
      <w:r>
        <w:rPr>
          <w:sz w:val="24"/>
          <w:szCs w:val="24"/>
        </w:rPr>
        <w:t xml:space="preserve"> Many Clubs are right on </w:t>
      </w:r>
      <w:r w:rsidR="006F31E1">
        <w:rPr>
          <w:sz w:val="24"/>
          <w:szCs w:val="24"/>
        </w:rPr>
        <w:t>t</w:t>
      </w:r>
      <w:r>
        <w:rPr>
          <w:sz w:val="24"/>
          <w:szCs w:val="24"/>
        </w:rPr>
        <w:t>rack to make their annual goals and RC Hanalei Bay hit a major home run…take a look.</w:t>
      </w:r>
    </w:p>
    <w:p w:rsidR="007C07A0" w:rsidRDefault="007C07A0" w:rsidP="007C07A0">
      <w:pPr>
        <w:rPr>
          <w:sz w:val="24"/>
          <w:szCs w:val="24"/>
        </w:rPr>
      </w:pPr>
      <w:r>
        <w:rPr>
          <w:sz w:val="24"/>
          <w:szCs w:val="24"/>
        </w:rPr>
        <w:t xml:space="preserve">I would like to thank the many Clubs that are supporting the District Romanian </w:t>
      </w:r>
      <w:proofErr w:type="spellStart"/>
      <w:r>
        <w:rPr>
          <w:sz w:val="24"/>
          <w:szCs w:val="24"/>
        </w:rPr>
        <w:t>Rotaplast</w:t>
      </w:r>
      <w:proofErr w:type="spellEnd"/>
      <w:r>
        <w:rPr>
          <w:sz w:val="24"/>
          <w:szCs w:val="24"/>
        </w:rPr>
        <w:t xml:space="preserve"> </w:t>
      </w:r>
      <w:r w:rsidR="006F31E1">
        <w:rPr>
          <w:sz w:val="24"/>
          <w:szCs w:val="24"/>
        </w:rPr>
        <w:t xml:space="preserve">project </w:t>
      </w:r>
      <w:r>
        <w:rPr>
          <w:sz w:val="24"/>
          <w:szCs w:val="24"/>
        </w:rPr>
        <w:t xml:space="preserve">and Vocational Training </w:t>
      </w:r>
      <w:proofErr w:type="gramStart"/>
      <w:r>
        <w:rPr>
          <w:sz w:val="24"/>
          <w:szCs w:val="24"/>
        </w:rPr>
        <w:t>Team(</w:t>
      </w:r>
      <w:proofErr w:type="gramEnd"/>
      <w:r>
        <w:rPr>
          <w:sz w:val="24"/>
          <w:szCs w:val="24"/>
        </w:rPr>
        <w:t>VTT).</w:t>
      </w:r>
      <w:r w:rsidR="006F31E1">
        <w:rPr>
          <w:sz w:val="24"/>
          <w:szCs w:val="24"/>
        </w:rPr>
        <w:t xml:space="preserve"> </w:t>
      </w:r>
      <w:r>
        <w:rPr>
          <w:sz w:val="24"/>
          <w:szCs w:val="24"/>
        </w:rPr>
        <w:t xml:space="preserve"> Between the excellent response from the Clubs and the District’s generous support of the VTT, it looks like we will be fully funded for the project. Doctor Dan </w:t>
      </w:r>
      <w:proofErr w:type="spellStart"/>
      <w:r>
        <w:rPr>
          <w:sz w:val="24"/>
          <w:szCs w:val="24"/>
        </w:rPr>
        <w:t>Murariu</w:t>
      </w:r>
      <w:proofErr w:type="spellEnd"/>
      <w:r>
        <w:rPr>
          <w:sz w:val="24"/>
          <w:szCs w:val="24"/>
        </w:rPr>
        <w:t>, the VTT team leader, a personal friend of mine and fellow Honolulu Sunset member</w:t>
      </w:r>
      <w:r w:rsidR="006F31E1">
        <w:rPr>
          <w:sz w:val="24"/>
          <w:szCs w:val="24"/>
        </w:rPr>
        <w:t>,</w:t>
      </w:r>
      <w:r>
        <w:rPr>
          <w:sz w:val="24"/>
          <w:szCs w:val="24"/>
        </w:rPr>
        <w:t xml:space="preserve"> thinks that this would be an excellent project for volunteers from the District to attend in Romania and lend a hand. There will be several chances</w:t>
      </w:r>
      <w:r w:rsidR="006F31E1">
        <w:rPr>
          <w:sz w:val="24"/>
          <w:szCs w:val="24"/>
        </w:rPr>
        <w:t>,</w:t>
      </w:r>
      <w:r>
        <w:rPr>
          <w:sz w:val="24"/>
          <w:szCs w:val="24"/>
        </w:rPr>
        <w:t xml:space="preserve"> and we will be providing additional info once the project is approved by TRF and underway. </w:t>
      </w:r>
    </w:p>
    <w:p w:rsidR="007C07A0" w:rsidRDefault="007C07A0" w:rsidP="007C07A0">
      <w:pPr>
        <w:rPr>
          <w:sz w:val="24"/>
          <w:szCs w:val="24"/>
        </w:rPr>
      </w:pPr>
      <w:r>
        <w:rPr>
          <w:sz w:val="24"/>
          <w:szCs w:val="24"/>
        </w:rPr>
        <w:t>This month</w:t>
      </w:r>
      <w:r w:rsidR="006F31E1">
        <w:rPr>
          <w:sz w:val="24"/>
          <w:szCs w:val="24"/>
        </w:rPr>
        <w:t>,</w:t>
      </w:r>
      <w:r>
        <w:rPr>
          <w:sz w:val="24"/>
          <w:szCs w:val="24"/>
        </w:rPr>
        <w:t xml:space="preserve"> I have attached what I consider the most concise and easy to use reference for The Rotary Foundation I have ever seen. It was recently updated and provided to us by Steve Solomon, Annual Giving Officer for Zones 25&amp;26. </w:t>
      </w:r>
      <w:r w:rsidR="006F31E1">
        <w:rPr>
          <w:sz w:val="24"/>
          <w:szCs w:val="24"/>
        </w:rPr>
        <w:t xml:space="preserve"> </w:t>
      </w:r>
      <w:r>
        <w:rPr>
          <w:sz w:val="24"/>
          <w:szCs w:val="24"/>
        </w:rPr>
        <w:t xml:space="preserve">It really answers every question you were afraid to ask about TRF. </w:t>
      </w:r>
      <w:r w:rsidR="006F31E1">
        <w:rPr>
          <w:sz w:val="24"/>
          <w:szCs w:val="24"/>
        </w:rPr>
        <w:t xml:space="preserve"> </w:t>
      </w:r>
      <w:r>
        <w:rPr>
          <w:sz w:val="24"/>
          <w:szCs w:val="24"/>
        </w:rPr>
        <w:t>Print it out and use it</w:t>
      </w:r>
      <w:r w:rsidR="006F31E1">
        <w:rPr>
          <w:sz w:val="24"/>
          <w:szCs w:val="24"/>
        </w:rPr>
        <w:t>;</w:t>
      </w:r>
      <w:r>
        <w:rPr>
          <w:sz w:val="24"/>
          <w:szCs w:val="24"/>
        </w:rPr>
        <w:t xml:space="preserve"> you will find it useful when talking to your members about TRF.</w:t>
      </w:r>
    </w:p>
    <w:p w:rsidR="007C07A0" w:rsidRDefault="008F0969" w:rsidP="007C07A0">
      <w:hyperlink r:id="rId10" w:history="1">
        <w:r w:rsidR="007C07A0">
          <w:rPr>
            <w:rStyle w:val="Hyperlink"/>
          </w:rPr>
          <w:t>https://www.dropbox.com/sh/xskjb2svwh1g6ud/AABA_DlYp0tDK-mGnH_pZBXsa/Resource%20%26%20Reference%20Guides/TRF%20Reference%20Guide%20%28219%29.pdf?dl=0</w:t>
        </w:r>
      </w:hyperlink>
    </w:p>
    <w:p w:rsidR="007C07A0" w:rsidRDefault="007C07A0" w:rsidP="007C07A0">
      <w:pPr>
        <w:shd w:val="clear" w:color="auto" w:fill="FFFFFF"/>
        <w:spacing w:after="0"/>
        <w:rPr>
          <w:rFonts w:ascii="Arial" w:eastAsia="Times New Roman" w:hAnsi="Arial" w:cs="Arial"/>
          <w:color w:val="000000"/>
          <w:sz w:val="24"/>
          <w:szCs w:val="24"/>
        </w:rPr>
      </w:pPr>
    </w:p>
    <w:p w:rsidR="007C07A0" w:rsidRDefault="007C07A0" w:rsidP="007C07A0">
      <w:pPr>
        <w:shd w:val="clear" w:color="auto" w:fill="FFFFFF"/>
        <w:spacing w:after="0"/>
        <w:rPr>
          <w:rFonts w:ascii="Arial" w:eastAsia="Times New Roman" w:hAnsi="Arial" w:cs="Arial"/>
          <w:color w:val="000000"/>
        </w:rPr>
      </w:pPr>
    </w:p>
    <w:p w:rsidR="007C07A0" w:rsidRDefault="007C07A0" w:rsidP="007C07A0">
      <w:pPr>
        <w:shd w:val="clear" w:color="auto" w:fill="FFFFFF"/>
        <w:spacing w:after="0"/>
        <w:rPr>
          <w:rFonts w:ascii="Arial" w:eastAsia="Times New Roman" w:hAnsi="Arial" w:cs="Arial"/>
          <w:color w:val="000000"/>
        </w:rPr>
      </w:pPr>
    </w:p>
    <w:p w:rsidR="007C07A0" w:rsidRPr="006F31E1" w:rsidRDefault="007C07A0" w:rsidP="007C07A0">
      <w:pPr>
        <w:shd w:val="clear" w:color="auto" w:fill="FFFFFF"/>
        <w:spacing w:after="0"/>
        <w:rPr>
          <w:rFonts w:eastAsia="Times New Roman" w:cs="Arial"/>
          <w:color w:val="000000"/>
          <w:sz w:val="24"/>
          <w:szCs w:val="24"/>
        </w:rPr>
      </w:pPr>
      <w:r w:rsidRPr="006F31E1">
        <w:rPr>
          <w:rFonts w:eastAsia="Times New Roman" w:cs="Arial"/>
          <w:color w:val="000000"/>
          <w:sz w:val="24"/>
          <w:szCs w:val="24"/>
        </w:rPr>
        <w:lastRenderedPageBreak/>
        <w:t>I have also attached information about the new funding model that has been adopted by the Trustees of the Foundation. Th</w:t>
      </w:r>
      <w:r w:rsidR="006F31E1">
        <w:rPr>
          <w:rFonts w:eastAsia="Times New Roman" w:cs="Arial"/>
          <w:color w:val="000000"/>
          <w:sz w:val="24"/>
          <w:szCs w:val="24"/>
        </w:rPr>
        <w:t>is</w:t>
      </w:r>
      <w:r w:rsidRPr="006F31E1">
        <w:rPr>
          <w:rFonts w:eastAsia="Times New Roman" w:cs="Arial"/>
          <w:color w:val="000000"/>
          <w:sz w:val="24"/>
          <w:szCs w:val="24"/>
        </w:rPr>
        <w:t xml:space="preserve"> will go into effect 1 July 2015</w:t>
      </w:r>
      <w:r w:rsidR="006F31E1">
        <w:rPr>
          <w:rFonts w:eastAsia="Times New Roman" w:cs="Arial"/>
          <w:color w:val="000000"/>
          <w:sz w:val="24"/>
          <w:szCs w:val="24"/>
        </w:rPr>
        <w:t>,</w:t>
      </w:r>
      <w:r w:rsidRPr="006F31E1">
        <w:rPr>
          <w:rFonts w:eastAsia="Times New Roman" w:cs="Arial"/>
          <w:color w:val="000000"/>
          <w:sz w:val="24"/>
          <w:szCs w:val="24"/>
        </w:rPr>
        <w:t xml:space="preserve"> with the new Rotary year. I was uncomfortable with them initially until I really thought about the future and realized they were necessary. The Article was written by one of the trustees and is self explanatory.</w:t>
      </w:r>
    </w:p>
    <w:p w:rsidR="007C07A0" w:rsidRDefault="007C07A0" w:rsidP="007C07A0">
      <w:pPr>
        <w:shd w:val="clear" w:color="auto" w:fill="FFFFFF"/>
        <w:spacing w:after="0"/>
        <w:rPr>
          <w:rFonts w:ascii="Arial" w:eastAsia="Times New Roman" w:hAnsi="Arial" w:cs="Arial"/>
          <w:color w:val="000000"/>
          <w:sz w:val="42"/>
          <w:szCs w:val="42"/>
        </w:rPr>
      </w:pPr>
    </w:p>
    <w:p w:rsidR="007C07A0" w:rsidRPr="006F31E1" w:rsidRDefault="007C07A0" w:rsidP="007C07A0">
      <w:pPr>
        <w:shd w:val="clear" w:color="auto" w:fill="FFFFFF"/>
        <w:spacing w:after="0"/>
        <w:rPr>
          <w:rFonts w:eastAsia="Times New Roman" w:cs="Arial"/>
          <w:b/>
          <w:color w:val="000000"/>
          <w:sz w:val="24"/>
          <w:szCs w:val="24"/>
        </w:rPr>
      </w:pPr>
      <w:r w:rsidRPr="006F31E1">
        <w:rPr>
          <w:rFonts w:eastAsia="Times New Roman" w:cs="Arial"/>
          <w:b/>
          <w:color w:val="000000"/>
          <w:sz w:val="24"/>
          <w:szCs w:val="24"/>
        </w:rPr>
        <w:t>TEN THINGS TO KNOW ABOUT THE NEW</w:t>
      </w:r>
      <w:r w:rsidR="006F31E1" w:rsidRPr="006F31E1">
        <w:rPr>
          <w:rFonts w:eastAsia="Times New Roman" w:cs="Arial"/>
          <w:b/>
          <w:color w:val="000000"/>
          <w:sz w:val="24"/>
          <w:szCs w:val="24"/>
        </w:rPr>
        <w:t xml:space="preserve"> R</w:t>
      </w:r>
      <w:r w:rsidRPr="006F31E1">
        <w:rPr>
          <w:rFonts w:eastAsia="Times New Roman" w:cs="Arial"/>
          <w:b/>
          <w:color w:val="000000"/>
          <w:sz w:val="24"/>
          <w:szCs w:val="24"/>
        </w:rPr>
        <w:t>OTARY FOUNDATION FUNDING MODEL</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I've been very involved in the development of our Foundation's new funding model and have closely</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followed</w:t>
      </w:r>
      <w:proofErr w:type="gramEnd"/>
      <w:r w:rsidRPr="006F31E1">
        <w:rPr>
          <w:rFonts w:eastAsia="Times New Roman" w:cs="Times New Roman"/>
          <w:color w:val="000000"/>
          <w:sz w:val="24"/>
          <w:szCs w:val="24"/>
        </w:rPr>
        <w:t xml:space="preserve"> the questions being raised about it in social media and elsewhere. The new funding model for</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The Rotary Foundation was developed because our ability to continue "doing </w:t>
      </w:r>
      <w:proofErr w:type="gramStart"/>
      <w:r w:rsidRPr="006F31E1">
        <w:rPr>
          <w:rFonts w:eastAsia="Times New Roman" w:cs="Times New Roman"/>
          <w:color w:val="000000"/>
          <w:sz w:val="24"/>
          <w:szCs w:val="24"/>
        </w:rPr>
        <w:t>good</w:t>
      </w:r>
      <w:proofErr w:type="gramEnd"/>
      <w:r w:rsidRPr="006F31E1">
        <w:rPr>
          <w:rFonts w:eastAsia="Times New Roman" w:cs="Times New Roman"/>
          <w:color w:val="000000"/>
          <w:sz w:val="24"/>
          <w:szCs w:val="24"/>
        </w:rPr>
        <w:t xml:space="preserve"> in the world" depends</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heavily</w:t>
      </w:r>
      <w:proofErr w:type="gramEnd"/>
      <w:r w:rsidRPr="006F31E1">
        <w:rPr>
          <w:rFonts w:eastAsia="Times New Roman" w:cs="Times New Roman"/>
          <w:color w:val="000000"/>
          <w:sz w:val="24"/>
          <w:szCs w:val="24"/>
        </w:rPr>
        <w:t xml:space="preserve"> on the Foundation having long-term financial stability. In the interests of improved</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communication</w:t>
      </w:r>
      <w:proofErr w:type="gramEnd"/>
      <w:r w:rsidRPr="006F31E1">
        <w:rPr>
          <w:rFonts w:eastAsia="Times New Roman" w:cs="Times New Roman"/>
          <w:color w:val="000000"/>
          <w:sz w:val="24"/>
          <w:szCs w:val="24"/>
        </w:rPr>
        <w:t xml:space="preserve"> and understanding of the changes, here are 10 important things to know about the new</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model</w:t>
      </w:r>
      <w:proofErr w:type="gramEnd"/>
      <w:r w:rsidRPr="006F31E1">
        <w:rPr>
          <w:rFonts w:eastAsia="Times New Roman" w:cs="Times New Roman"/>
          <w:color w:val="000000"/>
          <w:sz w:val="24"/>
          <w:szCs w:val="24"/>
        </w:rPr>
        <w:t>, which becomes effective on 1 July 2015.</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1.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Rotarians and clubs will benefit</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Rotary's strength lies in the talents and dedication of its members and clubs. The recent recession</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showed that we must have adequate reserves in our Rotary Foundation to ensure that we don't have to</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cut programs and services in times of poor investment returns, and the increased volatility in financial</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markets emphasized the need for an adequate level of reserves. The new funding model is necessary to</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ensure resources are available to support the work of Rotarians now and in the future. The Foundation's</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current policy is to maintain an operating reserve equal to three years' worth of operating expenses.</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 xml:space="preserve">2.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Polio Plus Fund</w:t>
      </w:r>
      <w:proofErr w:type="gramEnd"/>
      <w:r w:rsidRPr="006F31E1">
        <w:rPr>
          <w:rFonts w:eastAsia="Times New Roman" w:cs="Times New Roman"/>
          <w:color w:val="000000"/>
          <w:sz w:val="24"/>
          <w:szCs w:val="24"/>
        </w:rPr>
        <w:t xml:space="preserve"> contributions are not affected in any way</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3.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Endowment Fund Contributions are not affected in any way</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4.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District Designated Funds are not affected in any way</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5.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Five percent of Annual Fund contributions are set aside from the World Fund</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After Annual Fund contributions are invested, 50% will continue to go to District Designated Funds</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(DDF) and 50% to the World Fund. The 5% being set aside to help pay for the Foundation's operating</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expenses will come from the World Fund, but will only be used if needed to pay those expenses or to fully</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fund the operating reserve. If they are not needed for those purposes, they may remain in the World</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Fund for grants.</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6. </w:t>
      </w:r>
      <w:r w:rsidR="006F31E1">
        <w:rPr>
          <w:rFonts w:eastAsia="Times New Roman" w:cs="Times New Roman"/>
          <w:color w:val="000000"/>
          <w:sz w:val="24"/>
          <w:szCs w:val="24"/>
        </w:rPr>
        <w:t xml:space="preserve"> </w:t>
      </w:r>
      <w:r w:rsidRPr="006F31E1">
        <w:rPr>
          <w:rFonts w:eastAsia="Times New Roman" w:cs="Times New Roman"/>
          <w:color w:val="000000"/>
          <w:sz w:val="24"/>
          <w:szCs w:val="24"/>
        </w:rPr>
        <w:t xml:space="preserve">Five percent of cash contributions for global grants </w:t>
      </w:r>
      <w:r w:rsidR="001C4661">
        <w:rPr>
          <w:rFonts w:eastAsia="Times New Roman" w:cs="Times New Roman"/>
          <w:color w:val="000000"/>
          <w:sz w:val="24"/>
          <w:szCs w:val="24"/>
        </w:rPr>
        <w:t xml:space="preserve">are </w:t>
      </w:r>
      <w:r w:rsidRPr="006F31E1">
        <w:rPr>
          <w:rFonts w:eastAsia="Times New Roman" w:cs="Times New Roman"/>
          <w:color w:val="000000"/>
          <w:sz w:val="24"/>
          <w:szCs w:val="24"/>
        </w:rPr>
        <w:t>set aside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Under the current system, cash contributed in support of a grant by clubs and districts requires</w:t>
      </w:r>
      <w:r w:rsidR="001C4661">
        <w:rPr>
          <w:rFonts w:eastAsia="Times New Roman" w:cs="Times New Roman"/>
          <w:color w:val="000000"/>
          <w:sz w:val="24"/>
          <w:szCs w:val="24"/>
        </w:rPr>
        <w:t xml:space="preserve"> </w:t>
      </w:r>
      <w:bookmarkStart w:id="0" w:name="2"/>
      <w:bookmarkEnd w:id="0"/>
      <w:r w:rsidRPr="006F31E1">
        <w:rPr>
          <w:rFonts w:eastAsia="Times New Roman" w:cs="Times New Roman"/>
          <w:color w:val="000000"/>
          <w:sz w:val="24"/>
          <w:szCs w:val="24"/>
        </w:rPr>
        <w:t>administration, but provides no investment income to meet the cost of that administration, because the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funds are not retained by the Foundation for any length of time and therefore do not generate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investment income. The 5% set aside from cash contributions for global grants will help pay the costs of</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processing, etc. It is not uncommon for many clubs to support a single global grant, and some clubs</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include payments from many members, thus requiring donor recognition to be processed for each</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contribution. Cash may also need to be converted into one of the 28 official Rotary currencies and then</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transferred to an international bank account for the project to be implemented.</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7. </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 xml:space="preserve">Up to 10% of corporate gifts </w:t>
      </w:r>
      <w:r w:rsidR="001C4661">
        <w:rPr>
          <w:rFonts w:eastAsia="Times New Roman" w:cs="Times New Roman"/>
          <w:color w:val="000000"/>
          <w:sz w:val="24"/>
          <w:szCs w:val="24"/>
        </w:rPr>
        <w:t xml:space="preserve">are </w:t>
      </w:r>
      <w:r w:rsidRPr="006F31E1">
        <w:rPr>
          <w:rFonts w:eastAsia="Times New Roman" w:cs="Times New Roman"/>
          <w:color w:val="000000"/>
          <w:sz w:val="24"/>
          <w:szCs w:val="24"/>
        </w:rPr>
        <w:t>set aside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Using up to 10% of large corporate contributions for operating expenses is a well-accepted practice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among donors to charities. By obtaining such gifts, the Foundation can increase support for the projects</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 xml:space="preserve">in our areas of focus. Our polio eradication efforts, for example, have benefitted greatly from the Bill </w:t>
      </w:r>
      <w:r w:rsidR="001C4661">
        <w:rPr>
          <w:rFonts w:eastAsia="Times New Roman" w:cs="Times New Roman"/>
          <w:color w:val="000000"/>
          <w:sz w:val="24"/>
          <w:szCs w:val="24"/>
        </w:rPr>
        <w:t xml:space="preserve">and </w:t>
      </w:r>
      <w:r w:rsidRPr="006F31E1">
        <w:rPr>
          <w:rFonts w:eastAsia="Times New Roman" w:cs="Times New Roman"/>
          <w:color w:val="000000"/>
          <w:sz w:val="24"/>
          <w:szCs w:val="24"/>
        </w:rPr>
        <w:t>Melinda Gates Foundation's support. Up to 10% of these gifts will contribute to our administration costs,</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thus leaving more funds to support the grants for clubs and districts.</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8. </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A communication plan is in place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The Trustees recognize that open, clear communication fosters Rotarians' continued support of, and</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 xml:space="preserve">active involvement in, Foundation programs. The first step in the </w:t>
      </w:r>
      <w:r w:rsidRPr="006F31E1">
        <w:rPr>
          <w:rFonts w:eastAsia="Times New Roman" w:cs="Times New Roman"/>
          <w:color w:val="000000"/>
          <w:sz w:val="24"/>
          <w:szCs w:val="24"/>
        </w:rPr>
        <w:lastRenderedPageBreak/>
        <w:t>funding model communication plan</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was an announcement on rotary.org with a link to Securing Our Foundation's Future. Watch for more</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information in Rotary media, coming soon.</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9. </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Training and resources are being developed</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Training manuals for officers and committees at the district and club levels are being updated, and</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webinars and e-learning modules are being developed. For details, contact fundingmodel@rotary.org.</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10. </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The Foundation has a record of financial stewardship and transparency</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Our Foundation has consistently earned high ratings for sound fiscal management from Charity</w:t>
      </w:r>
      <w:r w:rsidR="001C4661">
        <w:rPr>
          <w:rFonts w:eastAsia="Times New Roman" w:cs="Times New Roman"/>
          <w:color w:val="000000"/>
          <w:sz w:val="24"/>
          <w:szCs w:val="24"/>
        </w:rPr>
        <w:t xml:space="preserve"> </w:t>
      </w:r>
      <w:r w:rsidRPr="006F31E1">
        <w:rPr>
          <w:rFonts w:eastAsia="Times New Roman" w:cs="Times New Roman"/>
          <w:color w:val="000000"/>
          <w:sz w:val="24"/>
          <w:szCs w:val="24"/>
        </w:rPr>
        <w:t>Navigator and other agencies. Find more on Foundation finances and ratings.</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Questions or comments?</w:t>
      </w:r>
      <w:proofErr w:type="gramEnd"/>
      <w:r w:rsidRPr="006F31E1">
        <w:rPr>
          <w:rFonts w:eastAsia="Times New Roman" w:cs="Times New Roman"/>
          <w:color w:val="000000"/>
          <w:sz w:val="24"/>
          <w:szCs w:val="24"/>
        </w:rPr>
        <w:t xml:space="preserve"> Please, contact fundingmodel@rotary.org</w:t>
      </w:r>
      <w:r w:rsidR="001C4661">
        <w:rPr>
          <w:rFonts w:eastAsia="Times New Roman" w:cs="Times New Roman"/>
          <w:color w:val="000000"/>
          <w:sz w:val="24"/>
          <w:szCs w:val="24"/>
        </w:rPr>
        <w:t>.</w:t>
      </w:r>
    </w:p>
    <w:p w:rsidR="007C07A0" w:rsidRPr="006F31E1" w:rsidRDefault="007C07A0" w:rsidP="007C07A0">
      <w:pPr>
        <w:shd w:val="clear" w:color="auto" w:fill="FFFFFF"/>
        <w:spacing w:after="0"/>
        <w:rPr>
          <w:rFonts w:eastAsia="Times New Roman" w:cs="Times New Roman"/>
          <w:color w:val="000000"/>
          <w:sz w:val="24"/>
          <w:szCs w:val="24"/>
        </w:rPr>
      </w:pP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I hope you will continue to make our Foundation one of your preferred charities. Every contribution is</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important</w:t>
      </w:r>
      <w:proofErr w:type="gramEnd"/>
      <w:r w:rsidRPr="006F31E1">
        <w:rPr>
          <w:rFonts w:eastAsia="Times New Roman" w:cs="Times New Roman"/>
          <w:color w:val="000000"/>
          <w:sz w:val="24"/>
          <w:szCs w:val="24"/>
        </w:rPr>
        <w:t xml:space="preserve"> and deeply appreciated. The projects and work we accomplish together as Rotarians are life</w:t>
      </w:r>
    </w:p>
    <w:p w:rsidR="007C07A0" w:rsidRPr="006F31E1" w:rsidRDefault="007C07A0" w:rsidP="007C07A0">
      <w:pPr>
        <w:shd w:val="clear" w:color="auto" w:fill="FFFFFF"/>
        <w:spacing w:after="0"/>
        <w:rPr>
          <w:rFonts w:eastAsia="Times New Roman" w:cs="Times New Roman"/>
          <w:color w:val="000000"/>
          <w:sz w:val="24"/>
          <w:szCs w:val="24"/>
        </w:rPr>
      </w:pPr>
      <w:proofErr w:type="gramStart"/>
      <w:r w:rsidRPr="006F31E1">
        <w:rPr>
          <w:rFonts w:eastAsia="Times New Roman" w:cs="Times New Roman"/>
          <w:color w:val="000000"/>
          <w:sz w:val="24"/>
          <w:szCs w:val="24"/>
        </w:rPr>
        <w:t>changing</w:t>
      </w:r>
      <w:proofErr w:type="gramEnd"/>
      <w:r w:rsidRPr="006F31E1">
        <w:rPr>
          <w:rFonts w:eastAsia="Times New Roman" w:cs="Times New Roman"/>
          <w:color w:val="000000"/>
          <w:sz w:val="24"/>
          <w:szCs w:val="24"/>
        </w:rPr>
        <w:t>.</w:t>
      </w:r>
    </w:p>
    <w:p w:rsidR="001C4661" w:rsidRDefault="001C4661" w:rsidP="007C07A0">
      <w:pPr>
        <w:shd w:val="clear" w:color="auto" w:fill="FFFFFF"/>
        <w:spacing w:after="0"/>
        <w:rPr>
          <w:rFonts w:eastAsia="Times New Roman" w:cs="Times New Roman"/>
          <w:color w:val="000000"/>
          <w:sz w:val="24"/>
          <w:szCs w:val="24"/>
        </w:rPr>
      </w:pP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 xml:space="preserve">By Ian </w:t>
      </w:r>
      <w:proofErr w:type="spellStart"/>
      <w:r w:rsidRPr="006F31E1">
        <w:rPr>
          <w:rFonts w:eastAsia="Times New Roman" w:cs="Times New Roman"/>
          <w:color w:val="000000"/>
          <w:sz w:val="24"/>
          <w:szCs w:val="24"/>
        </w:rPr>
        <w:t>Riseley</w:t>
      </w:r>
      <w:proofErr w:type="spellEnd"/>
      <w:r w:rsidRPr="006F31E1">
        <w:rPr>
          <w:rFonts w:eastAsia="Times New Roman" w:cs="Times New Roman"/>
          <w:color w:val="000000"/>
          <w:sz w:val="24"/>
          <w:szCs w:val="24"/>
        </w:rPr>
        <w:t>, Rotary Foundation Trustee, Foundation Finance Committee chair</w:t>
      </w:r>
    </w:p>
    <w:p w:rsidR="007C07A0" w:rsidRPr="006F31E1" w:rsidRDefault="007C07A0" w:rsidP="007C07A0">
      <w:pPr>
        <w:shd w:val="clear" w:color="auto" w:fill="FFFFFF"/>
        <w:spacing w:after="0"/>
        <w:rPr>
          <w:rFonts w:eastAsia="Times New Roman" w:cs="Times New Roman"/>
          <w:color w:val="000000"/>
          <w:sz w:val="24"/>
          <w:szCs w:val="24"/>
        </w:rPr>
      </w:pPr>
      <w:bookmarkStart w:id="1" w:name="3"/>
      <w:bookmarkEnd w:id="1"/>
      <w:proofErr w:type="gramStart"/>
      <w:r w:rsidRPr="006F31E1">
        <w:rPr>
          <w:rFonts w:eastAsia="Times New Roman" w:cs="Times New Roman"/>
          <w:color w:val="000000"/>
          <w:sz w:val="24"/>
          <w:szCs w:val="24"/>
        </w:rPr>
        <w:t>© 2014 Rotary International.</w:t>
      </w:r>
      <w:proofErr w:type="gramEnd"/>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All Rights Reserved.</w:t>
      </w:r>
    </w:p>
    <w:p w:rsidR="007C07A0" w:rsidRPr="006F31E1" w:rsidRDefault="007C07A0" w:rsidP="007C07A0">
      <w:pPr>
        <w:shd w:val="clear" w:color="auto" w:fill="FFFFFF"/>
        <w:spacing w:after="0"/>
        <w:rPr>
          <w:rFonts w:eastAsia="Times New Roman" w:cs="Times New Roman"/>
          <w:color w:val="000000"/>
          <w:sz w:val="24"/>
          <w:szCs w:val="24"/>
        </w:rPr>
      </w:pPr>
      <w:r w:rsidRPr="006F31E1">
        <w:rPr>
          <w:rFonts w:eastAsia="Times New Roman" w:cs="Times New Roman"/>
          <w:color w:val="000000"/>
          <w:sz w:val="24"/>
          <w:szCs w:val="24"/>
        </w:rPr>
        <w:t>Rotary News</w:t>
      </w:r>
    </w:p>
    <w:p w:rsidR="007C07A0" w:rsidRDefault="007C07A0" w:rsidP="007C07A0">
      <w:pPr>
        <w:rPr>
          <w:sz w:val="24"/>
          <w:szCs w:val="24"/>
        </w:rPr>
      </w:pPr>
    </w:p>
    <w:p w:rsidR="003D24CD" w:rsidRDefault="003D24CD" w:rsidP="00CD6D60">
      <w:pPr>
        <w:rPr>
          <w:b/>
          <w:color w:val="00B0F0"/>
          <w:sz w:val="28"/>
          <w:szCs w:val="28"/>
        </w:rPr>
      </w:pPr>
      <w:r w:rsidRPr="001C4661">
        <w:rPr>
          <w:b/>
          <w:color w:val="00B0F0"/>
          <w:sz w:val="28"/>
          <w:szCs w:val="28"/>
        </w:rPr>
        <w:t xml:space="preserve">FROM YOUR PAUL HARRIS SOCIETY AND WHITE HAT SOCIETY </w:t>
      </w:r>
      <w:proofErr w:type="gramStart"/>
      <w:r w:rsidRPr="001C4661">
        <w:rPr>
          <w:b/>
          <w:color w:val="00B0F0"/>
          <w:sz w:val="28"/>
          <w:szCs w:val="28"/>
        </w:rPr>
        <w:t xml:space="preserve">CHAIR  </w:t>
      </w:r>
      <w:r w:rsidR="0080472C" w:rsidRPr="001C4661">
        <w:rPr>
          <w:b/>
          <w:color w:val="00B0F0"/>
          <w:sz w:val="28"/>
          <w:szCs w:val="28"/>
        </w:rPr>
        <w:t>P</w:t>
      </w:r>
      <w:r w:rsidRPr="001C4661">
        <w:rPr>
          <w:b/>
          <w:color w:val="00B0F0"/>
          <w:sz w:val="28"/>
          <w:szCs w:val="28"/>
        </w:rPr>
        <w:t>AUL</w:t>
      </w:r>
      <w:proofErr w:type="gramEnd"/>
      <w:r w:rsidRPr="001C4661">
        <w:rPr>
          <w:b/>
          <w:color w:val="00B0F0"/>
          <w:sz w:val="28"/>
          <w:szCs w:val="28"/>
        </w:rPr>
        <w:t xml:space="preserve"> JURCSAK</w:t>
      </w:r>
      <w:r w:rsidR="001C4661">
        <w:rPr>
          <w:b/>
          <w:color w:val="00B0F0"/>
          <w:sz w:val="28"/>
          <w:szCs w:val="28"/>
        </w:rPr>
        <w:t xml:space="preserve"> </w:t>
      </w:r>
    </w:p>
    <w:p w:rsidR="001C4661" w:rsidRPr="001C4661" w:rsidRDefault="001C4661" w:rsidP="00CD6D60">
      <w:pPr>
        <w:rPr>
          <w:b/>
          <w:color w:val="00B0F0"/>
          <w:sz w:val="28"/>
          <w:szCs w:val="28"/>
        </w:rPr>
      </w:pP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Pr>
          <w:b/>
          <w:color w:val="00B0F0"/>
          <w:sz w:val="28"/>
          <w:szCs w:val="28"/>
        </w:rPr>
        <w:tab/>
      </w:r>
      <w:r w:rsidRPr="001C4661">
        <w:rPr>
          <w:b/>
          <w:color w:val="00B0F0"/>
          <w:sz w:val="28"/>
          <w:szCs w:val="28"/>
        </w:rPr>
        <w:drawing>
          <wp:inline distT="0" distB="0" distL="0" distR="0">
            <wp:extent cx="361860" cy="590110"/>
            <wp:effectExtent l="19050" t="0" r="9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1934" cy="590231"/>
                    </a:xfrm>
                    <a:prstGeom prst="rect">
                      <a:avLst/>
                    </a:prstGeom>
                    <a:noFill/>
                    <a:ln w="9525">
                      <a:noFill/>
                      <a:miter lim="800000"/>
                      <a:headEnd/>
                      <a:tailEnd/>
                    </a:ln>
                  </pic:spPr>
                </pic:pic>
              </a:graphicData>
            </a:graphic>
          </wp:inline>
        </w:drawing>
      </w:r>
    </w:p>
    <w:p w:rsidR="001C4661" w:rsidRDefault="001C4661" w:rsidP="001A0E0F">
      <w:pPr>
        <w:jc w:val="center"/>
        <w:rPr>
          <w:bCs/>
        </w:rPr>
      </w:pPr>
      <w:r>
        <w:rPr>
          <w:bCs/>
        </w:rPr>
        <w:t>T</w:t>
      </w:r>
      <w:r w:rsidR="001A0E0F">
        <w:rPr>
          <w:bCs/>
        </w:rPr>
        <w:t xml:space="preserve">he below article was written by Zone 26 Assistant Regional Rotary Foundation Coordinate Rick Mendoza.  I think it </w:t>
      </w:r>
    </w:p>
    <w:p w:rsidR="001A0E0F" w:rsidRDefault="001A0E0F" w:rsidP="001C4661">
      <w:pPr>
        <w:rPr>
          <w:bCs/>
        </w:rPr>
      </w:pPr>
      <w:proofErr w:type="gramStart"/>
      <w:r>
        <w:rPr>
          <w:bCs/>
        </w:rPr>
        <w:t>provides</w:t>
      </w:r>
      <w:proofErr w:type="gramEnd"/>
      <w:r>
        <w:rPr>
          <w:bCs/>
        </w:rPr>
        <w:t xml:space="preserve"> a great description of the impact of the PHS so it is provided in its entirety: </w:t>
      </w:r>
    </w:p>
    <w:p w:rsidR="001A0E0F" w:rsidRDefault="001A0E0F" w:rsidP="001A0E0F">
      <w:pPr>
        <w:jc w:val="center"/>
        <w:rPr>
          <w:b/>
          <w:bCs/>
          <w:sz w:val="24"/>
          <w:szCs w:val="24"/>
        </w:rPr>
      </w:pPr>
      <w:bookmarkStart w:id="2" w:name="_GoBack"/>
      <w:bookmarkEnd w:id="2"/>
      <w:r>
        <w:rPr>
          <w:b/>
          <w:bCs/>
          <w:sz w:val="24"/>
          <w:szCs w:val="24"/>
        </w:rPr>
        <w:t>Paul Harris Society</w:t>
      </w:r>
    </w:p>
    <w:p w:rsidR="001A0E0F" w:rsidRDefault="001A0E0F" w:rsidP="001A0E0F">
      <w:pPr>
        <w:rPr>
          <w:bCs/>
        </w:rPr>
      </w:pPr>
      <w:r>
        <w:rPr>
          <w:bCs/>
        </w:rPr>
        <w:t>How do I make a difference in our dynamic and ever changing world? Where there are so many in need of assistance, how can I take action? How can I do this as a Rotarian?</w:t>
      </w:r>
    </w:p>
    <w:p w:rsidR="001A0E0F" w:rsidRDefault="001A0E0F" w:rsidP="001A0E0F">
      <w:pPr>
        <w:rPr>
          <w:bCs/>
        </w:rPr>
      </w:pPr>
      <w:r>
        <w:rPr>
          <w:bCs/>
        </w:rPr>
        <w:t xml:space="preserve"> When I joined Rotary, I found men and women pursuing the same thing – helping others by performing service and by supporting significant projects in my community and in communities throughout the world. The answer for me was Rotary International and The Rotary Foundation. </w:t>
      </w:r>
    </w:p>
    <w:p w:rsidR="001A0E0F" w:rsidRDefault="001A0E0F" w:rsidP="001A0E0F">
      <w:pPr>
        <w:jc w:val="center"/>
        <w:rPr>
          <w:b/>
          <w:bCs/>
        </w:rPr>
      </w:pPr>
      <w:r>
        <w:rPr>
          <w:b/>
          <w:bCs/>
        </w:rPr>
        <w:t>WHAT IS THE PAUL HARRIS SOCIETY?</w:t>
      </w:r>
    </w:p>
    <w:p w:rsidR="001A0E0F" w:rsidRDefault="001A0E0F" w:rsidP="001A0E0F">
      <w:pPr>
        <w:rPr>
          <w:bCs/>
        </w:rPr>
      </w:pPr>
      <w:r>
        <w:rPr>
          <w:bCs/>
        </w:rPr>
        <w:t xml:space="preserve"> The Paul Harris Society (PHS) recognizes Rotary members and friends of The Rotary Foundation who contribute US$1,000 or more each year to the Annual Fund, </w:t>
      </w:r>
      <w:proofErr w:type="spellStart"/>
      <w:r>
        <w:rPr>
          <w:bCs/>
        </w:rPr>
        <w:t>PolioPlus</w:t>
      </w:r>
      <w:proofErr w:type="spellEnd"/>
      <w:r>
        <w:rPr>
          <w:bCs/>
        </w:rPr>
        <w:t xml:space="preserve">, or approved Foundation global grants. Formerly administered by districts, the Paul Harris Society became an official Rotary Foundation recognition program in July 2013. The annual support of Paul Harris Society allows us to fulfill the promises we make to improve communities around the world. </w:t>
      </w:r>
    </w:p>
    <w:p w:rsidR="001A0E0F" w:rsidRDefault="001A0E0F" w:rsidP="001A0E0F">
      <w:pPr>
        <w:rPr>
          <w:b/>
          <w:bCs/>
        </w:rPr>
      </w:pPr>
      <w:r>
        <w:rPr>
          <w:bCs/>
        </w:rPr>
        <w:t> </w:t>
      </w:r>
      <w:r>
        <w:rPr>
          <w:b/>
          <w:bCs/>
        </w:rPr>
        <w:t>WHAT IS THE DIFFERENCE BETWEEN A PAUL HARRIS FELLOW AND PAUL HARRIS SOCIETY MEMBER?</w:t>
      </w:r>
    </w:p>
    <w:p w:rsidR="001A0E0F" w:rsidRDefault="001A0E0F" w:rsidP="001A0E0F">
      <w:pPr>
        <w:rPr>
          <w:bCs/>
        </w:rPr>
      </w:pPr>
      <w:r>
        <w:rPr>
          <w:bCs/>
        </w:rPr>
        <w:lastRenderedPageBreak/>
        <w:t xml:space="preserve">A Paul Harris Fellow (PHF) has made cumulative contributions of US$1,000 over time or has been honored with a contribution of US$1,000 in his or her name.  A member of the Paul Harris Society contributes at least US$1,000 each year to the Annual Fund, </w:t>
      </w:r>
      <w:proofErr w:type="spellStart"/>
      <w:r>
        <w:rPr>
          <w:bCs/>
        </w:rPr>
        <w:t>PolioPlus</w:t>
      </w:r>
      <w:proofErr w:type="spellEnd"/>
      <w:r>
        <w:rPr>
          <w:bCs/>
        </w:rPr>
        <w:t>, or approved Foundation grants. Note that PHS members accrue recognition points for contributions they can use to honor others as Paul Harris Fellows.</w:t>
      </w:r>
    </w:p>
    <w:p w:rsidR="001A0E0F" w:rsidRDefault="001A0E0F" w:rsidP="001A0E0F">
      <w:pPr>
        <w:jc w:val="center"/>
        <w:rPr>
          <w:b/>
          <w:bCs/>
        </w:rPr>
      </w:pPr>
      <w:r>
        <w:rPr>
          <w:b/>
          <w:bCs/>
        </w:rPr>
        <w:t>HOW CAN I JOIN THE PAUL HARRIS SOCIETY?</w:t>
      </w:r>
    </w:p>
    <w:p w:rsidR="001A0E0F" w:rsidRDefault="001A0E0F" w:rsidP="001A0E0F">
      <w:pPr>
        <w:rPr>
          <w:bCs/>
        </w:rPr>
      </w:pPr>
      <w:r>
        <w:rPr>
          <w:bCs/>
        </w:rPr>
        <w:t xml:space="preserve"> You can join the Paul Harris Society in several ways: </w:t>
      </w:r>
    </w:p>
    <w:p w:rsidR="001A0E0F" w:rsidRDefault="001A0E0F" w:rsidP="001A0E0F">
      <w:pPr>
        <w:rPr>
          <w:bCs/>
        </w:rPr>
      </w:pPr>
      <w:r>
        <w:rPr>
          <w:bCs/>
        </w:rPr>
        <w:t xml:space="preserve">·         Enroll in Rotary’s recurring giving program, Rotary Direct, at a level of US$1,000 or more (US$85 monthly, US$250 quarterly, or US$1,000 annually), and you automatically become a PHS member. </w:t>
      </w:r>
    </w:p>
    <w:p w:rsidR="001A0E0F" w:rsidRDefault="001A0E0F" w:rsidP="001A0E0F">
      <w:pPr>
        <w:rPr>
          <w:bCs/>
        </w:rPr>
      </w:pPr>
      <w:r>
        <w:rPr>
          <w:bCs/>
        </w:rPr>
        <w:t>·         Talk to your club’s TRF chair.  They can help you sign up.</w:t>
      </w:r>
    </w:p>
    <w:p w:rsidR="001A0E0F" w:rsidRDefault="001A0E0F" w:rsidP="001A0E0F">
      <w:pPr>
        <w:rPr>
          <w:bCs/>
        </w:rPr>
      </w:pPr>
      <w:r>
        <w:rPr>
          <w:bCs/>
        </w:rPr>
        <w:t xml:space="preserve">·         Complete the Paul Harris Society brochure or handout referenced at </w:t>
      </w:r>
      <w:hyperlink r:id="rId12" w:tgtFrame="_blank" w:history="1">
        <w:r>
          <w:rPr>
            <w:rStyle w:val="Hyperlink"/>
            <w:bCs/>
          </w:rPr>
          <w:t>Annual Fund</w:t>
        </w:r>
      </w:hyperlink>
    </w:p>
    <w:p w:rsidR="001A0E0F" w:rsidRDefault="001A0E0F" w:rsidP="001A0E0F">
      <w:pPr>
        <w:rPr>
          <w:bCs/>
        </w:rPr>
      </w:pPr>
      <w:r>
        <w:rPr>
          <w:bCs/>
        </w:rPr>
        <w:t>·         Email or call Rotary’s Support Center (</w:t>
      </w:r>
      <w:hyperlink r:id="rId13" w:tgtFrame="_blank" w:history="1">
        <w:r>
          <w:rPr>
            <w:rStyle w:val="Hyperlink"/>
            <w:bCs/>
          </w:rPr>
          <w:t>contact.center@rotary.org</w:t>
        </w:r>
      </w:hyperlink>
      <w:r>
        <w:rPr>
          <w:bCs/>
        </w:rPr>
        <w:t xml:space="preserve">, </w:t>
      </w:r>
      <w:hyperlink r:id="rId14" w:tgtFrame="_blank" w:history="1">
        <w:r>
          <w:rPr>
            <w:rStyle w:val="Hyperlink"/>
            <w:bCs/>
          </w:rPr>
          <w:t>+1-866-976-8279</w:t>
        </w:r>
      </w:hyperlink>
      <w:r>
        <w:rPr>
          <w:bCs/>
        </w:rPr>
        <w:t xml:space="preserve">) and ask to join. </w:t>
      </w:r>
    </w:p>
    <w:p w:rsidR="001A0E0F" w:rsidRDefault="001A0E0F" w:rsidP="001A0E0F">
      <w:pPr>
        <w:rPr>
          <w:bCs/>
        </w:rPr>
      </w:pPr>
      <w:r>
        <w:rPr>
          <w:bCs/>
        </w:rPr>
        <w:t> It’s amazing what we can accomplish when hearts and minds join together, when leaders from countries, cultures, and occupations around the world are taking action to enhance health, empower youth, promote peace, and improve their communities.  </w:t>
      </w:r>
    </w:p>
    <w:p w:rsidR="001A0E0F" w:rsidRDefault="001A0E0F" w:rsidP="001A0E0F">
      <w:pPr>
        <w:rPr>
          <w:bCs/>
        </w:rPr>
      </w:pPr>
      <w:r>
        <w:rPr>
          <w:bCs/>
        </w:rPr>
        <w:t> Become a Paul Harris Society member today!</w:t>
      </w:r>
    </w:p>
    <w:p w:rsidR="001A0E0F" w:rsidRDefault="001A0E0F" w:rsidP="001A0E0F">
      <w:pPr>
        <w:jc w:val="center"/>
        <w:rPr>
          <w:bCs/>
        </w:rPr>
      </w:pPr>
      <w:r>
        <w:rPr>
          <w:b/>
          <w:noProof/>
          <w:color w:val="00B0F0"/>
          <w:sz w:val="24"/>
          <w:szCs w:val="24"/>
        </w:rPr>
        <w:drawing>
          <wp:inline distT="0" distB="0" distL="0" distR="0">
            <wp:extent cx="619125" cy="714375"/>
            <wp:effectExtent l="19050" t="0" r="9525" b="0"/>
            <wp:docPr id="3" name="Picture 1" descr="http://www.semrush.com/blog/wp-content/uploads/2013/05/white-h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rush.com/blog/wp-content/uploads/2013/05/white-hat1.jpg"/>
                    <pic:cNvPicPr>
                      <a:picLocks noChangeAspect="1" noChangeArrowheads="1"/>
                    </pic:cNvPicPr>
                  </pic:nvPicPr>
                  <pic:blipFill>
                    <a:blip r:embed="rId15"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1A0E0F" w:rsidRDefault="001A0E0F" w:rsidP="001A0E0F">
      <w:pPr>
        <w:jc w:val="center"/>
      </w:pPr>
      <w:r>
        <w:rPr>
          <w:b/>
          <w:smallCaps/>
          <w:sz w:val="32"/>
          <w:szCs w:val="32"/>
          <w:u w:val="thick"/>
        </w:rPr>
        <w:t>Encouraging Accelerated Giving to the Rotary Foundation</w:t>
      </w:r>
    </w:p>
    <w:p w:rsidR="001A0E0F" w:rsidRDefault="001A0E0F" w:rsidP="001A0E0F">
      <w:r>
        <w:t xml:space="preserve">The White Hat Society was founded in September 2004 by “The First Team of the Second Century” (Zone 25 and 26 District Governors of 2005-2006) in Scottsdale, Arizona.  The Society was formed to promote regular, significant, annual giving to the Rotary Foundation (TRF).  Membership in this Society requires a donation to the Rotary Foundation of $5,000 US in a single Rotary year.  Members receive a White Hat Certificate and a White Hat pin marked with a Southwestern Concho provided at no cost by </w:t>
      </w:r>
      <w:r>
        <w:rPr>
          <w:u w:val="single"/>
        </w:rPr>
        <w:t>Russell-Hampton</w:t>
      </w:r>
      <w:r>
        <w:t>.  District 5000 also awards each new White Hat member with their personal White Hat to honor their support the Foundation.</w:t>
      </w:r>
    </w:p>
    <w:p w:rsidR="001A0E0F" w:rsidRDefault="001A0E0F" w:rsidP="001A0E0F">
      <w:pPr>
        <w:spacing w:line="240" w:lineRule="auto"/>
      </w:pPr>
      <w:r>
        <w:t xml:space="preserve">Donations on behalf of the White Hat Society must be made directly through the member’s own Club, District, or Foundation account in the usual manner.  No funds should ever be sent to the Society.  Donations must represent new contributions to the Foundation and not ‘Points’.  Once the $5,000 level has been reached in a Rotary year, simply notify the District WHS Coordinator, District Foundation Chair, or District Annual Giving Chair to receive your membership kit. </w:t>
      </w:r>
    </w:p>
    <w:p w:rsidR="001A0E0F" w:rsidRDefault="001A0E0F" w:rsidP="001A0E0F">
      <w:r>
        <w:t>WH members need NOT make a $5000 donation every year.  One gets you into the Society.  However, for each subsequent $5,000 donation a new pin, emblazoned with additional Conchos, and a new certificate reflecting the elevated status is earned.  Simply report the additional donations to the District Foundation team.  Spouses and Partners may jointly receive the Honors unless each chooses to make a separate $5,000 donation.</w:t>
      </w:r>
    </w:p>
    <w:p w:rsidR="001A0E0F" w:rsidRDefault="001A0E0F" w:rsidP="001A0E0F">
      <w:r>
        <w:t>Donations may take any form accepted by the Foundation and may be applied to any of the Foundation’s programs.  Those donations applied to the Annual Fund count toward Paul Harris Fellowships and Major Donor status in the usual way.</w:t>
      </w:r>
    </w:p>
    <w:p w:rsidR="001A0E0F" w:rsidRDefault="001A0E0F" w:rsidP="001A0E0F">
      <w:r>
        <w:lastRenderedPageBreak/>
        <w:t>One additional requirement for membership in the White Hat Society is to recruit one other Rotarian to become a member of White Hat Society. This new WH member is your “Turtle”.</w:t>
      </w:r>
    </w:p>
    <w:p w:rsidR="001A0E0F" w:rsidRDefault="001A0E0F" w:rsidP="001A0E0F">
      <w:r>
        <w:t>The White Hat Society has raised more than $3,000,000 since its founding in 2004.</w:t>
      </w:r>
    </w:p>
    <w:p w:rsidR="001A0E0F" w:rsidRDefault="001A0E0F" w:rsidP="001A0E0F">
      <w:r>
        <w:t xml:space="preserve"> We in District 5000 can be proud because this year, we are the lead District in the Rotary World for White Hats. D5000, that’s us, has 29 White Hats, whose total giving thus far exceeds $225,000.</w:t>
      </w:r>
    </w:p>
    <w:p w:rsidR="001A0E0F" w:rsidRDefault="001A0E0F" w:rsidP="001A0E0F">
      <w:r>
        <w:t xml:space="preserve"> To find out more about “White Hats” go to   </w:t>
      </w:r>
      <w:hyperlink r:id="rId16" w:history="1">
        <w:r>
          <w:rPr>
            <w:rStyle w:val="Hyperlink"/>
          </w:rPr>
          <w:t>www.taptrain.com/rotary/</w:t>
        </w:r>
      </w:hyperlink>
      <w:r>
        <w:t xml:space="preserve">. </w:t>
      </w:r>
    </w:p>
    <w:p w:rsidR="001A0E0F" w:rsidRDefault="001A0E0F" w:rsidP="001A0E0F">
      <w:pPr>
        <w:rPr>
          <w:b/>
          <w:bCs/>
        </w:rPr>
      </w:pPr>
    </w:p>
    <w:p w:rsidR="003D24CD" w:rsidRPr="001C4661" w:rsidRDefault="003D24CD" w:rsidP="00CD6D60">
      <w:pPr>
        <w:rPr>
          <w:b/>
          <w:color w:val="C00000"/>
          <w:sz w:val="28"/>
          <w:szCs w:val="28"/>
        </w:rPr>
      </w:pPr>
      <w:r w:rsidRPr="001C4661">
        <w:rPr>
          <w:b/>
          <w:color w:val="C00000"/>
          <w:sz w:val="28"/>
          <w:szCs w:val="28"/>
        </w:rPr>
        <w:t>FROM YOUR ENDOWMENT FUND CHAIR GLORIA KING</w:t>
      </w:r>
    </w:p>
    <w:p w:rsidR="000C3DE3" w:rsidRDefault="000C3DE3" w:rsidP="000C3DE3">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7"/>
          <w:szCs w:val="27"/>
        </w:rPr>
        <w:t>The Rotary Foundation</w:t>
      </w:r>
    </w:p>
    <w:p w:rsidR="000C3DE3" w:rsidRDefault="000C3DE3" w:rsidP="000C3DE3">
      <w:pPr>
        <w:spacing w:after="0" w:line="240" w:lineRule="auto"/>
        <w:rPr>
          <w:rFonts w:ascii="Arial" w:eastAsia="Times New Roman" w:hAnsi="Arial" w:cs="Arial"/>
          <w:color w:val="000000"/>
          <w:sz w:val="20"/>
          <w:szCs w:val="20"/>
        </w:rPr>
      </w:pPr>
      <w:r>
        <w:rPr>
          <w:rFonts w:ascii="Georgia" w:eastAsia="Times New Roman" w:hAnsi="Georgia" w:cs="Arial"/>
          <w:i/>
          <w:iCs/>
          <w:color w:val="00498C"/>
          <w:sz w:val="36"/>
        </w:rPr>
        <w:t>Emphasis on Planned Giving</w:t>
      </w:r>
    </w:p>
    <w:p w:rsidR="000C3DE3" w:rsidRDefault="000C3DE3" w:rsidP="000C3DE3">
      <w:pPr>
        <w:shd w:val="clear" w:color="auto" w:fill="FFFFFF"/>
        <w:spacing w:after="0" w:line="240" w:lineRule="auto"/>
        <w:jc w:val="center"/>
        <w:rPr>
          <w:rFonts w:ascii="Arial" w:eastAsia="Times New Roman" w:hAnsi="Arial" w:cs="Arial"/>
          <w:i/>
          <w:iCs/>
          <w:color w:val="00498C"/>
          <w:sz w:val="20"/>
          <w:szCs w:val="20"/>
        </w:rPr>
      </w:pPr>
      <w:r>
        <w:rPr>
          <w:rFonts w:ascii="Arial" w:eastAsia="Times New Roman" w:hAnsi="Arial" w:cs="Arial"/>
          <w:i/>
          <w:iCs/>
          <w:color w:val="00498C"/>
          <w:sz w:val="20"/>
          <w:szCs w:val="20"/>
        </w:rPr>
        <w:t>A monthly note on charitable estate and financial planning</w:t>
      </w:r>
    </w:p>
    <w:p w:rsidR="000C3DE3" w:rsidRDefault="000C3DE3" w:rsidP="000C3DE3">
      <w:pPr>
        <w:shd w:val="clear" w:color="auto" w:fill="FFFFFF"/>
        <w:spacing w:after="0" w:line="240" w:lineRule="auto"/>
        <w:jc w:val="center"/>
        <w:rPr>
          <w:rFonts w:ascii="Arial" w:eastAsia="Times New Roman" w:hAnsi="Arial" w:cs="Arial"/>
          <w:i/>
          <w:iCs/>
          <w:color w:val="00498C"/>
          <w:sz w:val="20"/>
          <w:szCs w:val="20"/>
        </w:rPr>
      </w:pPr>
      <w:r>
        <w:rPr>
          <w:rFonts w:ascii="Arial" w:eastAsia="Times New Roman" w:hAnsi="Arial" w:cs="Arial"/>
          <w:i/>
          <w:iCs/>
          <w:color w:val="00498C"/>
          <w:sz w:val="20"/>
          <w:szCs w:val="20"/>
        </w:rPr>
        <w:t>for U.S. Zone Team leaders and</w:t>
      </w:r>
    </w:p>
    <w:p w:rsidR="000C3DE3" w:rsidRDefault="000C3DE3" w:rsidP="000C3DE3">
      <w:pPr>
        <w:shd w:val="clear" w:color="auto" w:fill="FFFFFF"/>
        <w:spacing w:after="100" w:line="240" w:lineRule="auto"/>
        <w:jc w:val="center"/>
        <w:rPr>
          <w:rFonts w:ascii="Arial" w:eastAsia="Times New Roman" w:hAnsi="Arial" w:cs="Arial"/>
          <w:i/>
          <w:iCs/>
          <w:color w:val="00498C"/>
          <w:sz w:val="20"/>
          <w:szCs w:val="20"/>
        </w:rPr>
      </w:pPr>
      <w:r>
        <w:rPr>
          <w:rFonts w:ascii="Arial" w:eastAsia="Times New Roman" w:hAnsi="Arial" w:cs="Arial"/>
          <w:i/>
          <w:iCs/>
          <w:color w:val="00498C"/>
          <w:sz w:val="20"/>
          <w:szCs w:val="20"/>
        </w:rPr>
        <w:t>Gift &amp; Estate Planning Professionals</w:t>
      </w:r>
    </w:p>
    <w:tbl>
      <w:tblPr>
        <w:tblW w:w="0" w:type="auto"/>
        <w:tblCellSpacing w:w="0" w:type="dxa"/>
        <w:shd w:val="clear" w:color="auto" w:fill="FFFFFF"/>
        <w:tblCellMar>
          <w:left w:w="0" w:type="dxa"/>
          <w:right w:w="0" w:type="dxa"/>
        </w:tblCellMar>
        <w:tblLook w:val="04A0"/>
      </w:tblPr>
      <w:tblGrid>
        <w:gridCol w:w="1011"/>
      </w:tblGrid>
      <w:tr w:rsidR="000C3DE3" w:rsidTr="000C3DE3">
        <w:trPr>
          <w:tblCellSpacing w:w="0" w:type="dxa"/>
        </w:trPr>
        <w:tc>
          <w:tcPr>
            <w:tcW w:w="0" w:type="auto"/>
            <w:shd w:val="clear" w:color="auto" w:fill="FFFFFF"/>
            <w:tcMar>
              <w:top w:w="0" w:type="dxa"/>
              <w:left w:w="0" w:type="dxa"/>
              <w:bottom w:w="225" w:type="dxa"/>
              <w:right w:w="0" w:type="dxa"/>
            </w:tcMar>
            <w:hideMark/>
          </w:tcPr>
          <w:p w:rsidR="000C3DE3" w:rsidRDefault="000C3DE3">
            <w:pPr>
              <w:spacing w:after="0" w:line="180" w:lineRule="atLeast"/>
              <w:rPr>
                <w:rFonts w:ascii="Arial" w:eastAsia="Times New Roman" w:hAnsi="Arial" w:cs="Arial"/>
                <w:color w:val="00498C"/>
                <w:sz w:val="18"/>
                <w:szCs w:val="18"/>
              </w:rPr>
            </w:pPr>
            <w:r>
              <w:rPr>
                <w:rFonts w:ascii="Arial" w:eastAsia="Times New Roman" w:hAnsi="Arial" w:cs="Arial"/>
                <w:color w:val="00498C"/>
                <w:sz w:val="18"/>
                <w:szCs w:val="18"/>
              </w:rPr>
              <w:br/>
              <w:t>August 2014</w:t>
            </w:r>
          </w:p>
        </w:tc>
      </w:tr>
    </w:tbl>
    <w:tbl>
      <w:tblPr>
        <w:tblpPr w:leftFromText="45" w:rightFromText="45" w:bottomFromText="200" w:vertAnchor="text"/>
        <w:tblW w:w="0" w:type="auto"/>
        <w:tblCellSpacing w:w="0" w:type="dxa"/>
        <w:shd w:val="clear" w:color="auto" w:fill="FFFFFF"/>
        <w:tblLook w:val="04A0"/>
      </w:tblPr>
      <w:tblGrid>
        <w:gridCol w:w="10806"/>
      </w:tblGrid>
      <w:tr w:rsidR="000C3DE3" w:rsidTr="000C3DE3">
        <w:trPr>
          <w:tblCellSpacing w:w="0" w:type="dxa"/>
        </w:trPr>
        <w:tc>
          <w:tcPr>
            <w:tcW w:w="0" w:type="auto"/>
            <w:shd w:val="clear" w:color="auto" w:fill="336699"/>
            <w:tcMar>
              <w:top w:w="75" w:type="dxa"/>
              <w:left w:w="75" w:type="dxa"/>
              <w:bottom w:w="75" w:type="dxa"/>
              <w:right w:w="75" w:type="dxa"/>
            </w:tcMar>
            <w:vAlign w:val="center"/>
            <w:hideMark/>
          </w:tcPr>
          <w:p w:rsidR="000C3DE3" w:rsidRDefault="000C3DE3">
            <w:pPr>
              <w:spacing w:after="0" w:line="240" w:lineRule="auto"/>
              <w:rPr>
                <w:rFonts w:ascii="Arial" w:eastAsia="Times New Roman" w:hAnsi="Arial" w:cs="Arial"/>
                <w:color w:val="FFFFFF"/>
                <w:sz w:val="20"/>
                <w:szCs w:val="20"/>
              </w:rPr>
            </w:pPr>
            <w:r>
              <w:rPr>
                <w:rFonts w:ascii="Arial" w:eastAsia="Times New Roman" w:hAnsi="Arial" w:cs="Arial"/>
                <w:color w:val="FFFFFF"/>
                <w:sz w:val="20"/>
                <w:szCs w:val="20"/>
              </w:rPr>
              <w:t>New This Month</w:t>
            </w:r>
          </w:p>
        </w:tc>
      </w:tr>
      <w:tr w:rsidR="000C3DE3" w:rsidTr="000C3DE3">
        <w:trPr>
          <w:tblCellSpacing w:w="0" w:type="dxa"/>
        </w:trPr>
        <w:tc>
          <w:tcPr>
            <w:tcW w:w="0" w:type="auto"/>
            <w:shd w:val="clear" w:color="auto" w:fill="FFFFFF"/>
            <w:tcMar>
              <w:top w:w="225" w:type="dxa"/>
              <w:left w:w="15" w:type="dxa"/>
              <w:bottom w:w="450" w:type="dxa"/>
              <w:right w:w="15" w:type="dxa"/>
            </w:tcMar>
            <w:hideMark/>
          </w:tcPr>
          <w:p w:rsidR="000C3DE3" w:rsidRDefault="000C3DE3">
            <w:pPr>
              <w:spacing w:after="0" w:line="285" w:lineRule="atLeast"/>
              <w:rPr>
                <w:rFonts w:ascii="Georgia" w:eastAsia="Times New Roman" w:hAnsi="Georgia" w:cs="Arial"/>
                <w:color w:val="00498C"/>
                <w:sz w:val="20"/>
                <w:szCs w:val="20"/>
              </w:rPr>
            </w:pPr>
            <w:r>
              <w:rPr>
                <w:rFonts w:ascii="Georgia" w:eastAsia="Times New Roman" w:hAnsi="Georgia" w:cs="Arial"/>
                <w:color w:val="00498C"/>
                <w:sz w:val="21"/>
                <w:szCs w:val="21"/>
              </w:rPr>
              <w:t>Were you a kid who loved going back to school at the end of the summer? Or did you dread saying goodbye to those carefree days?</w:t>
            </w:r>
          </w:p>
          <w:p w:rsidR="000C3DE3" w:rsidRDefault="000C3DE3">
            <w:pPr>
              <w:spacing w:after="0" w:line="285" w:lineRule="atLeast"/>
              <w:rPr>
                <w:rFonts w:ascii="Georgia" w:eastAsia="Times New Roman" w:hAnsi="Georgia" w:cs="Arial"/>
                <w:color w:val="00498C"/>
                <w:sz w:val="20"/>
                <w:szCs w:val="20"/>
              </w:rPr>
            </w:pPr>
            <w:r>
              <w:rPr>
                <w:rFonts w:ascii="Georgia" w:eastAsia="Times New Roman" w:hAnsi="Georgia" w:cs="Arial"/>
                <w:color w:val="00498C"/>
                <w:sz w:val="21"/>
                <w:szCs w:val="21"/>
              </w:rPr>
              <w:t>Like kids heading back to school, some adults may look at gift and estate planning as something exciting that can help them make the most of their futures. Others might put it off indefinitely. Here are several new articles that may encourage Rotarians to see the benefits of planning now.</w:t>
            </w:r>
          </w:p>
          <w:p w:rsidR="000C3DE3" w:rsidRDefault="008F0969">
            <w:pPr>
              <w:spacing w:after="0" w:line="285" w:lineRule="atLeast"/>
              <w:rPr>
                <w:rFonts w:ascii="Georgia" w:eastAsia="Times New Roman" w:hAnsi="Georgia" w:cs="Arial"/>
                <w:color w:val="00498C"/>
                <w:sz w:val="20"/>
                <w:szCs w:val="20"/>
              </w:rPr>
            </w:pPr>
            <w:hyperlink r:id="rId17" w:tgtFrame="_blank" w:tooltip="http://echo4.bluehornet.com/ct/44107360:27452707899:m:1:2507784995:A98C1A320AC163459D5FC99F25558BBD:r" w:history="1">
              <w:r w:rsidR="000C3DE3">
                <w:rPr>
                  <w:rStyle w:val="Hyperlink"/>
                  <w:rFonts w:ascii="Georgia" w:eastAsia="Times New Roman" w:hAnsi="Georgia" w:cs="Arial"/>
                  <w:sz w:val="21"/>
                </w:rPr>
                <w:t>2014: Year of the Charitable Remainder Trust?</w:t>
              </w:r>
            </w:hyperlink>
            <w:r w:rsidR="000C3DE3">
              <w:rPr>
                <w:rFonts w:ascii="Georgia" w:eastAsia="Times New Roman" w:hAnsi="Georgia" w:cs="Arial"/>
                <w:color w:val="00498C"/>
                <w:sz w:val="21"/>
                <w:szCs w:val="21"/>
              </w:rPr>
              <w:br/>
              <w:t>A Charitable Remainder Trust is a great way to combine a generous donation with possible income and capital gains tax benefits. This may be a tax-wise strategy for charitably minded individuals interested generating retirement income in a year where U.S. equity markets reached all-time highs. Rotary also provides Major Donor recognition for the full face value of the assets contributed to the trust.</w:t>
            </w:r>
          </w:p>
          <w:p w:rsidR="000C3DE3" w:rsidRDefault="008F0969">
            <w:pPr>
              <w:spacing w:after="0" w:line="285" w:lineRule="atLeast"/>
              <w:rPr>
                <w:rFonts w:ascii="Georgia" w:eastAsia="Times New Roman" w:hAnsi="Georgia" w:cs="Arial"/>
                <w:color w:val="00498C"/>
                <w:sz w:val="20"/>
                <w:szCs w:val="20"/>
              </w:rPr>
            </w:pPr>
            <w:hyperlink r:id="rId18" w:tgtFrame="_blank" w:tooltip="http://echo4.bluehornet.com/ct/44107361:27452707899:m:1:2507784995:A98C1A320AC163459D5FC99F25558BBD:r" w:history="1">
              <w:r w:rsidR="000C3DE3">
                <w:rPr>
                  <w:rStyle w:val="Hyperlink"/>
                  <w:rFonts w:ascii="Georgia" w:eastAsia="Times New Roman" w:hAnsi="Georgia" w:cs="Arial"/>
                  <w:sz w:val="21"/>
                </w:rPr>
                <w:t>Can I Throw This Away? Expiration Date Tracker for Important Documents</w:t>
              </w:r>
            </w:hyperlink>
          </w:p>
          <w:p w:rsidR="000C3DE3" w:rsidRDefault="000C3DE3">
            <w:pPr>
              <w:spacing w:after="0" w:line="285" w:lineRule="atLeast"/>
              <w:rPr>
                <w:rFonts w:ascii="Georgia" w:eastAsia="Times New Roman" w:hAnsi="Georgia" w:cs="Arial"/>
                <w:color w:val="00498C"/>
                <w:sz w:val="20"/>
                <w:szCs w:val="20"/>
              </w:rPr>
            </w:pPr>
            <w:r>
              <w:rPr>
                <w:rFonts w:ascii="Georgia" w:eastAsia="Times New Roman" w:hAnsi="Georgia" w:cs="Arial"/>
                <w:color w:val="00498C"/>
                <w:sz w:val="21"/>
                <w:szCs w:val="21"/>
              </w:rPr>
              <w:t>Discover when it's okay to finally get rid of those files.</w:t>
            </w:r>
          </w:p>
          <w:p w:rsidR="000C3DE3" w:rsidRDefault="008F0969">
            <w:pPr>
              <w:spacing w:after="0" w:line="285" w:lineRule="atLeast"/>
              <w:rPr>
                <w:rFonts w:ascii="Georgia" w:eastAsia="Times New Roman" w:hAnsi="Georgia" w:cs="Arial"/>
                <w:color w:val="00498C"/>
                <w:sz w:val="20"/>
                <w:szCs w:val="20"/>
              </w:rPr>
            </w:pPr>
            <w:hyperlink r:id="rId19" w:tgtFrame="_blank" w:tooltip="http://echo4.bluehornet.com/ct/44107362:27452707899:m:1:2507784995:A98C1A320AC163459D5FC99F25558BBD:r" w:history="1">
              <w:r w:rsidR="000C3DE3">
                <w:rPr>
                  <w:rStyle w:val="Hyperlink"/>
                  <w:rFonts w:ascii="Georgia" w:eastAsia="Times New Roman" w:hAnsi="Georgia" w:cs="Arial"/>
                  <w:sz w:val="21"/>
                </w:rPr>
                <w:t>10 Things You Need in an Emergency</w:t>
              </w:r>
            </w:hyperlink>
          </w:p>
          <w:p w:rsidR="000C3DE3" w:rsidRDefault="000C3DE3">
            <w:pPr>
              <w:spacing w:after="0" w:line="285" w:lineRule="atLeast"/>
              <w:rPr>
                <w:rFonts w:ascii="Georgia" w:eastAsia="Times New Roman" w:hAnsi="Georgia" w:cs="Arial"/>
                <w:color w:val="00498C"/>
                <w:sz w:val="20"/>
                <w:szCs w:val="20"/>
              </w:rPr>
            </w:pPr>
            <w:r>
              <w:rPr>
                <w:rFonts w:ascii="Georgia" w:eastAsia="Times New Roman" w:hAnsi="Georgia" w:cs="Arial"/>
                <w:color w:val="00498C"/>
                <w:sz w:val="21"/>
                <w:szCs w:val="21"/>
              </w:rPr>
              <w:t>When extreme weather or an unexpected emergency comes knocking at your door, the last thing you want to do is spend precious time searching the house for important documents. Consider putting together an evacuation box today.</w:t>
            </w:r>
          </w:p>
          <w:p w:rsidR="000C3DE3" w:rsidRDefault="008F0969">
            <w:pPr>
              <w:spacing w:after="0" w:line="285" w:lineRule="atLeast"/>
              <w:rPr>
                <w:rFonts w:ascii="Georgia" w:eastAsia="Times New Roman" w:hAnsi="Georgia" w:cs="Arial"/>
                <w:color w:val="00498C"/>
                <w:sz w:val="20"/>
                <w:szCs w:val="20"/>
              </w:rPr>
            </w:pPr>
            <w:hyperlink r:id="rId20" w:tgtFrame="_blank" w:tooltip="http://echo4.bluehornet.com/ct/44107363:27452707899:m:1:2507784995:A98C1A320AC163459D5FC99F25558BBD:r" w:history="1">
              <w:r w:rsidR="000C3DE3">
                <w:rPr>
                  <w:rStyle w:val="Hyperlink"/>
                  <w:rFonts w:ascii="Georgia" w:eastAsia="Times New Roman" w:hAnsi="Georgia" w:cs="Arial"/>
                  <w:sz w:val="21"/>
                </w:rPr>
                <w:t>Truth or Consequences</w:t>
              </w:r>
            </w:hyperlink>
          </w:p>
          <w:p w:rsidR="000C3DE3" w:rsidRDefault="000C3DE3">
            <w:pPr>
              <w:spacing w:after="0" w:line="285" w:lineRule="atLeast"/>
              <w:rPr>
                <w:rFonts w:ascii="Georgia" w:eastAsia="Times New Roman" w:hAnsi="Georgia" w:cs="Arial"/>
                <w:color w:val="00498C"/>
                <w:sz w:val="20"/>
                <w:szCs w:val="20"/>
              </w:rPr>
            </w:pPr>
            <w:r>
              <w:rPr>
                <w:rFonts w:ascii="Georgia" w:eastAsia="Times New Roman" w:hAnsi="Georgia" w:cs="Arial"/>
                <w:color w:val="00498C"/>
                <w:sz w:val="21"/>
                <w:szCs w:val="21"/>
              </w:rPr>
              <w:t>Thoughtful estate planning puts you in control of how your property is ultimately distributed. It allows you to preserve assets you have accumulated over a lifetime for the benefit of loved ones or charitable causes you care about most. Without an up-to-date estate plan, there are potential pitfalls for your heirs, your estate and your legacy.</w:t>
            </w:r>
          </w:p>
        </w:tc>
      </w:tr>
    </w:tbl>
    <w:p w:rsidR="000C3DE3" w:rsidRDefault="000C3DE3" w:rsidP="000C3DE3">
      <w:pPr>
        <w:spacing w:after="100" w:line="240" w:lineRule="auto"/>
        <w:rPr>
          <w:rFonts w:ascii="Arial" w:eastAsia="Times New Roman" w:hAnsi="Arial" w:cs="Arial"/>
          <w:color w:val="000000"/>
          <w:sz w:val="20"/>
          <w:szCs w:val="20"/>
        </w:rPr>
      </w:pPr>
    </w:p>
    <w:p w:rsidR="000C3DE3" w:rsidRDefault="000C3DE3" w:rsidP="000C3DE3"/>
    <w:p w:rsidR="000C3DE3" w:rsidRDefault="000C3DE3" w:rsidP="00CD6D60">
      <w:pPr>
        <w:rPr>
          <w:b/>
          <w:color w:val="C00000"/>
          <w:sz w:val="24"/>
          <w:szCs w:val="24"/>
        </w:rPr>
      </w:pPr>
    </w:p>
    <w:p w:rsidR="001C4661" w:rsidRDefault="001C4661" w:rsidP="00A03428">
      <w:pPr>
        <w:jc w:val="center"/>
        <w:rPr>
          <w:color w:val="0070C0"/>
          <w:sz w:val="32"/>
          <w:szCs w:val="32"/>
        </w:rPr>
      </w:pPr>
    </w:p>
    <w:p w:rsidR="001C4661" w:rsidRDefault="00A03428" w:rsidP="004D2988">
      <w:r>
        <w:lastRenderedPageBreak/>
        <w:t xml:space="preserve">      </w:t>
      </w:r>
    </w:p>
    <w:p w:rsidR="004D2988" w:rsidRDefault="00A03428" w:rsidP="004D2988">
      <w:pPr>
        <w:rPr>
          <w:color w:val="000000"/>
        </w:rPr>
      </w:pPr>
      <w:r>
        <w:t xml:space="preserve"> </w:t>
      </w:r>
      <w:r w:rsidR="004D2988">
        <w:rPr>
          <w:color w:val="000000"/>
        </w:rPr>
        <w:t>Please click on the link below to view a "Save the Date" Video</w:t>
      </w:r>
    </w:p>
    <w:p w:rsidR="004D2988" w:rsidRDefault="004D2988" w:rsidP="004D2988">
      <w:pPr>
        <w:rPr>
          <w:color w:val="000000"/>
        </w:rPr>
      </w:pPr>
      <w:r>
        <w:rPr>
          <w:color w:val="000000"/>
        </w:rPr>
        <w:t>http://animoto.com/play/J0StfCUaD48gxWALkEIIBg</w:t>
      </w:r>
    </w:p>
    <w:p w:rsidR="004D2988" w:rsidRDefault="004D2988" w:rsidP="004D2988">
      <w:pPr>
        <w:rPr>
          <w:color w:val="000000"/>
        </w:rPr>
      </w:pPr>
    </w:p>
    <w:tbl>
      <w:tblPr>
        <w:tblW w:w="0" w:type="auto"/>
        <w:jc w:val="center"/>
        <w:tblCellSpacing w:w="0" w:type="dxa"/>
        <w:shd w:val="clear" w:color="auto" w:fill="F8F3E7"/>
        <w:tblCellMar>
          <w:left w:w="0" w:type="dxa"/>
          <w:right w:w="0" w:type="dxa"/>
        </w:tblCellMar>
        <w:tblLook w:val="04A0"/>
      </w:tblPr>
      <w:tblGrid>
        <w:gridCol w:w="9300"/>
      </w:tblGrid>
      <w:tr w:rsidR="004D2988" w:rsidTr="004D2988">
        <w:trPr>
          <w:tblCellSpacing w:w="0" w:type="dxa"/>
          <w:jc w:val="center"/>
        </w:trPr>
        <w:tc>
          <w:tcPr>
            <w:tcW w:w="0" w:type="auto"/>
            <w:shd w:val="clear" w:color="auto" w:fill="18D0D7"/>
            <w:vAlign w:val="center"/>
            <w:hideMark/>
          </w:tcPr>
          <w:tbl>
            <w:tblPr>
              <w:tblW w:w="9300" w:type="dxa"/>
              <w:jc w:val="center"/>
              <w:tblCellSpacing w:w="0" w:type="dxa"/>
              <w:tblCellMar>
                <w:left w:w="0" w:type="dxa"/>
                <w:right w:w="0" w:type="dxa"/>
              </w:tblCellMar>
              <w:tblLook w:val="04A0"/>
            </w:tblPr>
            <w:tblGrid>
              <w:gridCol w:w="150"/>
              <w:gridCol w:w="9000"/>
              <w:gridCol w:w="150"/>
            </w:tblGrid>
            <w:tr w:rsidR="004D2988">
              <w:trPr>
                <w:tblCellSpacing w:w="0" w:type="dxa"/>
                <w:jc w:val="center"/>
              </w:trPr>
              <w:tc>
                <w:tcPr>
                  <w:tcW w:w="150" w:type="dxa"/>
                  <w:vAlign w:val="center"/>
                  <w:hideMark/>
                </w:tcPr>
                <w:p w:rsidR="004D2988" w:rsidRDefault="004D2988">
                  <w:pPr>
                    <w:rPr>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4438"/>
                  </w:tblGrid>
                  <w:tr w:rsidR="004D2988">
                    <w:trPr>
                      <w:trHeight w:val="405"/>
                      <w:tblCellSpacing w:w="0" w:type="dxa"/>
                      <w:jc w:val="center"/>
                    </w:trPr>
                    <w:tc>
                      <w:tcPr>
                        <w:tcW w:w="0" w:type="auto"/>
                        <w:vAlign w:val="center"/>
                        <w:hideMark/>
                      </w:tcPr>
                      <w:p w:rsidR="004D2988" w:rsidRDefault="004D2988">
                        <w:pPr>
                          <w:spacing w:line="15" w:lineRule="atLeast"/>
                          <w:rPr>
                            <w:sz w:val="2"/>
                            <w:szCs w:val="2"/>
                          </w:rPr>
                        </w:pPr>
                      </w:p>
                    </w:tc>
                  </w:tr>
                  <w:tr w:rsidR="004D2988">
                    <w:trPr>
                      <w:tblCellSpacing w:w="0" w:type="dxa"/>
                      <w:jc w:val="center"/>
                    </w:trPr>
                    <w:tc>
                      <w:tcPr>
                        <w:tcW w:w="0" w:type="auto"/>
                        <w:vAlign w:val="center"/>
                        <w:hideMark/>
                      </w:tcPr>
                      <w:tbl>
                        <w:tblPr>
                          <w:tblpPr w:leftFromText="45" w:rightFromText="45" w:vertAnchor="text" w:tblpXSpec="right" w:tblpYSpec="center"/>
                          <w:tblW w:w="2250" w:type="dxa"/>
                          <w:tblCellSpacing w:w="0" w:type="dxa"/>
                          <w:tblCellMar>
                            <w:left w:w="0" w:type="dxa"/>
                            <w:right w:w="0" w:type="dxa"/>
                          </w:tblCellMar>
                          <w:tblLook w:val="04A0"/>
                        </w:tblPr>
                        <w:tblGrid>
                          <w:gridCol w:w="2250"/>
                        </w:tblGrid>
                        <w:tr w:rsidR="004D2988">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4D2988">
                                <w:trPr>
                                  <w:trHeight w:val="465"/>
                                  <w:tblCellSpacing w:w="0" w:type="dxa"/>
                                  <w:jc w:val="center"/>
                                </w:trPr>
                                <w:tc>
                                  <w:tcPr>
                                    <w:tcW w:w="0" w:type="auto"/>
                                    <w:vAlign w:val="center"/>
                                    <w:hideMark/>
                                  </w:tcPr>
                                  <w:p w:rsidR="004D2988" w:rsidRDefault="004D2988">
                                    <w:pPr>
                                      <w:rPr>
                                        <w:sz w:val="24"/>
                                        <w:szCs w:val="24"/>
                                      </w:rPr>
                                    </w:pPr>
                                  </w:p>
                                </w:tc>
                              </w:tr>
                              <w:tr w:rsidR="004D2988">
                                <w:trPr>
                                  <w:tblCellSpacing w:w="0" w:type="dxa"/>
                                  <w:jc w:val="center"/>
                                </w:trPr>
                                <w:tc>
                                  <w:tcPr>
                                    <w:tcW w:w="0" w:type="auto"/>
                                    <w:vAlign w:val="bottom"/>
                                    <w:hideMark/>
                                  </w:tcPr>
                                  <w:p w:rsidR="004D2988" w:rsidRDefault="004D2988">
                                    <w:pPr>
                                      <w:jc w:val="right"/>
                                      <w:rPr>
                                        <w:rFonts w:ascii="Arial" w:hAnsi="Arial" w:cs="Arial"/>
                                        <w:color w:val="FFFFFF"/>
                                        <w:sz w:val="17"/>
                                        <w:szCs w:val="17"/>
                                      </w:rPr>
                                    </w:pPr>
                                  </w:p>
                                </w:tc>
                              </w:tr>
                              <w:tr w:rsidR="004D2988">
                                <w:trPr>
                                  <w:trHeight w:val="150"/>
                                  <w:tblCellSpacing w:w="0" w:type="dxa"/>
                                  <w:jc w:val="center"/>
                                </w:trPr>
                                <w:tc>
                                  <w:tcPr>
                                    <w:tcW w:w="0" w:type="auto"/>
                                    <w:vAlign w:val="center"/>
                                    <w:hideMark/>
                                  </w:tcPr>
                                  <w:p w:rsidR="004D2988" w:rsidRDefault="004D2988">
                                    <w:pPr>
                                      <w:spacing w:line="15" w:lineRule="atLeast"/>
                                      <w:rPr>
                                        <w:sz w:val="2"/>
                                        <w:szCs w:val="2"/>
                                      </w:rPr>
                                    </w:pPr>
                                  </w:p>
                                </w:tc>
                              </w:tr>
                            </w:tbl>
                            <w:p w:rsidR="004D2988" w:rsidRDefault="004D2988">
                              <w:pPr>
                                <w:rPr>
                                  <w:sz w:val="24"/>
                                  <w:szCs w:val="24"/>
                                </w:rPr>
                              </w:pPr>
                            </w:p>
                          </w:tc>
                        </w:tr>
                      </w:tbl>
                      <w:tbl>
                        <w:tblPr>
                          <w:tblW w:w="3180" w:type="dxa"/>
                          <w:tblCellSpacing w:w="0" w:type="dxa"/>
                          <w:tblCellMar>
                            <w:left w:w="0" w:type="dxa"/>
                            <w:right w:w="0" w:type="dxa"/>
                          </w:tblCellMar>
                          <w:tblLook w:val="04A0"/>
                        </w:tblPr>
                        <w:tblGrid>
                          <w:gridCol w:w="2128"/>
                        </w:tblGrid>
                        <w:tr w:rsidR="000D54B2">
                          <w:trPr>
                            <w:tblCellSpacing w:w="0" w:type="dxa"/>
                          </w:trPr>
                          <w:tc>
                            <w:tcPr>
                              <w:tcW w:w="0" w:type="auto"/>
                              <w:vAlign w:val="center"/>
                              <w:hideMark/>
                            </w:tcPr>
                            <w:tbl>
                              <w:tblPr>
                                <w:tblW w:w="3180" w:type="dxa"/>
                                <w:jc w:val="center"/>
                                <w:tblCellSpacing w:w="0" w:type="dxa"/>
                                <w:tblCellMar>
                                  <w:left w:w="0" w:type="dxa"/>
                                  <w:right w:w="0" w:type="dxa"/>
                                </w:tblCellMar>
                                <w:tblLook w:val="04A0"/>
                              </w:tblPr>
                              <w:tblGrid>
                                <w:gridCol w:w="2128"/>
                              </w:tblGrid>
                              <w:tr w:rsidR="000D54B2">
                                <w:trPr>
                                  <w:tblCellSpacing w:w="0" w:type="dxa"/>
                                  <w:jc w:val="center"/>
                                </w:trPr>
                                <w:tc>
                                  <w:tcPr>
                                    <w:tcW w:w="3180" w:type="dxa"/>
                                    <w:vAlign w:val="center"/>
                                    <w:hideMark/>
                                  </w:tcPr>
                                  <w:p w:rsidR="004D2988" w:rsidRDefault="004D2988">
                                    <w:pPr>
                                      <w:jc w:val="center"/>
                                      <w:rPr>
                                        <w:sz w:val="24"/>
                                        <w:szCs w:val="24"/>
                                      </w:rPr>
                                    </w:pPr>
                                    <w:r>
                                      <w:rPr>
                                        <w:noProof/>
                                        <w:color w:val="0000FF"/>
                                      </w:rPr>
                                      <w:drawing>
                                        <wp:inline distT="0" distB="0" distL="0" distR="0">
                                          <wp:extent cx="2019300" cy="409575"/>
                                          <wp:effectExtent l="19050" t="0" r="0" b="0"/>
                                          <wp:docPr id="9" name="Picture 1" descr="https://email.animoto.com/pub/cc?_ri_=X0Gzc2X=WQpglLjHJlYQGtzbkjzelRt9Cm7r5yC0JzbuN4BhFs1B7RWanVXtpKX=SSCRTW&amp;_ei_=EhqHoknQIHrMeVfgEFF36_1JbkVJr2AYgu04U-CH6Db4jRge0ryDjIW8sdJh1kuvppPUnl-rJL5PLgnoE9JR4kmkJN_quweTsPxS8ccfFcvMQcY0bu951KVLig.">
                                            <a:hlinkClick xmlns:a="http://schemas.openxmlformats.org/drawingml/2006/main" r:id="rId21" tgtFrame="_blank" tooltip="https://email.animoto.com/pub/cc?_ri_=X0Gzc2X=WQpglLjHJlYQGtzbkjzelRt9Cm7r5yC0JzbuN4BhFs1B7RWanVXtpKX=SSCRTW&amp;_ei_=EhqHoknQIHrMeVfgEFF36_1JbkVJr2AYgu04U-CH6Db4jRge0ryDjIW8sdJh1kuvppPUnl-rJL5PLgnoE9JR4kmkJN_quweTsPxS8ccfFcvMQcY0bu951KVLi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animoto.com/pub/cc?_ri_=X0Gzc2X=WQpglLjHJlYQGtzbkjzelRt9Cm7r5yC0JzbuN4BhFs1B7RWanVXtpKX=SSCRTW&amp;_ei_=EhqHoknQIHrMeVfgEFF36_1JbkVJr2AYgu04U-CH6Db4jRge0ryDjIW8sdJh1kuvppPUnl-rJL5PLgnoE9JR4kmkJN_quweTsPxS8ccfFcvMQcY0bu951KVLig.">
                                                    <a:hlinkClick r:id="rId21" tgtFrame="_blank" tooltip="https://email.animoto.com/pub/cc?_ri_=X0Gzc2X=WQpglLjHJlYQGtzbkjzelRt9Cm7r5yC0JzbuN4BhFs1B7RWanVXtpKX=SSCRTW&amp;_ei_=EhqHoknQIHrMeVfgEFF36_1JbkVJr2AYgu04U-CH6Db4jRge0ryDjIW8sdJh1kuvppPUnl-rJL5PLgnoE9JR4kmkJN_quweTsPxS8ccfFcvMQcY0bu951KVLig."/>
                                                  </pic:cNvPr>
                                                  <pic:cNvPicPr>
                                                    <a:picLocks noChangeAspect="1" noChangeArrowheads="1"/>
                                                  </pic:cNvPicPr>
                                                </pic:nvPicPr>
                                                <pic:blipFill>
                                                  <a:blip r:embed="rId22" cstate="print"/>
                                                  <a:srcRect/>
                                                  <a:stretch>
                                                    <a:fillRect/>
                                                  </a:stretch>
                                                </pic:blipFill>
                                                <pic:spPr bwMode="auto">
                                                  <a:xfrm>
                                                    <a:off x="0" y="0"/>
                                                    <a:ext cx="2019300" cy="409575"/>
                                                  </a:xfrm>
                                                  <a:prstGeom prst="rect">
                                                    <a:avLst/>
                                                  </a:prstGeom>
                                                  <a:noFill/>
                                                  <a:ln w="9525">
                                                    <a:noFill/>
                                                    <a:miter lim="800000"/>
                                                    <a:headEnd/>
                                                    <a:tailEnd/>
                                                  </a:ln>
                                                </pic:spPr>
                                              </pic:pic>
                                            </a:graphicData>
                                          </a:graphic>
                                        </wp:inline>
                                      </w:drawing>
                                    </w:r>
                                  </w:p>
                                </w:tc>
                              </w:tr>
                            </w:tbl>
                            <w:p w:rsidR="004D2988" w:rsidRDefault="004D2988">
                              <w:pPr>
                                <w:rPr>
                                  <w:sz w:val="24"/>
                                  <w:szCs w:val="24"/>
                                </w:rPr>
                              </w:pPr>
                            </w:p>
                          </w:tc>
                        </w:tr>
                      </w:tbl>
                      <w:p w:rsidR="004D2988" w:rsidRDefault="004D2988">
                        <w:pPr>
                          <w:rPr>
                            <w:sz w:val="24"/>
                            <w:szCs w:val="24"/>
                          </w:rPr>
                        </w:pPr>
                      </w:p>
                    </w:tc>
                  </w:tr>
                  <w:tr w:rsidR="004D2988">
                    <w:trPr>
                      <w:trHeight w:val="285"/>
                      <w:tblCellSpacing w:w="0" w:type="dxa"/>
                      <w:jc w:val="center"/>
                    </w:trPr>
                    <w:tc>
                      <w:tcPr>
                        <w:tcW w:w="0" w:type="auto"/>
                        <w:vAlign w:val="center"/>
                        <w:hideMark/>
                      </w:tcPr>
                      <w:p w:rsidR="004D2988" w:rsidRDefault="004D2988">
                        <w:pPr>
                          <w:spacing w:line="0" w:lineRule="atLeast"/>
                          <w:rPr>
                            <w:sz w:val="2"/>
                            <w:szCs w:val="2"/>
                          </w:rPr>
                        </w:pPr>
                      </w:p>
                    </w:tc>
                  </w:tr>
                  <w:tr w:rsidR="004D2988">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tblPr>
                        <w:tblGrid>
                          <w:gridCol w:w="4438"/>
                        </w:tblGrid>
                        <w:tr w:rsidR="004D2988">
                          <w:trPr>
                            <w:trHeight w:val="450"/>
                            <w:tblCellSpacing w:w="0" w:type="dxa"/>
                            <w:jc w:val="center"/>
                          </w:trPr>
                          <w:tc>
                            <w:tcPr>
                              <w:tcW w:w="0" w:type="auto"/>
                              <w:shd w:val="clear" w:color="auto" w:fill="FFFFFF"/>
                              <w:vAlign w:val="center"/>
                              <w:hideMark/>
                            </w:tcPr>
                            <w:p w:rsidR="004D2988" w:rsidRDefault="004D2988">
                              <w:pPr>
                                <w:rPr>
                                  <w:sz w:val="24"/>
                                  <w:szCs w:val="24"/>
                                </w:rPr>
                              </w:pPr>
                            </w:p>
                          </w:tc>
                        </w:tr>
                        <w:tr w:rsidR="004D2988">
                          <w:trPr>
                            <w:trHeight w:val="225"/>
                            <w:tblCellSpacing w:w="0" w:type="dxa"/>
                            <w:jc w:val="center"/>
                          </w:trPr>
                          <w:tc>
                            <w:tcPr>
                              <w:tcW w:w="0" w:type="auto"/>
                              <w:shd w:val="clear" w:color="auto" w:fill="FFFFFF"/>
                              <w:vAlign w:val="center"/>
                              <w:hideMark/>
                            </w:tcPr>
                            <w:p w:rsidR="004D2988" w:rsidRDefault="004D2988">
                              <w:pPr>
                                <w:spacing w:line="0" w:lineRule="atLeast"/>
                                <w:rPr>
                                  <w:sz w:val="2"/>
                                  <w:szCs w:val="2"/>
                                </w:rPr>
                              </w:pPr>
                            </w:p>
                          </w:tc>
                        </w:tr>
                        <w:tr w:rsidR="004D2988">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750"/>
                                <w:gridCol w:w="2938"/>
                                <w:gridCol w:w="750"/>
                              </w:tblGrid>
                              <w:tr w:rsidR="004D2988">
                                <w:trPr>
                                  <w:tblCellSpacing w:w="0" w:type="dxa"/>
                                  <w:jc w:val="center"/>
                                </w:trPr>
                                <w:tc>
                                  <w:tcPr>
                                    <w:tcW w:w="750" w:type="dxa"/>
                                    <w:vAlign w:val="center"/>
                                    <w:hideMark/>
                                  </w:tcPr>
                                  <w:p w:rsidR="004D2988" w:rsidRDefault="004D2988">
                                    <w:pPr>
                                      <w:jc w:val="center"/>
                                      <w:rPr>
                                        <w:sz w:val="24"/>
                                        <w:szCs w:val="24"/>
                                      </w:rPr>
                                    </w:pPr>
                                  </w:p>
                                </w:tc>
                                <w:tc>
                                  <w:tcPr>
                                    <w:tcW w:w="0" w:type="auto"/>
                                    <w:vAlign w:val="center"/>
                                    <w:hideMark/>
                                  </w:tcPr>
                                  <w:p w:rsidR="004D2988" w:rsidRDefault="008F0969">
                                    <w:pPr>
                                      <w:spacing w:line="450" w:lineRule="atLeast"/>
                                      <w:jc w:val="center"/>
                                      <w:rPr>
                                        <w:rFonts w:ascii="Arial" w:hAnsi="Arial" w:cs="Arial"/>
                                        <w:b/>
                                        <w:bCs/>
                                        <w:color w:val="96486A"/>
                                        <w:spacing w:val="24"/>
                                        <w:sz w:val="24"/>
                                        <w:szCs w:val="24"/>
                                      </w:rPr>
                                    </w:pPr>
                                    <w:hyperlink r:id="rId23" w:tgtFrame="_blank" w:tooltip="https://email.animoto.com/pub/cc?_ri_=X0Gzc2X=WQpglLjHJlYQGtzbkjzelRt9Cm7r5yC0JzbuN4BhFs1B7RWanVXtpKX=SSCCTB&amp;_ei_=EseyZ-Mtn2U6u_BfWAsNwzI-ZYBCD1BLpnlu0inkvnxx4sDrJaxXM6vgdlJQ7H9B2bADA4Mm6aiU_otvLefaBQRSfi1-7c3X5BPQLTGhSxPeOJW6m4lUO0bXqFVvuO0EeXXropwt8mfsXZ8eiv" w:history="1">
                                      <w:r w:rsidR="004D2988">
                                        <w:rPr>
                                          <w:rStyle w:val="video-ready"/>
                                          <w:rFonts w:ascii="Arial" w:hAnsi="Arial" w:cs="Arial"/>
                                          <w:b/>
                                          <w:bCs/>
                                          <w:caps/>
                                          <w:color w:val="96486A"/>
                                          <w:spacing w:val="24"/>
                                        </w:rPr>
                                        <w:t>Your video is ready</w:t>
                                      </w:r>
                                    </w:hyperlink>
                                  </w:p>
                                </w:tc>
                                <w:tc>
                                  <w:tcPr>
                                    <w:tcW w:w="750" w:type="dxa"/>
                                    <w:vAlign w:val="center"/>
                                    <w:hideMark/>
                                  </w:tcPr>
                                  <w:p w:rsidR="004D2988" w:rsidRDefault="004D2988">
                                    <w:pPr>
                                      <w:jc w:val="center"/>
                                      <w:rPr>
                                        <w:sz w:val="24"/>
                                        <w:szCs w:val="24"/>
                                      </w:rPr>
                                    </w:pPr>
                                  </w:p>
                                </w:tc>
                              </w:tr>
                            </w:tbl>
                            <w:p w:rsidR="004D2988" w:rsidRDefault="004D2988">
                              <w:pPr>
                                <w:rPr>
                                  <w:sz w:val="24"/>
                                  <w:szCs w:val="24"/>
                                </w:rPr>
                              </w:pPr>
                            </w:p>
                          </w:tc>
                        </w:tr>
                      </w:tbl>
                      <w:p w:rsidR="004D2988" w:rsidRDefault="004D2988">
                        <w:pPr>
                          <w:rPr>
                            <w:sz w:val="24"/>
                            <w:szCs w:val="24"/>
                          </w:rPr>
                        </w:pPr>
                      </w:p>
                    </w:tc>
                  </w:tr>
                </w:tbl>
                <w:p w:rsidR="004D2988" w:rsidRDefault="004D2988">
                  <w:pPr>
                    <w:rPr>
                      <w:sz w:val="24"/>
                      <w:szCs w:val="24"/>
                    </w:rPr>
                  </w:pPr>
                </w:p>
              </w:tc>
              <w:tc>
                <w:tcPr>
                  <w:tcW w:w="150" w:type="dxa"/>
                  <w:vAlign w:val="center"/>
                  <w:hideMark/>
                </w:tcPr>
                <w:p w:rsidR="004D2988" w:rsidRDefault="004D2988">
                  <w:pPr>
                    <w:rPr>
                      <w:sz w:val="24"/>
                      <w:szCs w:val="24"/>
                    </w:rPr>
                  </w:pPr>
                </w:p>
              </w:tc>
            </w:tr>
          </w:tbl>
          <w:p w:rsidR="004D2988" w:rsidRDefault="004D2988">
            <w:pPr>
              <w:rPr>
                <w:sz w:val="24"/>
                <w:szCs w:val="24"/>
              </w:rPr>
            </w:pPr>
          </w:p>
        </w:tc>
      </w:tr>
      <w:tr w:rsidR="004D2988" w:rsidTr="004D2988">
        <w:trPr>
          <w:tblCellSpacing w:w="0" w:type="dxa"/>
          <w:jc w:val="center"/>
        </w:trPr>
        <w:tc>
          <w:tcPr>
            <w:tcW w:w="0" w:type="auto"/>
            <w:shd w:val="clear" w:color="auto" w:fill="F8F3E7"/>
            <w:vAlign w:val="center"/>
            <w:hideMark/>
          </w:tcPr>
          <w:tbl>
            <w:tblPr>
              <w:tblW w:w="9300" w:type="dxa"/>
              <w:jc w:val="center"/>
              <w:tblCellSpacing w:w="0" w:type="dxa"/>
              <w:tblCellMar>
                <w:left w:w="0" w:type="dxa"/>
                <w:right w:w="0" w:type="dxa"/>
              </w:tblCellMar>
              <w:tblLook w:val="04A0"/>
            </w:tblPr>
            <w:tblGrid>
              <w:gridCol w:w="150"/>
              <w:gridCol w:w="9000"/>
              <w:gridCol w:w="150"/>
            </w:tblGrid>
            <w:tr w:rsidR="004D2988">
              <w:trPr>
                <w:tblCellSpacing w:w="0" w:type="dxa"/>
                <w:jc w:val="center"/>
              </w:trPr>
              <w:tc>
                <w:tcPr>
                  <w:tcW w:w="150" w:type="dxa"/>
                  <w:vAlign w:val="center"/>
                  <w:hideMark/>
                </w:tcPr>
                <w:p w:rsidR="004D2988" w:rsidRDefault="004D2988">
                  <w:pPr>
                    <w:rPr>
                      <w:sz w:val="24"/>
                      <w:szCs w:val="24"/>
                    </w:rPr>
                  </w:pPr>
                </w:p>
              </w:tc>
              <w:tc>
                <w:tcPr>
                  <w:tcW w:w="0" w:type="auto"/>
                  <w:vAlign w:val="center"/>
                  <w:hideMark/>
                </w:tcPr>
                <w:tbl>
                  <w:tblPr>
                    <w:tblW w:w="0" w:type="auto"/>
                    <w:jc w:val="center"/>
                    <w:tblCellSpacing w:w="0" w:type="dxa"/>
                    <w:tblCellMar>
                      <w:left w:w="0" w:type="dxa"/>
                      <w:right w:w="0" w:type="dxa"/>
                    </w:tblCellMar>
                    <w:tblLook w:val="04A0"/>
                  </w:tblPr>
                  <w:tblGrid>
                    <w:gridCol w:w="9000"/>
                  </w:tblGrid>
                  <w:tr w:rsidR="004D2988">
                    <w:trPr>
                      <w:tblCellSpacing w:w="0" w:type="dxa"/>
                      <w:jc w:val="center"/>
                    </w:trPr>
                    <w:tc>
                      <w:tcPr>
                        <w:tcW w:w="0" w:type="auto"/>
                        <w:vAlign w:val="center"/>
                        <w:hideMark/>
                      </w:tcPr>
                      <w:tbl>
                        <w:tblPr>
                          <w:tblW w:w="0" w:type="auto"/>
                          <w:jc w:val="center"/>
                          <w:tblCellSpacing w:w="0" w:type="dxa"/>
                          <w:tblBorders>
                            <w:bottom w:val="single" w:sz="6" w:space="0" w:color="EAE6DB"/>
                          </w:tblBorders>
                          <w:shd w:val="clear" w:color="auto" w:fill="FFFFFF"/>
                          <w:tblCellMar>
                            <w:left w:w="0" w:type="dxa"/>
                            <w:right w:w="0" w:type="dxa"/>
                          </w:tblCellMar>
                          <w:tblLook w:val="04A0"/>
                        </w:tblPr>
                        <w:tblGrid>
                          <w:gridCol w:w="735"/>
                          <w:gridCol w:w="7530"/>
                          <w:gridCol w:w="735"/>
                        </w:tblGrid>
                        <w:tr w:rsidR="004D2988">
                          <w:trPr>
                            <w:tblCellSpacing w:w="0" w:type="dxa"/>
                            <w:jc w:val="center"/>
                          </w:trPr>
                          <w:tc>
                            <w:tcPr>
                              <w:tcW w:w="750" w:type="dxa"/>
                              <w:shd w:val="clear" w:color="auto" w:fill="FFFFFF"/>
                              <w:vAlign w:val="center"/>
                              <w:hideMark/>
                            </w:tcPr>
                            <w:p w:rsidR="004D2988" w:rsidRDefault="004D2988">
                              <w:pPr>
                                <w:rPr>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7530"/>
                              </w:tblGrid>
                              <w:tr w:rsidR="004D2988">
                                <w:trPr>
                                  <w:trHeight w:val="450"/>
                                  <w:tblCellSpacing w:w="0" w:type="dxa"/>
                                  <w:jc w:val="center"/>
                                </w:trPr>
                                <w:tc>
                                  <w:tcPr>
                                    <w:tcW w:w="0" w:type="auto"/>
                                    <w:vAlign w:val="center"/>
                                    <w:hideMark/>
                                  </w:tcPr>
                                  <w:p w:rsidR="004D2988" w:rsidRDefault="004D2988">
                                    <w:pPr>
                                      <w:spacing w:line="15" w:lineRule="atLeast"/>
                                      <w:rPr>
                                        <w:sz w:val="2"/>
                                        <w:szCs w:val="2"/>
                                      </w:rPr>
                                    </w:pPr>
                                  </w:p>
                                </w:tc>
                              </w:tr>
                              <w:tr w:rsidR="004D298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530"/>
                                    </w:tblGrid>
                                    <w:tr w:rsidR="004D2988">
                                      <w:trPr>
                                        <w:tblCellSpacing w:w="0" w:type="dxa"/>
                                        <w:jc w:val="center"/>
                                      </w:trPr>
                                      <w:tc>
                                        <w:tcPr>
                                          <w:tcW w:w="0" w:type="auto"/>
                                          <w:hideMark/>
                                        </w:tcPr>
                                        <w:p w:rsidR="004D2988" w:rsidRDefault="004D2988">
                                          <w:pPr>
                                            <w:jc w:val="center"/>
                                            <w:rPr>
                                              <w:sz w:val="24"/>
                                              <w:szCs w:val="24"/>
                                            </w:rPr>
                                          </w:pPr>
                                          <w:r>
                                            <w:rPr>
                                              <w:noProof/>
                                              <w:color w:val="0000FF"/>
                                              <w:bdr w:val="none" w:sz="0" w:space="0" w:color="auto" w:frame="1"/>
                                            </w:rPr>
                                            <w:drawing>
                                              <wp:inline distT="0" distB="0" distL="0" distR="0">
                                                <wp:extent cx="4762500" cy="2638425"/>
                                                <wp:effectExtent l="19050" t="0" r="0" b="0"/>
                                                <wp:docPr id="7" name="Picture 2" descr="https://email.animoto.com/pub/cc?_ri_=X0Gzc2X=WQpglLjHJlYQGtzbkjzelRt9Cm7r5yC0JzbuN4BhFs1B7RWanVXtpKX=SSCCTB&amp;_ei_=EseyZ-Mtn2U6u_BfWAsNwzI-ZYBCD1BLpnlu0inkvnxx4sDrJaxXM6vgdlJQ7H9B2bADA4Mm6aiU_otvLefaBQRSfi1-7c3X5BPQLTGhSxPeOJW6m4lUO0bXqFVvuO0EeXXropwt8mfsXZ8eivWALwuhJ4B7_-ZH5EfjHIbF7SlRTmZG6WyF3ruuZjVVUBdvkh7H7PTn.">
                                                  <a:hlinkClick xmlns:a="http://schemas.openxmlformats.org/drawingml/2006/main" r:id="rId24" tgtFrame="_blank" tooltip="https://email.animoto.com/pub/cc?_ri_=X0Gzc2X=WQpglLjHJlYQGtzbkjzelRt9Cm7r5yC0JzbuN4BhFs1B7RWanVXtpKX=SSCCTB&amp;_ei_=EseyZ-Mtn2U6u_BfWAsNwzI-ZYBCD1BLpnlu0inkvnxx4sDrJaxXM6vgdlJQ7H9B2bADA4Mm6aiU_otvLefaBQRSfi1-7c3X5BPQLTGhSxPeOJW6m4lUO0bXqFVvuO0EeXXropwt8mfsXZ8eivWALwuhJ4B7_-ZH5EfjHIbF7SlRTmZG6WyF3ruuZjVVUBdvkh7H7PT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il.animoto.com/pub/cc?_ri_=X0Gzc2X=WQpglLjHJlYQGtzbkjzelRt9Cm7r5yC0JzbuN4BhFs1B7RWanVXtpKX=SSCCTB&amp;_ei_=EseyZ-Mtn2U6u_BfWAsNwzI-ZYBCD1BLpnlu0inkvnxx4sDrJaxXM6vgdlJQ7H9B2bADA4Mm6aiU_otvLefaBQRSfi1-7c3X5BPQLTGhSxPeOJW6m4lUO0bXqFVvuO0EeXXropwt8mfsXZ8eivWALwuhJ4B7_-ZH5EfjHIbF7SlRTmZG6WyF3ruuZjVVUBdvkh7H7PTn.">
                                                          <a:hlinkClick r:id="rId24" tgtFrame="_blank" tooltip="https://email.animoto.com/pub/cc?_ri_=X0Gzc2X=WQpglLjHJlYQGtzbkjzelRt9Cm7r5yC0JzbuN4BhFs1B7RWanVXtpKX=SSCCTB&amp;_ei_=EseyZ-Mtn2U6u_BfWAsNwzI-ZYBCD1BLpnlu0inkvnxx4sDrJaxXM6vgdlJQ7H9B2bADA4Mm6aiU_otvLefaBQRSfi1-7c3X5BPQLTGhSxPeOJW6m4lUO0bXqFVvuO0EeXXropwt8mfsXZ8eivWALwuhJ4B7_-ZH5EfjHIbF7SlRTmZG6WyF3ruuZjVVUBdvkh7H7PTn."/>
                                                        </pic:cNvPr>
                                                        <pic:cNvPicPr>
                                                          <a:picLocks noChangeAspect="1" noChangeArrowheads="1"/>
                                                        </pic:cNvPicPr>
                                                      </pic:nvPicPr>
                                                      <pic:blipFill>
                                                        <a:blip r:embed="rId25" cstate="print"/>
                                                        <a:srcRect/>
                                                        <a:stretch>
                                                          <a:fillRect/>
                                                        </a:stretch>
                                                      </pic:blipFill>
                                                      <pic:spPr bwMode="auto">
                                                        <a:xfrm>
                                                          <a:off x="0" y="0"/>
                                                          <a:ext cx="4762500" cy="2638425"/>
                                                        </a:xfrm>
                                                        <a:prstGeom prst="rect">
                                                          <a:avLst/>
                                                        </a:prstGeom>
                                                        <a:noFill/>
                                                        <a:ln w="9525">
                                                          <a:noFill/>
                                                          <a:miter lim="800000"/>
                                                          <a:headEnd/>
                                                          <a:tailEnd/>
                                                        </a:ln>
                                                      </pic:spPr>
                                                    </pic:pic>
                                                  </a:graphicData>
                                                </a:graphic>
                                              </wp:inline>
                                            </w:drawing>
                                          </w:r>
                                        </w:p>
                                      </w:tc>
                                    </w:tr>
                                  </w:tbl>
                                  <w:p w:rsidR="004D2988" w:rsidRDefault="004D2988">
                                    <w:pPr>
                                      <w:rPr>
                                        <w:sz w:val="24"/>
                                        <w:szCs w:val="24"/>
                                      </w:rPr>
                                    </w:pPr>
                                  </w:p>
                                </w:tc>
                              </w:tr>
                              <w:tr w:rsidR="004D2988">
                                <w:trPr>
                                  <w:trHeight w:val="525"/>
                                  <w:tblCellSpacing w:w="0" w:type="dxa"/>
                                  <w:jc w:val="center"/>
                                </w:trPr>
                                <w:tc>
                                  <w:tcPr>
                                    <w:tcW w:w="0" w:type="auto"/>
                                    <w:vAlign w:val="center"/>
                                    <w:hideMark/>
                                  </w:tcPr>
                                  <w:p w:rsidR="004D2988" w:rsidRDefault="004D2988">
                                    <w:pPr>
                                      <w:spacing w:line="15" w:lineRule="atLeast"/>
                                      <w:rPr>
                                        <w:sz w:val="2"/>
                                        <w:szCs w:val="2"/>
                                      </w:rPr>
                                    </w:pPr>
                                  </w:p>
                                </w:tc>
                              </w:tr>
                              <w:tr w:rsidR="004D2988">
                                <w:trPr>
                                  <w:tblCellSpacing w:w="0" w:type="dxa"/>
                                  <w:jc w:val="center"/>
                                </w:trPr>
                                <w:tc>
                                  <w:tcPr>
                                    <w:tcW w:w="0" w:type="auto"/>
                                    <w:vAlign w:val="center"/>
                                    <w:hideMark/>
                                  </w:tcPr>
                                  <w:p w:rsidR="004D2988" w:rsidRDefault="008F0969">
                                    <w:pPr>
                                      <w:spacing w:line="525" w:lineRule="atLeast"/>
                                      <w:jc w:val="center"/>
                                      <w:rPr>
                                        <w:rFonts w:ascii="Arial" w:hAnsi="Arial" w:cs="Arial"/>
                                        <w:color w:val="282828"/>
                                        <w:sz w:val="41"/>
                                        <w:szCs w:val="41"/>
                                      </w:rPr>
                                    </w:pPr>
                                    <w:hyperlink r:id="rId26" w:tgtFrame="_blank" w:tooltip="https://email.animoto.com/pub/cc?_ri_=X0Gzc2X=WQpglLjHJlYQGtzbkjzelRt9Cm7r5yC0JzbuN4BhFs1B7RWanVXtpKX=SSCCTB&amp;_ei_=EseyZ-Mtn2U6u_BfWAsNwzI-ZYBCD1BLpnlu0inkvnxx4sDrJaxXM6vgdlJQ7H9B2bADA4Mm6aiU_otvLefaBQRSfi1-7c3X5BPQLTGhSxPeOJW6m4lUO0bXqFVvuO0EeXXropwt8mfsXZ8eiv" w:history="1">
                                      <w:r w:rsidR="004D2988">
                                        <w:rPr>
                                          <w:rStyle w:val="Hyperlink"/>
                                          <w:rFonts w:ascii="Arial" w:hAnsi="Arial" w:cs="Arial"/>
                                          <w:color w:val="282828"/>
                                          <w:sz w:val="41"/>
                                          <w:szCs w:val="41"/>
                                        </w:rPr>
                                        <w:t>Foundation Dinner...Save the Date-January 31, 2015</w:t>
                                      </w:r>
                                    </w:hyperlink>
                                  </w:p>
                                </w:tc>
                              </w:tr>
                              <w:tr w:rsidR="004D2988">
                                <w:trPr>
                                  <w:trHeight w:val="375"/>
                                  <w:tblCellSpacing w:w="0" w:type="dxa"/>
                                  <w:jc w:val="center"/>
                                </w:trPr>
                                <w:tc>
                                  <w:tcPr>
                                    <w:tcW w:w="0" w:type="auto"/>
                                    <w:vAlign w:val="center"/>
                                    <w:hideMark/>
                                  </w:tcPr>
                                  <w:p w:rsidR="004D2988" w:rsidRDefault="004D2988">
                                    <w:pPr>
                                      <w:rPr>
                                        <w:sz w:val="24"/>
                                        <w:szCs w:val="24"/>
                                      </w:rPr>
                                    </w:pPr>
                                  </w:p>
                                </w:tc>
                              </w:tr>
                              <w:tr w:rsidR="004D298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091"/>
                                    </w:tblGrid>
                                    <w:tr w:rsidR="004D2988">
                                      <w:trPr>
                                        <w:tblCellSpacing w:w="0" w:type="dxa"/>
                                        <w:jc w:val="center"/>
                                      </w:trPr>
                                      <w:tc>
                                        <w:tcPr>
                                          <w:tcW w:w="0" w:type="auto"/>
                                          <w:vAlign w:val="center"/>
                                          <w:hideMark/>
                                        </w:tcPr>
                                        <w:p w:rsidR="004D2988" w:rsidRDefault="008F0969">
                                          <w:pPr>
                                            <w:jc w:val="center"/>
                                            <w:rPr>
                                              <w:sz w:val="24"/>
                                              <w:szCs w:val="24"/>
                                            </w:rPr>
                                          </w:pPr>
                                          <w:hyperlink r:id="rId27" w:tgtFrame="_blank" w:tooltip="https://email.animoto.com/pub/cc?_ri_=X0Gzc2X=WQpglLjHJlYQGtzbkjzelRt9Cm7r5yC0JzbuN4BhFs1B7RWanVXtpKX=SSCCTB&amp;_ei_=EseyZ-Mtn2U6u_BfWAsNwzI-ZYBCD1BLpnlu0inkvnxx4sDrJaxXM6vgdlJQ7H9B2bADA4Mm6aiU_otvLefaBQRSfi1-7c3X5BPQLTGhSxPeOJW6m4lUO0bXqFVvuO0EeXXropwt8mfsXZ8eiv" w:history="1">
                                            <w:r w:rsidR="004D2988">
                                              <w:rPr>
                                                <w:rStyle w:val="Hyperlink"/>
                                                <w:rFonts w:ascii="Arial" w:hAnsi="Arial" w:cs="Arial"/>
                                                <w:b/>
                                                <w:bCs/>
                                                <w:caps/>
                                                <w:color w:val="FFFFFF"/>
                                                <w:spacing w:val="15"/>
                                                <w:sz w:val="18"/>
                                                <w:szCs w:val="18"/>
                                                <w:shd w:val="clear" w:color="auto" w:fill="1BCDCF"/>
                                              </w:rPr>
                                              <w:t>Watch Your Video</w:t>
                                            </w:r>
                                          </w:hyperlink>
                                        </w:p>
                                      </w:tc>
                                    </w:tr>
                                  </w:tbl>
                                  <w:p w:rsidR="004D2988" w:rsidRDefault="004D2988">
                                    <w:pPr>
                                      <w:jc w:val="center"/>
                                      <w:rPr>
                                        <w:sz w:val="24"/>
                                        <w:szCs w:val="24"/>
                                      </w:rPr>
                                    </w:pPr>
                                  </w:p>
                                </w:tc>
                              </w:tr>
                              <w:tr w:rsidR="004D2988">
                                <w:trPr>
                                  <w:trHeight w:val="300"/>
                                  <w:tblCellSpacing w:w="0" w:type="dxa"/>
                                  <w:jc w:val="center"/>
                                </w:trPr>
                                <w:tc>
                                  <w:tcPr>
                                    <w:tcW w:w="0" w:type="auto"/>
                                    <w:vAlign w:val="center"/>
                                    <w:hideMark/>
                                  </w:tcPr>
                                  <w:p w:rsidR="004D2988" w:rsidRDefault="004D2988">
                                    <w:pPr>
                                      <w:rPr>
                                        <w:sz w:val="24"/>
                                        <w:szCs w:val="24"/>
                                      </w:rPr>
                                    </w:pPr>
                                  </w:p>
                                </w:tc>
                              </w:tr>
                              <w:tr w:rsidR="004D2988">
                                <w:trPr>
                                  <w:trHeight w:val="675"/>
                                  <w:tblCellSpacing w:w="0" w:type="dxa"/>
                                  <w:jc w:val="center"/>
                                </w:trPr>
                                <w:tc>
                                  <w:tcPr>
                                    <w:tcW w:w="0" w:type="auto"/>
                                    <w:vAlign w:val="center"/>
                                    <w:hideMark/>
                                  </w:tcPr>
                                  <w:p w:rsidR="004D2988" w:rsidRDefault="004D2988">
                                    <w:pPr>
                                      <w:spacing w:line="15" w:lineRule="atLeast"/>
                                      <w:rPr>
                                        <w:sz w:val="2"/>
                                        <w:szCs w:val="2"/>
                                      </w:rPr>
                                    </w:pPr>
                                  </w:p>
                                </w:tc>
                              </w:tr>
                            </w:tbl>
                            <w:p w:rsidR="004D2988" w:rsidRDefault="004D2988">
                              <w:pPr>
                                <w:rPr>
                                  <w:sz w:val="24"/>
                                  <w:szCs w:val="24"/>
                                </w:rPr>
                              </w:pPr>
                            </w:p>
                          </w:tc>
                          <w:tc>
                            <w:tcPr>
                              <w:tcW w:w="750" w:type="dxa"/>
                              <w:shd w:val="clear" w:color="auto" w:fill="FFFFFF"/>
                              <w:vAlign w:val="center"/>
                              <w:hideMark/>
                            </w:tcPr>
                            <w:p w:rsidR="004D2988" w:rsidRDefault="004D2988">
                              <w:pPr>
                                <w:rPr>
                                  <w:sz w:val="24"/>
                                  <w:szCs w:val="24"/>
                                </w:rPr>
                              </w:pPr>
                            </w:p>
                          </w:tc>
                        </w:tr>
                      </w:tbl>
                      <w:p w:rsidR="004D2988" w:rsidRDefault="004D2988">
                        <w:pPr>
                          <w:rPr>
                            <w:sz w:val="24"/>
                            <w:szCs w:val="24"/>
                          </w:rPr>
                        </w:pPr>
                      </w:p>
                    </w:tc>
                  </w:tr>
                  <w:tr w:rsidR="004D298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
                        </w:tblGrid>
                        <w:tr w:rsidR="004D2988">
                          <w:trPr>
                            <w:trHeight w:val="255"/>
                            <w:tblCellSpacing w:w="0" w:type="dxa"/>
                            <w:jc w:val="center"/>
                          </w:trPr>
                          <w:tc>
                            <w:tcPr>
                              <w:tcW w:w="0" w:type="auto"/>
                              <w:vAlign w:val="center"/>
                              <w:hideMark/>
                            </w:tcPr>
                            <w:p w:rsidR="004D2988" w:rsidRDefault="004D2988">
                              <w:pPr>
                                <w:spacing w:line="15" w:lineRule="atLeast"/>
                                <w:rPr>
                                  <w:sz w:val="2"/>
                                  <w:szCs w:val="2"/>
                                </w:rPr>
                              </w:pPr>
                            </w:p>
                          </w:tc>
                        </w:tr>
                        <w:tr w:rsidR="004D298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
                              </w:tblGrid>
                              <w:tr w:rsidR="004D2988">
                                <w:trPr>
                                  <w:tblCellSpacing w:w="0" w:type="dxa"/>
                                  <w:jc w:val="center"/>
                                </w:trPr>
                                <w:tc>
                                  <w:tcPr>
                                    <w:tcW w:w="0" w:type="auto"/>
                                    <w:vAlign w:val="center"/>
                                    <w:hideMark/>
                                  </w:tcPr>
                                  <w:p w:rsidR="004D2988" w:rsidRDefault="004D2988">
                                    <w:pPr>
                                      <w:spacing w:line="345" w:lineRule="atLeast"/>
                                      <w:jc w:val="center"/>
                                      <w:rPr>
                                        <w:rFonts w:ascii="Arial" w:hAnsi="Arial" w:cs="Arial"/>
                                        <w:b/>
                                        <w:bCs/>
                                        <w:caps/>
                                        <w:color w:val="9B9A96"/>
                                        <w:sz w:val="17"/>
                                        <w:szCs w:val="17"/>
                                      </w:rPr>
                                    </w:pPr>
                                  </w:p>
                                </w:tc>
                              </w:tr>
                            </w:tbl>
                            <w:p w:rsidR="004D2988" w:rsidRDefault="004D2988">
                              <w:pPr>
                                <w:rPr>
                                  <w:sz w:val="24"/>
                                  <w:szCs w:val="24"/>
                                </w:rPr>
                              </w:pPr>
                            </w:p>
                          </w:tc>
                        </w:tr>
                      </w:tbl>
                      <w:p w:rsidR="004D2988" w:rsidRDefault="004D2988">
                        <w:pPr>
                          <w:rPr>
                            <w:sz w:val="24"/>
                            <w:szCs w:val="24"/>
                          </w:rPr>
                        </w:pPr>
                      </w:p>
                    </w:tc>
                  </w:tr>
                </w:tbl>
                <w:p w:rsidR="004D2988" w:rsidRDefault="004D2988">
                  <w:pPr>
                    <w:rPr>
                      <w:sz w:val="24"/>
                      <w:szCs w:val="24"/>
                    </w:rPr>
                  </w:pPr>
                </w:p>
              </w:tc>
              <w:tc>
                <w:tcPr>
                  <w:tcW w:w="150" w:type="dxa"/>
                  <w:vAlign w:val="center"/>
                  <w:hideMark/>
                </w:tcPr>
                <w:p w:rsidR="004D2988" w:rsidRDefault="004D2988">
                  <w:pPr>
                    <w:rPr>
                      <w:sz w:val="24"/>
                      <w:szCs w:val="24"/>
                    </w:rPr>
                  </w:pPr>
                </w:p>
              </w:tc>
            </w:tr>
          </w:tbl>
          <w:p w:rsidR="004D2988" w:rsidRDefault="004D2988">
            <w:pPr>
              <w:rPr>
                <w:sz w:val="24"/>
                <w:szCs w:val="24"/>
              </w:rPr>
            </w:pPr>
          </w:p>
        </w:tc>
      </w:tr>
    </w:tbl>
    <w:p w:rsidR="004D2988" w:rsidRDefault="004D2988" w:rsidP="004D2988">
      <w:pP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575" cy="28575"/>
            <wp:effectExtent l="0" t="0" r="0" b="0"/>
            <wp:docPr id="6" name="Picture 3" descr="http://email.animoto.com/pub/as?_ri_=X0Gzc2X%3DWQpglLjHJlYQGtzbkjzelRt9Cm7r5yC0JzbuN4BhFs1B7RWanVXHkMX%3Dw&amp;_ei_=EhqHoknQIHrMeVfgEFF36_1JbkVJr2AYgu04U-CH6Db4jRge0ryDjIW8sdJh1kuvppzmKuY1Av1Gt9Uy2__W8Fys-5RvCXrNsXQ5S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ail.animoto.com/pub/as?_ri_=X0Gzc2X%3DWQpglLjHJlYQGtzbkjzelRt9Cm7r5yC0JzbuN4BhFs1B7RWanVXHkMX%3Dw&amp;_ei_=EhqHoknQIHrMeVfgEFF36_1JbkVJr2AYgu04U-CH6Db4jRge0ryDjIW8sdJh1kuvppzmKuY1Av1Gt9Uy2__W8Fys-5RvCXrNsXQ5Sa0."/>
                    <pic:cNvPicPr>
                      <a:picLocks noChangeAspect="1" noChangeArrowheads="1"/>
                    </pic:cNvPicPr>
                  </pic:nvPicPr>
                  <pic:blipFill>
                    <a:blip r:embed="rId28"/>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noProof/>
          <w:color w:val="000000"/>
          <w:sz w:val="20"/>
          <w:szCs w:val="20"/>
        </w:rPr>
        <w:drawing>
          <wp:inline distT="0" distB="0" distL="0" distR="0">
            <wp:extent cx="28575" cy="28575"/>
            <wp:effectExtent l="0" t="0" r="0" b="0"/>
            <wp:docPr id="5" name="Picture 4" descr="http://ib.adnxs.com/getuid?http://a.adrsp.net/dsp/ci/2/E4YhFvD9nj5DWnXr7YKvBgLx-zzxjOwnoEn_SE64WMopAlFIdk8i7_Nv3Zcf7wmvH3LhooodMJmEN3sIPDZepws/%24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b.adnxs.com/getuid?http://a.adrsp.net/dsp/ci/2/E4YhFvD9nj5DWnXr7YKvBgLx-zzxjOwnoEn_SE64WMopAlFIdk8i7_Nv3Zcf7wmvH3LhooodMJmEN3sIPDZepws/%24UID"/>
                    <pic:cNvPicPr>
                      <a:picLocks noChangeAspect="1" noChangeArrowheads="1"/>
                    </pic:cNvPicPr>
                  </pic:nvPicPr>
                  <pic:blipFill>
                    <a:blip r:embed="rId29"/>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A5339C" w:rsidRDefault="00A5339C" w:rsidP="00A03428"/>
    <w:p w:rsidR="001C4661" w:rsidRDefault="001C4661" w:rsidP="00A03428"/>
    <w:p w:rsidR="001C4661" w:rsidRDefault="001C4661" w:rsidP="001C4661">
      <w:pPr>
        <w:jc w:val="center"/>
        <w:rPr>
          <w:color w:val="0070C0"/>
          <w:sz w:val="32"/>
          <w:szCs w:val="32"/>
        </w:rPr>
      </w:pPr>
      <w:r>
        <w:rPr>
          <w:color w:val="0070C0"/>
          <w:sz w:val="32"/>
          <w:szCs w:val="32"/>
        </w:rPr>
        <w:t>HERE IS YOUR FOUNDATION TEAM FOR THE 2014-15 ROTARY YEAR</w:t>
      </w:r>
    </w:p>
    <w:p w:rsidR="001C4661" w:rsidRDefault="001C4661" w:rsidP="001C4661">
      <w:pPr>
        <w:spacing w:line="240" w:lineRule="auto"/>
        <w:rPr>
          <w:b/>
        </w:rPr>
        <w:sectPr w:rsidR="001C4661" w:rsidSect="00FB0B0A">
          <w:type w:val="continuous"/>
          <w:pgSz w:w="12240" w:h="15840"/>
          <w:pgMar w:top="432" w:right="720" w:bottom="432" w:left="864" w:header="720" w:footer="720" w:gutter="0"/>
          <w:cols w:space="720"/>
          <w:docGrid w:linePitch="360"/>
        </w:sectPr>
      </w:pPr>
    </w:p>
    <w:p w:rsidR="001C4661" w:rsidRDefault="001C4661" w:rsidP="001C4661">
      <w:pPr>
        <w:spacing w:line="240" w:lineRule="auto"/>
      </w:pPr>
      <w:r w:rsidRPr="00CF337B">
        <w:rPr>
          <w:b/>
        </w:rPr>
        <w:lastRenderedPageBreak/>
        <w:t>Foundation Chair</w:t>
      </w:r>
      <w:r>
        <w:t xml:space="preserve">    </w:t>
      </w:r>
      <w:proofErr w:type="spellStart"/>
      <w:r>
        <w:t>Ayman</w:t>
      </w:r>
      <w:proofErr w:type="spellEnd"/>
      <w:r>
        <w:t xml:space="preserve"> El-</w:t>
      </w:r>
      <w:proofErr w:type="spellStart"/>
      <w:r>
        <w:t>Dakhakhni</w:t>
      </w:r>
      <w:proofErr w:type="spellEnd"/>
      <w:r>
        <w:t xml:space="preserve">     </w:t>
      </w:r>
    </w:p>
    <w:p w:rsidR="001C4661" w:rsidRDefault="001C4661" w:rsidP="001C4661">
      <w:pPr>
        <w:spacing w:line="240" w:lineRule="auto"/>
      </w:pPr>
      <w:r>
        <w:t xml:space="preserve"> </w:t>
      </w:r>
      <w:hyperlink r:id="rId30" w:history="1">
        <w:r w:rsidRPr="00801F75">
          <w:rPr>
            <w:rStyle w:val="Hyperlink"/>
          </w:rPr>
          <w:t>Aymand5000@gmail.com</w:t>
        </w:r>
      </w:hyperlink>
      <w:r>
        <w:t xml:space="preserve">              </w:t>
      </w:r>
    </w:p>
    <w:p w:rsidR="001C4661" w:rsidRPr="00FB0B0A" w:rsidRDefault="001C4661" w:rsidP="001C4661">
      <w:pPr>
        <w:spacing w:line="240" w:lineRule="auto"/>
        <w:rPr>
          <w:b/>
          <w:sz w:val="16"/>
          <w:szCs w:val="16"/>
        </w:rPr>
      </w:pPr>
    </w:p>
    <w:p w:rsidR="001C4661" w:rsidRDefault="001C4661" w:rsidP="001C4661">
      <w:pPr>
        <w:spacing w:line="240" w:lineRule="auto"/>
      </w:pPr>
      <w:r w:rsidRPr="00CF337B">
        <w:rPr>
          <w:b/>
        </w:rPr>
        <w:t>Training Chair</w:t>
      </w:r>
      <w:r>
        <w:t xml:space="preserve">     Laurie Yoshida</w:t>
      </w:r>
    </w:p>
    <w:p w:rsidR="001C4661" w:rsidRDefault="001C4661" w:rsidP="001C4661">
      <w:pPr>
        <w:spacing w:line="240" w:lineRule="auto"/>
      </w:pPr>
      <w:r>
        <w:t xml:space="preserve">  </w:t>
      </w:r>
      <w:hyperlink r:id="rId31" w:history="1">
        <w:r w:rsidRPr="00801F75">
          <w:rPr>
            <w:rStyle w:val="Hyperlink"/>
          </w:rPr>
          <w:t>successfulplanning@hawaii.rr.com</w:t>
        </w:r>
      </w:hyperlink>
    </w:p>
    <w:p w:rsidR="001C4661" w:rsidRPr="00FB0B0A" w:rsidRDefault="001C4661" w:rsidP="001C4661">
      <w:pPr>
        <w:spacing w:line="240" w:lineRule="auto"/>
        <w:rPr>
          <w:sz w:val="16"/>
          <w:szCs w:val="16"/>
        </w:rPr>
      </w:pPr>
    </w:p>
    <w:p w:rsidR="001C4661" w:rsidRDefault="001C4661" w:rsidP="001C4661">
      <w:pPr>
        <w:spacing w:line="240" w:lineRule="auto"/>
      </w:pPr>
      <w:r>
        <w:t xml:space="preserve"> Annual </w:t>
      </w:r>
      <w:proofErr w:type="gramStart"/>
      <w:r>
        <w:t>Giving  &amp;</w:t>
      </w:r>
      <w:proofErr w:type="gramEnd"/>
      <w:r>
        <w:t xml:space="preserve"> Paul Harris Society    Rich </w:t>
      </w:r>
      <w:proofErr w:type="spellStart"/>
      <w:r>
        <w:t>Zegar</w:t>
      </w:r>
      <w:proofErr w:type="spellEnd"/>
      <w:r>
        <w:t xml:space="preserve">   </w:t>
      </w:r>
      <w:hyperlink r:id="rId32" w:history="1">
        <w:r w:rsidRPr="00801F75">
          <w:rPr>
            <w:rStyle w:val="Hyperlink"/>
          </w:rPr>
          <w:t>zegar002@hawaii.rr.com</w:t>
        </w:r>
      </w:hyperlink>
    </w:p>
    <w:p w:rsidR="001C4661" w:rsidRDefault="001C4661" w:rsidP="001C4661">
      <w:pPr>
        <w:spacing w:line="240" w:lineRule="auto"/>
      </w:pPr>
      <w:r>
        <w:t xml:space="preserve">      </w:t>
      </w:r>
      <w:proofErr w:type="gramStart"/>
      <w:r>
        <w:t>Oahu  -</w:t>
      </w:r>
      <w:proofErr w:type="gramEnd"/>
      <w:r>
        <w:t xml:space="preserve">  Rich </w:t>
      </w:r>
      <w:proofErr w:type="spellStart"/>
      <w:r>
        <w:t>Zegar</w:t>
      </w:r>
      <w:proofErr w:type="spellEnd"/>
      <w:r>
        <w:t xml:space="preserve">   </w:t>
      </w:r>
      <w:hyperlink r:id="rId33" w:history="1">
        <w:r w:rsidRPr="00801F75">
          <w:rPr>
            <w:rStyle w:val="Hyperlink"/>
          </w:rPr>
          <w:t>zegar002@hawaii.rr.com</w:t>
        </w:r>
      </w:hyperlink>
    </w:p>
    <w:p w:rsidR="001C4661" w:rsidRDefault="001C4661" w:rsidP="001C4661">
      <w:pPr>
        <w:spacing w:line="240" w:lineRule="auto"/>
      </w:pPr>
      <w:r>
        <w:t xml:space="preserve">       Kauai - Laurie Yoshida   </w:t>
      </w:r>
      <w:hyperlink r:id="rId34" w:history="1">
        <w:r w:rsidRPr="00801F75">
          <w:rPr>
            <w:rStyle w:val="Hyperlink"/>
          </w:rPr>
          <w:t>successfulplanning@hawaii.rr.com</w:t>
        </w:r>
      </w:hyperlink>
    </w:p>
    <w:p w:rsidR="001C4661" w:rsidRDefault="001C4661" w:rsidP="001C4661">
      <w:pPr>
        <w:spacing w:line="240" w:lineRule="auto"/>
      </w:pPr>
      <w:r>
        <w:t xml:space="preserve">       </w:t>
      </w:r>
      <w:proofErr w:type="gramStart"/>
      <w:r>
        <w:t>Maui  -</w:t>
      </w:r>
      <w:proofErr w:type="gramEnd"/>
      <w:r>
        <w:t xml:space="preserve">  Hilton  </w:t>
      </w:r>
      <w:proofErr w:type="spellStart"/>
      <w:r>
        <w:t>Unemori</w:t>
      </w:r>
      <w:proofErr w:type="spellEnd"/>
      <w:r>
        <w:t xml:space="preserve">   </w:t>
      </w:r>
      <w:hyperlink r:id="rId35" w:history="1">
        <w:r w:rsidRPr="00801F75">
          <w:rPr>
            <w:rStyle w:val="Hyperlink"/>
          </w:rPr>
          <w:t>Hilton@ecm-maui.com</w:t>
        </w:r>
      </w:hyperlink>
    </w:p>
    <w:p w:rsidR="001C4661" w:rsidRDefault="001C4661" w:rsidP="001C4661">
      <w:pPr>
        <w:spacing w:line="240" w:lineRule="auto"/>
      </w:pPr>
      <w:r>
        <w:t xml:space="preserve">       Hawaii </w:t>
      </w:r>
      <w:proofErr w:type="gramStart"/>
      <w:r>
        <w:t>-  Rosemary</w:t>
      </w:r>
      <w:proofErr w:type="gramEnd"/>
      <w:r>
        <w:t xml:space="preserve"> Linden    </w:t>
      </w:r>
      <w:hyperlink r:id="rId36" w:history="1">
        <w:r w:rsidRPr="00801F75">
          <w:rPr>
            <w:rStyle w:val="Hyperlink"/>
          </w:rPr>
          <w:t>rosemarylinden@hotmail.com</w:t>
        </w:r>
      </w:hyperlink>
    </w:p>
    <w:p w:rsidR="001C4661" w:rsidRPr="00FB0B0A" w:rsidRDefault="001C4661" w:rsidP="001C4661">
      <w:pPr>
        <w:spacing w:line="240" w:lineRule="auto"/>
        <w:rPr>
          <w:sz w:val="16"/>
          <w:szCs w:val="16"/>
        </w:rPr>
      </w:pPr>
    </w:p>
    <w:p w:rsidR="001C4661" w:rsidRDefault="001C4661" w:rsidP="001C4661">
      <w:pPr>
        <w:spacing w:line="240" w:lineRule="auto"/>
      </w:pPr>
      <w:r w:rsidRPr="00CF337B">
        <w:rPr>
          <w:b/>
        </w:rPr>
        <w:t xml:space="preserve">100% Paul Harris Fellow Clubs </w:t>
      </w:r>
      <w:r>
        <w:t xml:space="preserve">    Win </w:t>
      </w:r>
      <w:proofErr w:type="spellStart"/>
      <w:r>
        <w:t>Schoneman</w:t>
      </w:r>
      <w:proofErr w:type="spellEnd"/>
      <w:r>
        <w:t xml:space="preserve">   </w:t>
      </w:r>
      <w:hyperlink r:id="rId37" w:history="1">
        <w:r w:rsidRPr="00801F75">
          <w:rPr>
            <w:rStyle w:val="Hyperlink"/>
          </w:rPr>
          <w:t>WSCHONEMAN@hawaii.rr.com</w:t>
        </w:r>
      </w:hyperlink>
    </w:p>
    <w:p w:rsidR="001C4661" w:rsidRPr="00FB0B0A" w:rsidRDefault="001C4661" w:rsidP="001C4661">
      <w:pPr>
        <w:spacing w:line="240" w:lineRule="auto"/>
        <w:rPr>
          <w:b/>
          <w:sz w:val="16"/>
          <w:szCs w:val="16"/>
        </w:rPr>
      </w:pPr>
    </w:p>
    <w:p w:rsidR="001C4661" w:rsidRDefault="001C4661" w:rsidP="001C4661">
      <w:pPr>
        <w:spacing w:line="240" w:lineRule="auto"/>
      </w:pPr>
      <w:r w:rsidRPr="00CF337B">
        <w:rPr>
          <w:b/>
        </w:rPr>
        <w:t>White Hat Society</w:t>
      </w:r>
      <w:r>
        <w:t xml:space="preserve">    Paul </w:t>
      </w:r>
      <w:proofErr w:type="spellStart"/>
      <w:r>
        <w:t>Jurcsak</w:t>
      </w:r>
      <w:proofErr w:type="spellEnd"/>
      <w:r>
        <w:t xml:space="preserve">   </w:t>
      </w:r>
      <w:hyperlink r:id="rId38" w:history="1">
        <w:r w:rsidRPr="00801F75">
          <w:rPr>
            <w:rStyle w:val="Hyperlink"/>
          </w:rPr>
          <w:t>jurcsakpt@gmail.com</w:t>
        </w:r>
      </w:hyperlink>
    </w:p>
    <w:p w:rsidR="001C4661" w:rsidRPr="00FB0B0A" w:rsidRDefault="001C4661" w:rsidP="001C4661">
      <w:pPr>
        <w:spacing w:line="240" w:lineRule="auto"/>
        <w:rPr>
          <w:b/>
          <w:sz w:val="16"/>
          <w:szCs w:val="16"/>
        </w:rPr>
      </w:pPr>
    </w:p>
    <w:p w:rsidR="001C4661" w:rsidRDefault="001C4661" w:rsidP="001C4661">
      <w:pPr>
        <w:spacing w:line="240" w:lineRule="auto"/>
      </w:pPr>
      <w:r w:rsidRPr="00CF337B">
        <w:rPr>
          <w:b/>
        </w:rPr>
        <w:t>EREY Chair</w:t>
      </w:r>
      <w:r>
        <w:t xml:space="preserve">   Roz Cooper    </w:t>
      </w:r>
      <w:hyperlink r:id="rId39" w:history="1">
        <w:r w:rsidRPr="00801F75">
          <w:rPr>
            <w:rStyle w:val="Hyperlink"/>
          </w:rPr>
          <w:t>cooperr001@hawaii.rr.com</w:t>
        </w:r>
      </w:hyperlink>
    </w:p>
    <w:p w:rsidR="001C4661" w:rsidRDefault="001C4661" w:rsidP="001C4661">
      <w:pPr>
        <w:spacing w:line="240" w:lineRule="auto"/>
      </w:pPr>
      <w:r w:rsidRPr="00CF337B">
        <w:rPr>
          <w:b/>
        </w:rPr>
        <w:t>Polio Plus</w:t>
      </w:r>
      <w:r>
        <w:t xml:space="preserve">    Roz Cooper    </w:t>
      </w:r>
      <w:hyperlink r:id="rId40" w:history="1">
        <w:r w:rsidRPr="00801F75">
          <w:rPr>
            <w:rStyle w:val="Hyperlink"/>
          </w:rPr>
          <w:t>cooper001@hawaii.rr.com</w:t>
        </w:r>
      </w:hyperlink>
    </w:p>
    <w:p w:rsidR="001C4661" w:rsidRDefault="001C4661" w:rsidP="001C4661">
      <w:pPr>
        <w:spacing w:line="240" w:lineRule="auto"/>
        <w:rPr>
          <w:b/>
        </w:rPr>
      </w:pPr>
    </w:p>
    <w:p w:rsidR="001C4661" w:rsidRDefault="001C4661" w:rsidP="001C4661">
      <w:pPr>
        <w:spacing w:line="240" w:lineRule="auto"/>
      </w:pPr>
      <w:r w:rsidRPr="00CF337B">
        <w:rPr>
          <w:b/>
        </w:rPr>
        <w:t>Endowment Fund/Benefactors</w:t>
      </w:r>
      <w:r>
        <w:t xml:space="preserve">    Gloria King   </w:t>
      </w:r>
      <w:hyperlink r:id="rId41" w:history="1">
        <w:r w:rsidRPr="00801F75">
          <w:rPr>
            <w:rStyle w:val="Hyperlink"/>
          </w:rPr>
          <w:t>glory.king@aol.com</w:t>
        </w:r>
      </w:hyperlink>
    </w:p>
    <w:p w:rsidR="001C4661" w:rsidRDefault="001C4661" w:rsidP="001C4661">
      <w:pPr>
        <w:spacing w:line="240" w:lineRule="auto"/>
        <w:rPr>
          <w:b/>
        </w:rPr>
      </w:pPr>
    </w:p>
    <w:p w:rsidR="001C4661" w:rsidRDefault="001C4661" w:rsidP="001C4661">
      <w:pPr>
        <w:spacing w:line="240" w:lineRule="auto"/>
      </w:pPr>
      <w:r w:rsidRPr="00CF337B">
        <w:rPr>
          <w:b/>
        </w:rPr>
        <w:t>Grants Chair</w:t>
      </w:r>
      <w:r>
        <w:t xml:space="preserve">    Dave Berry   </w:t>
      </w:r>
      <w:hyperlink r:id="rId42" w:history="1">
        <w:r w:rsidRPr="00801F75">
          <w:rPr>
            <w:rStyle w:val="Hyperlink"/>
          </w:rPr>
          <w:t>rotaryberry@aol.com</w:t>
        </w:r>
      </w:hyperlink>
    </w:p>
    <w:p w:rsidR="001C4661" w:rsidRDefault="001C4661" w:rsidP="001C4661">
      <w:pPr>
        <w:spacing w:line="240" w:lineRule="auto"/>
      </w:pPr>
    </w:p>
    <w:p w:rsidR="001C4661" w:rsidRPr="00FB0B0A" w:rsidRDefault="001C4661" w:rsidP="001C4661">
      <w:pPr>
        <w:spacing w:line="240" w:lineRule="auto"/>
        <w:rPr>
          <w:b/>
        </w:rPr>
      </w:pPr>
      <w:r w:rsidRPr="00FB0B0A">
        <w:rPr>
          <w:b/>
        </w:rPr>
        <w:lastRenderedPageBreak/>
        <w:t xml:space="preserve">Grants Resource Leaders   </w:t>
      </w:r>
    </w:p>
    <w:p w:rsidR="001C4661" w:rsidRDefault="001C4661" w:rsidP="001C4661">
      <w:pPr>
        <w:spacing w:line="240" w:lineRule="auto"/>
      </w:pPr>
      <w:r>
        <w:t xml:space="preserve"> Oahu - Dave </w:t>
      </w:r>
      <w:proofErr w:type="spellStart"/>
      <w:proofErr w:type="gramStart"/>
      <w:r>
        <w:t>Hamil</w:t>
      </w:r>
      <w:proofErr w:type="spellEnd"/>
      <w:r>
        <w:t xml:space="preserve">  </w:t>
      </w:r>
      <w:proofErr w:type="gramEnd"/>
      <w:r>
        <w:fldChar w:fldCharType="begin"/>
      </w:r>
      <w:r>
        <w:instrText>HYPERLINK "mailto:PWDave@aol.com"</w:instrText>
      </w:r>
      <w:r>
        <w:fldChar w:fldCharType="separate"/>
      </w:r>
      <w:r w:rsidRPr="00801F75">
        <w:rPr>
          <w:rStyle w:val="Hyperlink"/>
        </w:rPr>
        <w:t>PWDave@aol.com</w:t>
      </w:r>
      <w:r>
        <w:fldChar w:fldCharType="end"/>
      </w:r>
    </w:p>
    <w:p w:rsidR="001C4661" w:rsidRDefault="001C4661" w:rsidP="001C4661">
      <w:pPr>
        <w:spacing w:line="240" w:lineRule="auto"/>
      </w:pPr>
      <w:r>
        <w:t xml:space="preserve"> Kauai </w:t>
      </w:r>
      <w:proofErr w:type="gramStart"/>
      <w:r>
        <w:t>-  Tom</w:t>
      </w:r>
      <w:proofErr w:type="gramEnd"/>
      <w:r>
        <w:t xml:space="preserve"> </w:t>
      </w:r>
      <w:proofErr w:type="spellStart"/>
      <w:r>
        <w:t>Lodico</w:t>
      </w:r>
      <w:proofErr w:type="spellEnd"/>
      <w:r>
        <w:t xml:space="preserve">  </w:t>
      </w:r>
      <w:hyperlink r:id="rId43" w:history="1">
        <w:r w:rsidRPr="00F511E3">
          <w:rPr>
            <w:rStyle w:val="Hyperlink"/>
          </w:rPr>
          <w:t>tlodico@gmail.com</w:t>
        </w:r>
      </w:hyperlink>
    </w:p>
    <w:p w:rsidR="001C4661" w:rsidRDefault="001C4661" w:rsidP="001C4661">
      <w:pPr>
        <w:spacing w:line="240" w:lineRule="auto"/>
      </w:pPr>
      <w:proofErr w:type="gramStart"/>
      <w:r>
        <w:t>Maui  -</w:t>
      </w:r>
      <w:proofErr w:type="gramEnd"/>
      <w:r>
        <w:t xml:space="preserve">  Mark </w:t>
      </w:r>
      <w:proofErr w:type="spellStart"/>
      <w:r>
        <w:t>Harbison</w:t>
      </w:r>
      <w:proofErr w:type="spellEnd"/>
      <w:r>
        <w:t xml:space="preserve">   </w:t>
      </w:r>
      <w:hyperlink r:id="rId44" w:history="1">
        <w:r w:rsidRPr="00801F75">
          <w:rPr>
            <w:rStyle w:val="Hyperlink"/>
          </w:rPr>
          <w:t>harbisonm001@hawaii.rr.com</w:t>
        </w:r>
      </w:hyperlink>
    </w:p>
    <w:p w:rsidR="001C4661" w:rsidRDefault="001C4661" w:rsidP="001C4661">
      <w:pPr>
        <w:spacing w:line="240" w:lineRule="auto"/>
      </w:pPr>
      <w:r>
        <w:t xml:space="preserve"> Hawaii - Albert </w:t>
      </w:r>
      <w:proofErr w:type="spellStart"/>
      <w:r>
        <w:t>Jeyte</w:t>
      </w:r>
      <w:proofErr w:type="spellEnd"/>
      <w:r>
        <w:t xml:space="preserve">    </w:t>
      </w:r>
      <w:hyperlink r:id="rId45" w:history="1">
        <w:r w:rsidRPr="00801F75">
          <w:rPr>
            <w:rStyle w:val="Hyperlink"/>
          </w:rPr>
          <w:t>stay@kilauealodge.com</w:t>
        </w:r>
      </w:hyperlink>
    </w:p>
    <w:p w:rsidR="001C4661" w:rsidRDefault="001C4661" w:rsidP="001C4661">
      <w:pPr>
        <w:spacing w:line="240" w:lineRule="auto"/>
      </w:pPr>
    </w:p>
    <w:p w:rsidR="001C4661" w:rsidRDefault="001C4661" w:rsidP="001C4661">
      <w:pPr>
        <w:spacing w:line="240" w:lineRule="auto"/>
      </w:pPr>
      <w:r w:rsidRPr="00CF337B">
        <w:rPr>
          <w:b/>
        </w:rPr>
        <w:t>Vocational Training Teams Chair</w:t>
      </w:r>
      <w:r>
        <w:t xml:space="preserve">     Hal </w:t>
      </w:r>
      <w:proofErr w:type="spellStart"/>
      <w:r>
        <w:t>Darcey</w:t>
      </w:r>
      <w:proofErr w:type="spellEnd"/>
      <w:r>
        <w:t xml:space="preserve">   </w:t>
      </w:r>
      <w:hyperlink r:id="rId46" w:history="1">
        <w:r w:rsidRPr="00801F75">
          <w:rPr>
            <w:rStyle w:val="Hyperlink"/>
          </w:rPr>
          <w:t>haldarcey@aol.com</w:t>
        </w:r>
      </w:hyperlink>
    </w:p>
    <w:p w:rsidR="001C4661" w:rsidRDefault="001C4661" w:rsidP="001C4661">
      <w:pPr>
        <w:spacing w:line="240" w:lineRule="auto"/>
      </w:pPr>
      <w:r>
        <w:t xml:space="preserve">   Oahu </w:t>
      </w:r>
      <w:proofErr w:type="gramStart"/>
      <w:r>
        <w:t>-  Sean</w:t>
      </w:r>
      <w:proofErr w:type="gramEnd"/>
      <w:r>
        <w:t xml:space="preserve"> Hoban   </w:t>
      </w:r>
      <w:hyperlink r:id="rId47" w:history="1">
        <w:r w:rsidRPr="00801F75">
          <w:rPr>
            <w:rStyle w:val="Hyperlink"/>
          </w:rPr>
          <w:t>seandi94@aol.com</w:t>
        </w:r>
      </w:hyperlink>
    </w:p>
    <w:p w:rsidR="001C4661" w:rsidRDefault="001C4661" w:rsidP="001C4661">
      <w:pPr>
        <w:spacing w:line="240" w:lineRule="auto"/>
      </w:pPr>
      <w:r>
        <w:t xml:space="preserve">   Kauai, Maui and Hawaii are vacant</w:t>
      </w:r>
    </w:p>
    <w:p w:rsidR="001C4661" w:rsidRDefault="001C4661" w:rsidP="001C4661">
      <w:pPr>
        <w:spacing w:line="240" w:lineRule="auto"/>
      </w:pPr>
    </w:p>
    <w:p w:rsidR="001C4661" w:rsidRDefault="001C4661" w:rsidP="001C4661">
      <w:pPr>
        <w:spacing w:line="240" w:lineRule="auto"/>
      </w:pPr>
      <w:r w:rsidRPr="00CF337B">
        <w:rPr>
          <w:b/>
        </w:rPr>
        <w:t>Scholarship Chair</w:t>
      </w:r>
      <w:r>
        <w:t xml:space="preserve">    Claude Thompson     </w:t>
      </w:r>
      <w:hyperlink r:id="rId48" w:history="1">
        <w:r w:rsidRPr="00801F75">
          <w:rPr>
            <w:rStyle w:val="Hyperlink"/>
          </w:rPr>
          <w:t>claudethompson@hawaii.rr.com</w:t>
        </w:r>
      </w:hyperlink>
    </w:p>
    <w:p w:rsidR="001C4661" w:rsidRDefault="001C4661" w:rsidP="001C4661">
      <w:pPr>
        <w:spacing w:line="240" w:lineRule="auto"/>
      </w:pPr>
    </w:p>
    <w:p w:rsidR="001C4661" w:rsidRDefault="001C4661" w:rsidP="001C4661">
      <w:pPr>
        <w:spacing w:line="240" w:lineRule="auto"/>
      </w:pPr>
      <w:r w:rsidRPr="00CF337B">
        <w:rPr>
          <w:b/>
        </w:rPr>
        <w:t>Peace Scholar Chair</w:t>
      </w:r>
      <w:r>
        <w:t xml:space="preserve">     Lisa Foster   </w:t>
      </w:r>
      <w:hyperlink r:id="rId49" w:history="1">
        <w:r w:rsidRPr="00801F75">
          <w:rPr>
            <w:rStyle w:val="Hyperlink"/>
          </w:rPr>
          <w:t>lisaannfoster@hotmail.com</w:t>
        </w:r>
      </w:hyperlink>
    </w:p>
    <w:p w:rsidR="001C4661" w:rsidRDefault="001C4661" w:rsidP="001C4661">
      <w:pPr>
        <w:spacing w:line="240" w:lineRule="auto"/>
        <w:rPr>
          <w:b/>
        </w:rPr>
      </w:pPr>
    </w:p>
    <w:p w:rsidR="001C4661" w:rsidRDefault="001C4661" w:rsidP="001C4661">
      <w:pPr>
        <w:spacing w:line="240" w:lineRule="auto"/>
      </w:pPr>
      <w:r w:rsidRPr="00CF337B">
        <w:rPr>
          <w:b/>
        </w:rPr>
        <w:t>Alumni Chair</w:t>
      </w:r>
      <w:r>
        <w:t xml:space="preserve">       James Owens       </w:t>
      </w:r>
    </w:p>
    <w:p w:rsidR="001C4661" w:rsidRDefault="001C4661" w:rsidP="001C4661">
      <w:pPr>
        <w:spacing w:line="240" w:lineRule="auto"/>
      </w:pPr>
    </w:p>
    <w:p w:rsidR="001C4661" w:rsidRDefault="001C4661" w:rsidP="001C4661">
      <w:pPr>
        <w:spacing w:line="240" w:lineRule="auto"/>
      </w:pPr>
      <w:r>
        <w:rPr>
          <w:b/>
        </w:rPr>
        <w:t>Record Keeper/Electronic S</w:t>
      </w:r>
      <w:r w:rsidRPr="00CF337B">
        <w:rPr>
          <w:b/>
        </w:rPr>
        <w:t>torage</w:t>
      </w:r>
      <w:r>
        <w:t xml:space="preserve">   Chet </w:t>
      </w:r>
      <w:proofErr w:type="spellStart"/>
      <w:r>
        <w:t>DalSanto</w:t>
      </w:r>
      <w:proofErr w:type="spellEnd"/>
      <w:r>
        <w:t xml:space="preserve">    </w:t>
      </w:r>
      <w:hyperlink r:id="rId50" w:history="1">
        <w:r w:rsidRPr="00801F75">
          <w:rPr>
            <w:rStyle w:val="Hyperlink"/>
          </w:rPr>
          <w:t>chet.dalsanto@EastOahu.com</w:t>
        </w:r>
      </w:hyperlink>
    </w:p>
    <w:p w:rsidR="001C4661" w:rsidRDefault="001C4661" w:rsidP="001C4661">
      <w:pPr>
        <w:spacing w:line="240" w:lineRule="auto"/>
      </w:pPr>
    </w:p>
    <w:p w:rsidR="001C4661" w:rsidRDefault="001C4661" w:rsidP="001C4661">
      <w:pPr>
        <w:spacing w:line="240" w:lineRule="auto"/>
      </w:pPr>
      <w:r w:rsidRPr="00CF337B">
        <w:rPr>
          <w:b/>
        </w:rPr>
        <w:t>Audit Committee   Chair</w:t>
      </w:r>
      <w:r>
        <w:t xml:space="preserve">    Ron Young   </w:t>
      </w:r>
      <w:hyperlink r:id="rId51" w:history="1">
        <w:r w:rsidRPr="00801F75">
          <w:rPr>
            <w:rStyle w:val="Hyperlink"/>
          </w:rPr>
          <w:t>youngrealty@glotrex.com</w:t>
        </w:r>
      </w:hyperlink>
    </w:p>
    <w:p w:rsidR="001C4661" w:rsidRDefault="001C4661" w:rsidP="001C4661">
      <w:pPr>
        <w:spacing w:line="240" w:lineRule="auto"/>
      </w:pPr>
      <w:r>
        <w:t xml:space="preserve">         Alvin Goo    </w:t>
      </w:r>
      <w:hyperlink r:id="rId52" w:history="1">
        <w:r w:rsidRPr="00801F75">
          <w:rPr>
            <w:rStyle w:val="Hyperlink"/>
          </w:rPr>
          <w:t>gooalvin@aol.com</w:t>
        </w:r>
      </w:hyperlink>
      <w:r>
        <w:t xml:space="preserve">      </w:t>
      </w:r>
    </w:p>
    <w:p w:rsidR="000D54B2" w:rsidRDefault="001C4661" w:rsidP="001C4661">
      <w:pPr>
        <w:spacing w:line="240" w:lineRule="auto"/>
      </w:pPr>
      <w:r>
        <w:t xml:space="preserve">         </w:t>
      </w:r>
      <w:proofErr w:type="spellStart"/>
      <w:r>
        <w:t>AnnaLena</w:t>
      </w:r>
      <w:proofErr w:type="spellEnd"/>
      <w:r>
        <w:t xml:space="preserve"> </w:t>
      </w:r>
      <w:proofErr w:type="spellStart"/>
      <w:r>
        <w:t>Zenolini</w:t>
      </w:r>
      <w:proofErr w:type="spellEnd"/>
      <w:r>
        <w:t xml:space="preserve">    </w:t>
      </w:r>
      <w:hyperlink r:id="rId53" w:history="1">
        <w:r w:rsidRPr="00801F75">
          <w:rPr>
            <w:rStyle w:val="Hyperlink"/>
          </w:rPr>
          <w:t>Annalena.Aenolini@boh.com</w:t>
        </w:r>
      </w:hyperlink>
      <w:r>
        <w:t xml:space="preserve">      </w:t>
      </w:r>
    </w:p>
    <w:p w:rsidR="001C4661" w:rsidRDefault="001C4661" w:rsidP="001C4661">
      <w:pPr>
        <w:spacing w:line="240" w:lineRule="auto"/>
      </w:pPr>
      <w:r>
        <w:t xml:space="preserve">    </w:t>
      </w:r>
    </w:p>
    <w:p w:rsidR="001C4661" w:rsidRDefault="001C4661" w:rsidP="001C4661">
      <w:pPr>
        <w:sectPr w:rsidR="001C4661" w:rsidSect="00FB0B0A">
          <w:type w:val="continuous"/>
          <w:pgSz w:w="12240" w:h="15840"/>
          <w:pgMar w:top="432" w:right="720" w:bottom="432" w:left="864" w:header="720" w:footer="720" w:gutter="0"/>
          <w:cols w:num="2" w:space="720"/>
          <w:docGrid w:linePitch="360"/>
        </w:sectPr>
      </w:pPr>
    </w:p>
    <w:p w:rsidR="001C4661" w:rsidRDefault="001C4661" w:rsidP="001C4661">
      <w:pPr>
        <w:spacing w:line="240" w:lineRule="auto"/>
      </w:pPr>
      <w:r>
        <w:lastRenderedPageBreak/>
        <w:t xml:space="preserve"> </w:t>
      </w:r>
      <w:r>
        <w:tab/>
      </w:r>
      <w:r w:rsidRPr="00CF337B">
        <w:rPr>
          <w:b/>
        </w:rPr>
        <w:t>Assistant Grant Chair/Global Grants</w:t>
      </w:r>
      <w:r>
        <w:t xml:space="preserve">   Mark </w:t>
      </w:r>
      <w:proofErr w:type="spellStart"/>
      <w:r>
        <w:t>Harbison</w:t>
      </w:r>
      <w:proofErr w:type="spellEnd"/>
      <w:r>
        <w:t xml:space="preserve">  </w:t>
      </w:r>
    </w:p>
    <w:p w:rsidR="001C4661" w:rsidRDefault="001C4661" w:rsidP="001C4661">
      <w:pPr>
        <w:spacing w:line="240" w:lineRule="auto"/>
        <w:ind w:firstLine="720"/>
      </w:pPr>
      <w:hyperlink r:id="rId54" w:history="1">
        <w:r w:rsidRPr="00801F75">
          <w:rPr>
            <w:rStyle w:val="Hyperlink"/>
          </w:rPr>
          <w:t>harbisonm001@hawaii.rr.com</w:t>
        </w:r>
      </w:hyperlink>
    </w:p>
    <w:p w:rsidR="001C4661" w:rsidRDefault="001C4661" w:rsidP="00A03428"/>
    <w:p w:rsidR="001C4661" w:rsidRDefault="001C4661" w:rsidP="00A03428"/>
    <w:tbl>
      <w:tblPr>
        <w:tblW w:w="0" w:type="auto"/>
        <w:tblLayout w:type="fixed"/>
        <w:tblCellMar>
          <w:left w:w="30" w:type="dxa"/>
          <w:right w:w="30" w:type="dxa"/>
        </w:tblCellMar>
        <w:tblLook w:val="0000"/>
      </w:tblPr>
      <w:tblGrid>
        <w:gridCol w:w="398"/>
        <w:gridCol w:w="1496"/>
        <w:gridCol w:w="799"/>
        <w:gridCol w:w="684"/>
        <w:gridCol w:w="811"/>
        <w:gridCol w:w="746"/>
        <w:gridCol w:w="735"/>
        <w:gridCol w:w="825"/>
        <w:gridCol w:w="555"/>
        <w:gridCol w:w="696"/>
        <w:gridCol w:w="734"/>
        <w:gridCol w:w="581"/>
        <w:gridCol w:w="646"/>
        <w:gridCol w:w="1135"/>
      </w:tblGrid>
      <w:tr w:rsidR="000D54B2" w:rsidRPr="000D54B2" w:rsidTr="000D54B2">
        <w:tblPrEx>
          <w:tblCellMar>
            <w:top w:w="0" w:type="dxa"/>
            <w:bottom w:w="0" w:type="dxa"/>
          </w:tblCellMar>
        </w:tblPrEx>
        <w:trPr>
          <w:trHeight w:val="245"/>
        </w:trPr>
        <w:tc>
          <w:tcPr>
            <w:tcW w:w="398" w:type="dxa"/>
            <w:gridSpan w:val="7"/>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b/>
                <w:bCs/>
                <w:color w:val="000000"/>
                <w:sz w:val="24"/>
                <w:szCs w:val="24"/>
              </w:rPr>
            </w:pPr>
            <w:r w:rsidRPr="000D54B2">
              <w:rPr>
                <w:rFonts w:ascii="Calibri" w:hAnsi="Calibri" w:cs="Calibri"/>
                <w:b/>
                <w:bCs/>
                <w:color w:val="000000"/>
                <w:sz w:val="24"/>
                <w:szCs w:val="24"/>
              </w:rPr>
              <w:lastRenderedPageBreak/>
              <w:t>D5000 2014-2015 ROTARY FOUNDATION TRACKING SHEET</w:t>
            </w:r>
          </w:p>
        </w:tc>
        <w:tc>
          <w:tcPr>
            <w:tcW w:w="82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55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3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58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11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r>
      <w:tr w:rsidR="000D54B2" w:rsidRPr="000D54B2">
        <w:tblPrEx>
          <w:tblCellMar>
            <w:top w:w="0" w:type="dxa"/>
            <w:bottom w:w="0" w:type="dxa"/>
          </w:tblCellMar>
        </w:tblPrEx>
        <w:trPr>
          <w:trHeight w:val="233"/>
        </w:trPr>
        <w:tc>
          <w:tcPr>
            <w:tcW w:w="398"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14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799"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68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81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82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55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3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58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11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r>
      <w:tr w:rsidR="000D54B2" w:rsidRPr="000D54B2">
        <w:tblPrEx>
          <w:tblCellMar>
            <w:top w:w="0" w:type="dxa"/>
            <w:bottom w:w="0" w:type="dxa"/>
          </w:tblCellMar>
        </w:tblPrEx>
        <w:trPr>
          <w:trHeight w:val="233"/>
        </w:trPr>
        <w:tc>
          <w:tcPr>
            <w:tcW w:w="398"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14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799"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68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81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82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55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73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58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6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c>
          <w:tcPr>
            <w:tcW w:w="11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p>
        </w:tc>
      </w:tr>
      <w:tr w:rsidR="000D54B2" w:rsidRPr="000D54B2" w:rsidTr="000D54B2">
        <w:tblPrEx>
          <w:tblCellMar>
            <w:top w:w="0" w:type="dxa"/>
            <w:bottom w:w="0" w:type="dxa"/>
          </w:tblCellMar>
        </w:tblPrEx>
        <w:trPr>
          <w:trHeight w:val="233"/>
        </w:trPr>
        <w:tc>
          <w:tcPr>
            <w:tcW w:w="398"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right"/>
              <w:rPr>
                <w:rFonts w:ascii="Calibri" w:hAnsi="Calibri" w:cs="Calibri"/>
                <w:b/>
                <w:bCs/>
                <w:color w:val="000000"/>
              </w:rPr>
            </w:pPr>
          </w:p>
        </w:tc>
        <w:tc>
          <w:tcPr>
            <w:tcW w:w="149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799"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Annual</w:t>
            </w:r>
          </w:p>
        </w:tc>
        <w:tc>
          <w:tcPr>
            <w:tcW w:w="684" w:type="dxa"/>
            <w:gridSpan w:val="2"/>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Annual</w:t>
            </w:r>
          </w:p>
        </w:tc>
        <w:tc>
          <w:tcPr>
            <w:tcW w:w="74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73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82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Current</w:t>
            </w:r>
          </w:p>
        </w:tc>
        <w:tc>
          <w:tcPr>
            <w:tcW w:w="55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69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734"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581"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64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New</w:t>
            </w:r>
          </w:p>
        </w:tc>
        <w:tc>
          <w:tcPr>
            <w:tcW w:w="113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$s relative</w:t>
            </w:r>
          </w:p>
        </w:tc>
      </w:tr>
      <w:tr w:rsidR="000D54B2" w:rsidRPr="000D54B2">
        <w:tblPrEx>
          <w:tblCellMar>
            <w:top w:w="0" w:type="dxa"/>
            <w:bottom w:w="0" w:type="dxa"/>
          </w:tblCellMar>
        </w:tblPrEx>
        <w:trPr>
          <w:trHeight w:val="233"/>
        </w:trPr>
        <w:tc>
          <w:tcPr>
            <w:tcW w:w="398"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right"/>
              <w:rPr>
                <w:rFonts w:ascii="Calibri" w:hAnsi="Calibri" w:cs="Calibri"/>
                <w:b/>
                <w:bCs/>
                <w:color w:val="000000"/>
              </w:rPr>
            </w:pPr>
          </w:p>
        </w:tc>
        <w:tc>
          <w:tcPr>
            <w:tcW w:w="149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
        </w:tc>
        <w:tc>
          <w:tcPr>
            <w:tcW w:w="799"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Fund</w:t>
            </w:r>
          </w:p>
        </w:tc>
        <w:tc>
          <w:tcPr>
            <w:tcW w:w="684"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Fund</w:t>
            </w:r>
          </w:p>
        </w:tc>
        <w:tc>
          <w:tcPr>
            <w:tcW w:w="811"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 Goal</w:t>
            </w:r>
          </w:p>
        </w:tc>
        <w:tc>
          <w:tcPr>
            <w:tcW w:w="74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Members</w:t>
            </w:r>
          </w:p>
        </w:tc>
        <w:tc>
          <w:tcPr>
            <w:tcW w:w="73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Per</w:t>
            </w:r>
          </w:p>
        </w:tc>
        <w:tc>
          <w:tcPr>
            <w:tcW w:w="82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roofErr w:type="spellStart"/>
            <w:r w:rsidRPr="000D54B2">
              <w:rPr>
                <w:rFonts w:ascii="Calibri" w:hAnsi="Calibri" w:cs="Calibri"/>
                <w:b/>
                <w:bCs/>
                <w:color w:val="000000"/>
                <w:sz w:val="18"/>
                <w:szCs w:val="18"/>
              </w:rPr>
              <w:t>Mbrs</w:t>
            </w:r>
            <w:proofErr w:type="spellEnd"/>
          </w:p>
        </w:tc>
        <w:tc>
          <w:tcPr>
            <w:tcW w:w="55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No.</w:t>
            </w:r>
          </w:p>
        </w:tc>
        <w:tc>
          <w:tcPr>
            <w:tcW w:w="69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w:t>
            </w:r>
          </w:p>
        </w:tc>
        <w:tc>
          <w:tcPr>
            <w:tcW w:w="734"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Total</w:t>
            </w:r>
          </w:p>
        </w:tc>
        <w:tc>
          <w:tcPr>
            <w:tcW w:w="581"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New</w:t>
            </w:r>
          </w:p>
        </w:tc>
        <w:tc>
          <w:tcPr>
            <w:tcW w:w="646"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roofErr w:type="spellStart"/>
            <w:r w:rsidRPr="000D54B2">
              <w:rPr>
                <w:rFonts w:ascii="Calibri" w:hAnsi="Calibri" w:cs="Calibri"/>
                <w:b/>
                <w:bCs/>
                <w:color w:val="000000"/>
                <w:sz w:val="18"/>
                <w:szCs w:val="18"/>
              </w:rPr>
              <w:t>Beq</w:t>
            </w:r>
            <w:proofErr w:type="spellEnd"/>
          </w:p>
        </w:tc>
        <w:tc>
          <w:tcPr>
            <w:tcW w:w="1135" w:type="dxa"/>
            <w:tcBorders>
              <w:top w:val="single" w:sz="2" w:space="0" w:color="000000"/>
              <w:left w:val="single" w:sz="2" w:space="0" w:color="000000"/>
              <w:bottom w:val="single" w:sz="2" w:space="0" w:color="000000"/>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to</w:t>
            </w:r>
          </w:p>
        </w:tc>
      </w:tr>
      <w:tr w:rsidR="000D54B2" w:rsidRPr="000D54B2">
        <w:tblPrEx>
          <w:tblCellMar>
            <w:top w:w="0" w:type="dxa"/>
            <w:bottom w:w="0" w:type="dxa"/>
          </w:tblCellMar>
        </w:tblPrEx>
        <w:trPr>
          <w:trHeight w:val="233"/>
        </w:trPr>
        <w:tc>
          <w:tcPr>
            <w:tcW w:w="398"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right"/>
              <w:rPr>
                <w:rFonts w:ascii="Calibri" w:hAnsi="Calibri" w:cs="Calibri"/>
                <w:b/>
                <w:bCs/>
                <w:color w:val="000000"/>
              </w:rPr>
            </w:pPr>
          </w:p>
        </w:tc>
        <w:tc>
          <w:tcPr>
            <w:tcW w:w="1496"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Club Name</w:t>
            </w:r>
          </w:p>
        </w:tc>
        <w:tc>
          <w:tcPr>
            <w:tcW w:w="799"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Goal</w:t>
            </w:r>
          </w:p>
        </w:tc>
        <w:tc>
          <w:tcPr>
            <w:tcW w:w="684"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Given</w:t>
            </w:r>
          </w:p>
        </w:tc>
        <w:tc>
          <w:tcPr>
            <w:tcW w:w="811"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roofErr w:type="spellStart"/>
            <w:r w:rsidRPr="000D54B2">
              <w:rPr>
                <w:rFonts w:ascii="Calibri" w:hAnsi="Calibri" w:cs="Calibri"/>
                <w:b/>
                <w:bCs/>
                <w:color w:val="000000"/>
                <w:sz w:val="18"/>
                <w:szCs w:val="18"/>
              </w:rPr>
              <w:t>Achvd</w:t>
            </w:r>
            <w:proofErr w:type="spellEnd"/>
          </w:p>
        </w:tc>
        <w:tc>
          <w:tcPr>
            <w:tcW w:w="746"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7/1/2013</w:t>
            </w:r>
          </w:p>
        </w:tc>
        <w:tc>
          <w:tcPr>
            <w:tcW w:w="735"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Capita</w:t>
            </w:r>
          </w:p>
        </w:tc>
        <w:tc>
          <w:tcPr>
            <w:tcW w:w="825"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(No.)</w:t>
            </w:r>
          </w:p>
        </w:tc>
        <w:tc>
          <w:tcPr>
            <w:tcW w:w="555"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EREY</w:t>
            </w:r>
          </w:p>
        </w:tc>
        <w:tc>
          <w:tcPr>
            <w:tcW w:w="696"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EREY</w:t>
            </w:r>
          </w:p>
        </w:tc>
        <w:tc>
          <w:tcPr>
            <w:tcW w:w="734"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Giving</w:t>
            </w:r>
          </w:p>
        </w:tc>
        <w:tc>
          <w:tcPr>
            <w:tcW w:w="581"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proofErr w:type="spellStart"/>
            <w:r w:rsidRPr="000D54B2">
              <w:rPr>
                <w:rFonts w:ascii="Calibri" w:hAnsi="Calibri" w:cs="Calibri"/>
                <w:b/>
                <w:bCs/>
                <w:color w:val="000000"/>
                <w:sz w:val="18"/>
                <w:szCs w:val="18"/>
              </w:rPr>
              <w:t>Benef</w:t>
            </w:r>
            <w:proofErr w:type="spellEnd"/>
            <w:r w:rsidRPr="000D54B2">
              <w:rPr>
                <w:rFonts w:ascii="Calibri" w:hAnsi="Calibri" w:cs="Calibri"/>
                <w:b/>
                <w:bCs/>
                <w:color w:val="000000"/>
                <w:sz w:val="18"/>
                <w:szCs w:val="18"/>
              </w:rPr>
              <w:t>.</w:t>
            </w:r>
          </w:p>
        </w:tc>
        <w:tc>
          <w:tcPr>
            <w:tcW w:w="646"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Society</w:t>
            </w:r>
          </w:p>
        </w:tc>
        <w:tc>
          <w:tcPr>
            <w:tcW w:w="1135" w:type="dxa"/>
            <w:tcBorders>
              <w:top w:val="single" w:sz="2" w:space="0" w:color="000000"/>
              <w:left w:val="single" w:sz="2" w:space="0" w:color="000000"/>
              <w:bottom w:val="single" w:sz="6"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000000"/>
                <w:sz w:val="18"/>
                <w:szCs w:val="18"/>
              </w:rPr>
            </w:pPr>
            <w:r w:rsidRPr="000D54B2">
              <w:rPr>
                <w:rFonts w:ascii="Calibri" w:hAnsi="Calibri" w:cs="Calibri"/>
                <w:b/>
                <w:bCs/>
                <w:color w:val="000000"/>
                <w:sz w:val="18"/>
                <w:szCs w:val="18"/>
              </w:rPr>
              <w:t>Target</w:t>
            </w:r>
          </w:p>
        </w:tc>
      </w:tr>
      <w:tr w:rsidR="000D54B2" w:rsidRPr="000D54B2">
        <w:tblPrEx>
          <w:tblCellMar>
            <w:top w:w="0" w:type="dxa"/>
            <w:bottom w:w="0" w:type="dxa"/>
          </w:tblCellMar>
        </w:tblPrEx>
        <w:trPr>
          <w:trHeight w:val="233"/>
        </w:trPr>
        <w:tc>
          <w:tcPr>
            <w:tcW w:w="398"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w:t>
            </w:r>
          </w:p>
        </w:tc>
        <w:tc>
          <w:tcPr>
            <w:tcW w:w="1496"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Ala </w:t>
            </w:r>
            <w:proofErr w:type="spellStart"/>
            <w:r w:rsidRPr="000D54B2">
              <w:rPr>
                <w:rFonts w:ascii="Calibri" w:hAnsi="Calibri" w:cs="Calibri"/>
                <w:color w:val="000000"/>
                <w:sz w:val="18"/>
                <w:szCs w:val="18"/>
              </w:rPr>
              <w:t>Moana</w:t>
            </w:r>
            <w:proofErr w:type="spellEnd"/>
          </w:p>
        </w:tc>
        <w:tc>
          <w:tcPr>
            <w:tcW w:w="799"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$13,000 </w:t>
            </w:r>
          </w:p>
        </w:tc>
        <w:tc>
          <w:tcPr>
            <w:tcW w:w="684"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$2,874 </w:t>
            </w:r>
          </w:p>
        </w:tc>
        <w:tc>
          <w:tcPr>
            <w:tcW w:w="811"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22.1%</w:t>
            </w:r>
          </w:p>
        </w:tc>
        <w:tc>
          <w:tcPr>
            <w:tcW w:w="746"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38</w:t>
            </w:r>
          </w:p>
        </w:tc>
        <w:tc>
          <w:tcPr>
            <w:tcW w:w="735"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$75.63</w:t>
            </w:r>
          </w:p>
        </w:tc>
        <w:tc>
          <w:tcPr>
            <w:tcW w:w="825"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40</w:t>
            </w:r>
          </w:p>
        </w:tc>
        <w:tc>
          <w:tcPr>
            <w:tcW w:w="555"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2,874 </w:t>
            </w:r>
          </w:p>
        </w:tc>
        <w:tc>
          <w:tcPr>
            <w:tcW w:w="581"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6"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6"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$ 707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Diamond Head</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3,702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9.09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$ 517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Downtown Honolulu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4,250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16.5%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25</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28.00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24</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725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$ 8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E Club of Hawaii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19</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$ 167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5</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East Honolulu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7,900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1,190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15.1%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49</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24.29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1,290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$ 127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6</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Hanalei Bay</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15,000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26,765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178.4%</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461.47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26,765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$ 24,265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7</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Hawaii Kai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750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500.0%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9</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83.33</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750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$ 725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8</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Hilo</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11,975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5,805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48.5%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74</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78.45</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6,165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$ 3,809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9</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Hilo Bay</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6,500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54</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9.26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50</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$ 583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10</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Honolulu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25,000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2,280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9.1%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12.13</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191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3,199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$ 1,887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11</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Honolulu Pau </w:t>
            </w:r>
            <w:proofErr w:type="spellStart"/>
            <w:r w:rsidRPr="000D54B2">
              <w:rPr>
                <w:rFonts w:ascii="Calibri" w:hAnsi="Calibri" w:cs="Calibri"/>
                <w:color w:val="000000"/>
                <w:sz w:val="18"/>
                <w:szCs w:val="18"/>
              </w:rPr>
              <w:t>Hana</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800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6.3%</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1.79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$ 83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12</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Honolulu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9,650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1,800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43.90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39</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1,800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6</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$ 192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13</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Honolulu Sunset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13,250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4,710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35.5%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92.35</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52</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4,710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$ 2,502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14</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Kahala</w:t>
            </w:r>
            <w:proofErr w:type="spellEnd"/>
            <w:r w:rsidRPr="000D54B2">
              <w:rPr>
                <w:rFonts w:ascii="Calibri" w:hAnsi="Calibri" w:cs="Calibri"/>
                <w:color w:val="000000"/>
                <w:sz w:val="18"/>
                <w:szCs w:val="18"/>
              </w:rPr>
              <w:t xml:space="preserve">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5,046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345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6.8%</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9.08</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27</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445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$ 496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15</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Kahului</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4,100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635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15.5%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30</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21.17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635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$ 48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16</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Kaneohe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11,000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25</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27</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$ 1,833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17</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Kapaa</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2,250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29</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32</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$ 375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18</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Kapolei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5,900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3.85</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29</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$ 883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19</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Kapolei Sunset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3,500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14</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$ 583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20</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Kauai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3,650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27.4%</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38.46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1,040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$ 392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21</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Kihei</w:t>
            </w:r>
            <w:proofErr w:type="spellEnd"/>
            <w:r w:rsidRPr="000D54B2">
              <w:rPr>
                <w:rFonts w:ascii="Calibri" w:hAnsi="Calibri" w:cs="Calibri"/>
                <w:color w:val="000000"/>
                <w:sz w:val="18"/>
                <w:szCs w:val="18"/>
              </w:rPr>
              <w:t xml:space="preserve">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2,300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712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31.0%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39.56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922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$ 329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22</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Kihei</w:t>
            </w:r>
            <w:proofErr w:type="spellEnd"/>
            <w:r w:rsidRPr="000D54B2">
              <w:rPr>
                <w:rFonts w:ascii="Calibri" w:hAnsi="Calibri" w:cs="Calibri"/>
                <w:color w:val="000000"/>
                <w:sz w:val="18"/>
                <w:szCs w:val="18"/>
              </w:rPr>
              <w:t xml:space="preserve"> </w:t>
            </w:r>
            <w:proofErr w:type="spellStart"/>
            <w:r w:rsidRPr="000D54B2">
              <w:rPr>
                <w:rFonts w:ascii="Calibri" w:hAnsi="Calibri" w:cs="Calibri"/>
                <w:color w:val="000000"/>
                <w:sz w:val="18"/>
                <w:szCs w:val="18"/>
              </w:rPr>
              <w:t>Wailea</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18,496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1,550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8.4%</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43.06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30</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1,550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$ 1,533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23</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Kona</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5,550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540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9.7%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44</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12.27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540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$ 385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24</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Kona </w:t>
            </w:r>
            <w:proofErr w:type="spellStart"/>
            <w:r w:rsidRPr="000D54B2">
              <w:rPr>
                <w:rFonts w:ascii="Calibri" w:hAnsi="Calibri" w:cs="Calibri"/>
                <w:color w:val="000000"/>
                <w:sz w:val="18"/>
                <w:szCs w:val="18"/>
              </w:rPr>
              <w:t>Mauka</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2,360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2,850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120.8%</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101.79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2,850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$ 2,457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25</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Kona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5,925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240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8.57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22</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290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$ 748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26</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Lahaina</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7,196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42</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$ 1,199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27</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Lahaina</w:t>
            </w:r>
            <w:proofErr w:type="spellEnd"/>
            <w:r w:rsidRPr="000D54B2">
              <w:rPr>
                <w:rFonts w:ascii="Calibri" w:hAnsi="Calibri" w:cs="Calibri"/>
                <w:color w:val="000000"/>
                <w:sz w:val="18"/>
                <w:szCs w:val="18"/>
              </w:rPr>
              <w:t xml:space="preserve">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4,450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48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$ 742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28</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Maui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2,760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14.5%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15.38</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26</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400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$ 60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lastRenderedPageBreak/>
              <w:t>29</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Metropolitan </w:t>
            </w:r>
            <w:proofErr w:type="spellStart"/>
            <w:r w:rsidRPr="000D54B2">
              <w:rPr>
                <w:rFonts w:ascii="Calibri" w:hAnsi="Calibri" w:cs="Calibri"/>
                <w:color w:val="000000"/>
                <w:sz w:val="18"/>
                <w:szCs w:val="18"/>
              </w:rPr>
              <w:t>Hono</w:t>
            </w:r>
            <w:proofErr w:type="spellEnd"/>
            <w:r w:rsidRPr="000D54B2">
              <w:rPr>
                <w:rFonts w:ascii="Calibri" w:hAnsi="Calibri" w:cs="Calibri"/>
                <w:color w:val="000000"/>
                <w:sz w:val="18"/>
                <w:szCs w:val="18"/>
              </w:rPr>
              <w: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15,200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1,320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8.7%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92</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14.35</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91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1,320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$ 1,213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30</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Milillani</w:t>
            </w:r>
            <w:proofErr w:type="spellEnd"/>
            <w:r w:rsidRPr="000D54B2">
              <w:rPr>
                <w:rFonts w:ascii="Calibri" w:hAnsi="Calibri" w:cs="Calibri"/>
                <w:color w:val="000000"/>
                <w:sz w:val="18"/>
                <w:szCs w:val="18"/>
              </w:rPr>
              <w:t xml:space="preserve"> Sunrise</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3,125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654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20.9%</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17</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38.47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20</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751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$ 133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31</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North Hawaii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4,500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260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5.8%</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7.22</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33</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260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$ 490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32</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Pahoa Sunset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2,600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298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11.5%</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18.63</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1,060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$ 135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33</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Pearl Harbor</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3,750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640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17.1%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33</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19.39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33</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640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$ 15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34</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Pearlridge</w:t>
            </w:r>
            <w:proofErr w:type="spellEnd"/>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4,000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37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0.9%</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37</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39</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37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$ 630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35</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Poipu</w:t>
            </w:r>
            <w:proofErr w:type="spellEnd"/>
            <w:r w:rsidRPr="000D54B2">
              <w:rPr>
                <w:rFonts w:ascii="Calibri" w:hAnsi="Calibri" w:cs="Calibri"/>
                <w:color w:val="000000"/>
                <w:sz w:val="18"/>
                <w:szCs w:val="18"/>
              </w:rPr>
              <w:t xml:space="preserve"> Beach</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5,340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32.26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28</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$ 110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36</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South Hilo</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6,100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786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12.9%</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55</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14.29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51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836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$ 231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37</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proofErr w:type="spellStart"/>
            <w:r w:rsidRPr="000D54B2">
              <w:rPr>
                <w:rFonts w:ascii="Calibri" w:hAnsi="Calibri" w:cs="Calibri"/>
                <w:color w:val="000000"/>
                <w:sz w:val="18"/>
                <w:szCs w:val="18"/>
              </w:rPr>
              <w:t>UpCountry</w:t>
            </w:r>
            <w:proofErr w:type="spellEnd"/>
            <w:r w:rsidRPr="000D54B2">
              <w:rPr>
                <w:rFonts w:ascii="Calibri" w:hAnsi="Calibri" w:cs="Calibri"/>
                <w:color w:val="000000"/>
                <w:sz w:val="18"/>
                <w:szCs w:val="18"/>
              </w:rPr>
              <w:t xml:space="preserve"> Maui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4,500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19</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$ 750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38</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Valley Isle Sunset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900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22.2%</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28.57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10</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$ 50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39</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Volcano</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2,250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16</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1.56</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20</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155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$ 350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40</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Wahiawa Waialua</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4,300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2.3%</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17</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5.88</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15</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$ 617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41</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Waianae Coast</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6,410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31</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27</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$ 1,068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42</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Waikiki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10,775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825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67</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12.31</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64</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825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$ 971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43</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Wailuku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15,205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5,000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32.9%</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22</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227.27</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23</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5,000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shd w:val="solid" w:color="339966" w:fill="auto"/>
          </w:tcPr>
          <w:p w:rsidR="000D54B2" w:rsidRPr="000D54B2" w:rsidRDefault="000D54B2" w:rsidP="000D54B2">
            <w:pPr>
              <w:autoSpaceDE w:val="0"/>
              <w:autoSpaceDN w:val="0"/>
              <w:adjustRightInd w:val="0"/>
              <w:spacing w:after="0" w:line="240" w:lineRule="auto"/>
              <w:jc w:val="center"/>
              <w:rPr>
                <w:rFonts w:ascii="Calibri" w:hAnsi="Calibri" w:cs="Calibri"/>
                <w:b/>
                <w:bCs/>
                <w:color w:val="FFFFFF"/>
                <w:sz w:val="18"/>
                <w:szCs w:val="18"/>
              </w:rPr>
            </w:pPr>
            <w:r w:rsidRPr="000D54B2">
              <w:rPr>
                <w:rFonts w:ascii="Calibri" w:hAnsi="Calibri" w:cs="Calibri"/>
                <w:b/>
                <w:bCs/>
                <w:color w:val="FFFFFF"/>
                <w:sz w:val="18"/>
                <w:szCs w:val="18"/>
              </w:rPr>
              <w:t>$ 2,466 ahead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44</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West Honolulu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2,700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100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3.7%</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42</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2.38</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43</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100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$ 350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45</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West Kauai</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3,270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250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7.6%</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13.89</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22</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$ 295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46</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West Pearl Harbor</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3,400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240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7.1%</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13.33</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18</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280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$ 327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47</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Windward Oahu</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4,110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516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12.6%</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32</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16.13</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31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516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1</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$ 169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rPr>
            </w:pPr>
            <w:r w:rsidRPr="000D54B2">
              <w:rPr>
                <w:rFonts w:ascii="Calibri" w:hAnsi="Calibri" w:cs="Calibri"/>
                <w:color w:val="000000"/>
              </w:rPr>
              <w:t>48</w:t>
            </w:r>
          </w:p>
        </w:tc>
        <w:tc>
          <w:tcPr>
            <w:tcW w:w="14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Windward Oahu Sun.</w:t>
            </w:r>
          </w:p>
        </w:tc>
        <w:tc>
          <w:tcPr>
            <w:tcW w:w="799"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1,140 </w:t>
            </w:r>
          </w:p>
        </w:tc>
        <w:tc>
          <w:tcPr>
            <w:tcW w:w="68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b/>
                <w:bCs/>
                <w:color w:val="0000FF"/>
                <w:sz w:val="18"/>
                <w:szCs w:val="18"/>
              </w:rPr>
            </w:pPr>
            <w:r w:rsidRPr="000D54B2">
              <w:rPr>
                <w:rFonts w:ascii="Calibri" w:hAnsi="Calibri" w:cs="Calibri"/>
                <w:b/>
                <w:bCs/>
                <w:color w:val="0000FF"/>
                <w:sz w:val="18"/>
                <w:szCs w:val="18"/>
              </w:rPr>
              <w:t xml:space="preserve">             - </w:t>
            </w:r>
          </w:p>
        </w:tc>
        <w:tc>
          <w:tcPr>
            <w:tcW w:w="81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24</w:t>
            </w:r>
          </w:p>
        </w:tc>
        <w:tc>
          <w:tcPr>
            <w:tcW w:w="7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0.00</w:t>
            </w:r>
          </w:p>
        </w:tc>
        <w:tc>
          <w:tcPr>
            <w:tcW w:w="82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21</w:t>
            </w:r>
          </w:p>
        </w:tc>
        <w:tc>
          <w:tcPr>
            <w:tcW w:w="55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0.0%</w:t>
            </w:r>
          </w:p>
        </w:tc>
        <w:tc>
          <w:tcPr>
            <w:tcW w:w="734"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r w:rsidRPr="000D54B2">
              <w:rPr>
                <w:rFonts w:ascii="Calibri" w:hAnsi="Calibri" w:cs="Calibri"/>
                <w:color w:val="000000"/>
                <w:sz w:val="18"/>
                <w:szCs w:val="18"/>
              </w:rPr>
              <w:t xml:space="preserve">       1,550 </w:t>
            </w:r>
          </w:p>
        </w:tc>
        <w:tc>
          <w:tcPr>
            <w:tcW w:w="581"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64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0</w:t>
            </w:r>
          </w:p>
        </w:tc>
        <w:tc>
          <w:tcPr>
            <w:tcW w:w="1135"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r w:rsidRPr="000D54B2">
              <w:rPr>
                <w:rFonts w:ascii="Calibri" w:hAnsi="Calibri" w:cs="Calibri"/>
                <w:color w:val="000000"/>
                <w:sz w:val="18"/>
                <w:szCs w:val="18"/>
              </w:rPr>
              <w:t>$ 190 behind</w:t>
            </w:r>
          </w:p>
        </w:tc>
      </w:tr>
      <w:tr w:rsidR="000D54B2" w:rsidRPr="000D54B2">
        <w:tblPrEx>
          <w:tblCellMar>
            <w:top w:w="0" w:type="dxa"/>
            <w:bottom w:w="0" w:type="dxa"/>
          </w:tblCellMar>
        </w:tblPrEx>
        <w:trPr>
          <w:trHeight w:val="233"/>
        </w:trPr>
        <w:tc>
          <w:tcPr>
            <w:tcW w:w="398"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1496"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   </w:t>
            </w:r>
          </w:p>
        </w:tc>
        <w:tc>
          <w:tcPr>
            <w:tcW w:w="799"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684"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811"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46"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35"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825"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555"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34"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581"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646"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1135" w:type="dxa"/>
            <w:tcBorders>
              <w:top w:val="single" w:sz="2" w:space="0" w:color="auto"/>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r>
      <w:tr w:rsidR="000D54B2" w:rsidRPr="000D54B2">
        <w:tblPrEx>
          <w:tblCellMar>
            <w:top w:w="0" w:type="dxa"/>
            <w:bottom w:w="0" w:type="dxa"/>
          </w:tblCellMar>
        </w:tblPrEx>
        <w:trPr>
          <w:trHeight w:val="233"/>
        </w:trPr>
        <w:tc>
          <w:tcPr>
            <w:tcW w:w="398"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rPr>
            </w:pPr>
          </w:p>
        </w:tc>
        <w:tc>
          <w:tcPr>
            <w:tcW w:w="149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rPr>
                <w:rFonts w:ascii="Calibri" w:hAnsi="Calibri" w:cs="Calibri"/>
                <w:color w:val="000000"/>
                <w:sz w:val="18"/>
                <w:szCs w:val="18"/>
              </w:rPr>
            </w:pPr>
            <w:r w:rsidRPr="000D54B2">
              <w:rPr>
                <w:rFonts w:ascii="Calibri" w:hAnsi="Calibri" w:cs="Calibri"/>
                <w:color w:val="000000"/>
                <w:sz w:val="18"/>
                <w:szCs w:val="18"/>
              </w:rPr>
              <w:t xml:space="preserve">   </w:t>
            </w:r>
          </w:p>
        </w:tc>
        <w:tc>
          <w:tcPr>
            <w:tcW w:w="799"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81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82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55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696" w:type="dxa"/>
            <w:tcBorders>
              <w:top w:val="single" w:sz="2" w:space="0" w:color="auto"/>
              <w:left w:val="single" w:sz="2" w:space="0" w:color="000000"/>
              <w:bottom w:val="single" w:sz="2" w:space="0" w:color="auto"/>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734"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right"/>
              <w:rPr>
                <w:rFonts w:ascii="Calibri" w:hAnsi="Calibri" w:cs="Calibri"/>
                <w:color w:val="000000"/>
                <w:sz w:val="18"/>
                <w:szCs w:val="18"/>
              </w:rPr>
            </w:pPr>
          </w:p>
        </w:tc>
        <w:tc>
          <w:tcPr>
            <w:tcW w:w="581"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646"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c>
          <w:tcPr>
            <w:tcW w:w="1135" w:type="dxa"/>
            <w:tcBorders>
              <w:top w:val="single" w:sz="2" w:space="0" w:color="000000"/>
              <w:left w:val="single" w:sz="2" w:space="0" w:color="000000"/>
              <w:bottom w:val="single" w:sz="2" w:space="0" w:color="000000"/>
              <w:right w:val="single" w:sz="2" w:space="0" w:color="000000"/>
            </w:tcBorders>
          </w:tcPr>
          <w:p w:rsidR="000D54B2" w:rsidRPr="000D54B2" w:rsidRDefault="000D54B2" w:rsidP="000D54B2">
            <w:pPr>
              <w:autoSpaceDE w:val="0"/>
              <w:autoSpaceDN w:val="0"/>
              <w:adjustRightInd w:val="0"/>
              <w:spacing w:after="0" w:line="240" w:lineRule="auto"/>
              <w:jc w:val="center"/>
              <w:rPr>
                <w:rFonts w:ascii="Calibri" w:hAnsi="Calibri" w:cs="Calibri"/>
                <w:color w:val="000000"/>
                <w:sz w:val="18"/>
                <w:szCs w:val="18"/>
              </w:rPr>
            </w:pPr>
          </w:p>
        </w:tc>
      </w:tr>
    </w:tbl>
    <w:p w:rsidR="000D54B2" w:rsidRDefault="000D54B2" w:rsidP="00A03428"/>
    <w:p w:rsidR="000D54B2" w:rsidRDefault="000D54B2" w:rsidP="00A03428"/>
    <w:tbl>
      <w:tblPr>
        <w:tblW w:w="11602" w:type="dxa"/>
        <w:tblLayout w:type="fixed"/>
        <w:tblCellMar>
          <w:left w:w="30" w:type="dxa"/>
          <w:right w:w="30" w:type="dxa"/>
        </w:tblCellMar>
        <w:tblLook w:val="0000"/>
      </w:tblPr>
      <w:tblGrid>
        <w:gridCol w:w="11602"/>
      </w:tblGrid>
      <w:tr w:rsidR="000D54B2" w:rsidRPr="00A5339C" w:rsidTr="000D54B2">
        <w:trPr>
          <w:trHeight w:val="233"/>
        </w:trPr>
        <w:tc>
          <w:tcPr>
            <w:tcW w:w="11602" w:type="dxa"/>
            <w:tcBorders>
              <w:top w:val="single" w:sz="2" w:space="0" w:color="000000"/>
              <w:left w:val="single" w:sz="2" w:space="0" w:color="000000"/>
              <w:bottom w:val="single" w:sz="2" w:space="0" w:color="000000"/>
              <w:right w:val="single" w:sz="2" w:space="0" w:color="000000"/>
            </w:tcBorders>
          </w:tcPr>
          <w:p w:rsidR="000D54B2" w:rsidRPr="00A5339C" w:rsidRDefault="000D54B2" w:rsidP="00DB3EFB">
            <w:pPr>
              <w:autoSpaceDE w:val="0"/>
              <w:autoSpaceDN w:val="0"/>
              <w:adjustRightInd w:val="0"/>
              <w:spacing w:after="0" w:line="240" w:lineRule="auto"/>
              <w:rPr>
                <w:rFonts w:ascii="Calibri" w:hAnsi="Calibri" w:cs="Calibri"/>
                <w:color w:val="000000"/>
                <w:sz w:val="18"/>
                <w:szCs w:val="18"/>
              </w:rPr>
            </w:pPr>
            <w:r w:rsidRPr="00A5339C">
              <w:rPr>
                <w:rFonts w:ascii="Calibri" w:hAnsi="Calibri" w:cs="Calibri"/>
                <w:color w:val="000000"/>
                <w:sz w:val="18"/>
                <w:szCs w:val="18"/>
              </w:rPr>
              <w:t xml:space="preserve">The information shown on this chart reflects what was received from The Rotary Foundation as </w:t>
            </w:r>
            <w:proofErr w:type="gramStart"/>
            <w:r w:rsidRPr="00A5339C">
              <w:rPr>
                <w:rFonts w:ascii="Calibri" w:hAnsi="Calibri" w:cs="Calibri"/>
                <w:color w:val="000000"/>
                <w:sz w:val="18"/>
                <w:szCs w:val="18"/>
              </w:rPr>
              <w:t>of  August</w:t>
            </w:r>
            <w:proofErr w:type="gramEnd"/>
            <w:r w:rsidRPr="00A5339C">
              <w:rPr>
                <w:rFonts w:ascii="Calibri" w:hAnsi="Calibri" w:cs="Calibri"/>
                <w:color w:val="000000"/>
                <w:sz w:val="18"/>
                <w:szCs w:val="18"/>
              </w:rPr>
              <w:t xml:space="preserve"> 27, 2014.  Keep in mind that there is some lag time</w:t>
            </w:r>
          </w:p>
        </w:tc>
      </w:tr>
      <w:tr w:rsidR="000D54B2" w:rsidRPr="00A5339C" w:rsidTr="000D54B2">
        <w:trPr>
          <w:trHeight w:val="233"/>
        </w:trPr>
        <w:tc>
          <w:tcPr>
            <w:tcW w:w="11602" w:type="dxa"/>
            <w:tcBorders>
              <w:top w:val="single" w:sz="2" w:space="0" w:color="000000"/>
              <w:left w:val="single" w:sz="2" w:space="0" w:color="000000"/>
              <w:bottom w:val="single" w:sz="2" w:space="0" w:color="000000"/>
              <w:right w:val="single" w:sz="2" w:space="0" w:color="000000"/>
            </w:tcBorders>
          </w:tcPr>
          <w:p w:rsidR="000D54B2" w:rsidRPr="00A5339C" w:rsidRDefault="000D54B2" w:rsidP="00DB3EFB">
            <w:pPr>
              <w:autoSpaceDE w:val="0"/>
              <w:autoSpaceDN w:val="0"/>
              <w:adjustRightInd w:val="0"/>
              <w:spacing w:after="0" w:line="240" w:lineRule="auto"/>
              <w:rPr>
                <w:rFonts w:ascii="Calibri" w:hAnsi="Calibri" w:cs="Calibri"/>
                <w:color w:val="000000"/>
                <w:sz w:val="18"/>
                <w:szCs w:val="18"/>
              </w:rPr>
            </w:pPr>
            <w:proofErr w:type="gramStart"/>
            <w:r w:rsidRPr="00A5339C">
              <w:rPr>
                <w:rFonts w:ascii="Calibri" w:hAnsi="Calibri" w:cs="Calibri"/>
                <w:color w:val="000000"/>
                <w:sz w:val="18"/>
                <w:szCs w:val="18"/>
              </w:rPr>
              <w:t>from</w:t>
            </w:r>
            <w:proofErr w:type="gramEnd"/>
            <w:r w:rsidRPr="00A5339C">
              <w:rPr>
                <w:rFonts w:ascii="Calibri" w:hAnsi="Calibri" w:cs="Calibri"/>
                <w:color w:val="000000"/>
                <w:sz w:val="18"/>
                <w:szCs w:val="18"/>
              </w:rPr>
              <w:t xml:space="preserve"> the time you submit your members donations to The Rotary Foundation and the time they are credited to your Club, so,</w:t>
            </w:r>
            <w:r>
              <w:rPr>
                <w:rFonts w:ascii="Calibri" w:hAnsi="Calibri" w:cs="Calibri"/>
                <w:color w:val="000000"/>
                <w:sz w:val="18"/>
                <w:szCs w:val="18"/>
              </w:rPr>
              <w:t xml:space="preserve"> </w:t>
            </w:r>
            <w:r w:rsidRPr="00A5339C">
              <w:rPr>
                <w:rFonts w:ascii="Calibri" w:hAnsi="Calibri" w:cs="Calibri"/>
                <w:color w:val="000000"/>
                <w:sz w:val="18"/>
                <w:szCs w:val="18"/>
              </w:rPr>
              <w:t>all in August may not be reflected in this chart.</w:t>
            </w:r>
          </w:p>
        </w:tc>
      </w:tr>
      <w:tr w:rsidR="000D54B2" w:rsidRPr="00A5339C" w:rsidTr="000D54B2">
        <w:trPr>
          <w:trHeight w:val="233"/>
        </w:trPr>
        <w:tc>
          <w:tcPr>
            <w:tcW w:w="11602" w:type="dxa"/>
            <w:tcBorders>
              <w:top w:val="single" w:sz="2" w:space="0" w:color="000000"/>
              <w:left w:val="single" w:sz="2" w:space="0" w:color="000000"/>
              <w:bottom w:val="single" w:sz="2" w:space="0" w:color="000000"/>
              <w:right w:val="single" w:sz="2" w:space="0" w:color="000000"/>
            </w:tcBorders>
          </w:tcPr>
          <w:p w:rsidR="000D54B2" w:rsidRPr="00A5339C" w:rsidRDefault="000D54B2" w:rsidP="00DB3EFB">
            <w:pPr>
              <w:autoSpaceDE w:val="0"/>
              <w:autoSpaceDN w:val="0"/>
              <w:adjustRightInd w:val="0"/>
              <w:spacing w:after="0" w:line="240" w:lineRule="auto"/>
              <w:rPr>
                <w:rFonts w:ascii="Calibri" w:hAnsi="Calibri" w:cs="Calibri"/>
                <w:color w:val="000000"/>
                <w:sz w:val="18"/>
                <w:szCs w:val="18"/>
              </w:rPr>
            </w:pPr>
            <w:r w:rsidRPr="00A5339C">
              <w:rPr>
                <w:rFonts w:ascii="Calibri" w:hAnsi="Calibri" w:cs="Calibri"/>
                <w:color w:val="000000"/>
                <w:sz w:val="18"/>
                <w:szCs w:val="18"/>
              </w:rPr>
              <w:t xml:space="preserve">The second from last column shows how much more you need to contribute to be on track to meet your annual goal as of the end of the Rotary Year. </w:t>
            </w:r>
          </w:p>
        </w:tc>
      </w:tr>
    </w:tbl>
    <w:p w:rsidR="000D54B2" w:rsidRDefault="000D54B2" w:rsidP="00A03428"/>
    <w:sectPr w:rsidR="000D54B2" w:rsidSect="0038058A">
      <w:type w:val="continuous"/>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77" w:rsidRDefault="00A75F77" w:rsidP="0092376E">
      <w:pPr>
        <w:spacing w:after="0" w:line="240" w:lineRule="auto"/>
      </w:pPr>
      <w:r>
        <w:separator/>
      </w:r>
    </w:p>
  </w:endnote>
  <w:endnote w:type="continuationSeparator" w:id="0">
    <w:p w:rsidR="00A75F77" w:rsidRDefault="00A75F77" w:rsidP="0092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77" w:rsidRDefault="00A75F77" w:rsidP="0092376E">
      <w:pPr>
        <w:spacing w:after="0" w:line="240" w:lineRule="auto"/>
      </w:pPr>
      <w:r>
        <w:separator/>
      </w:r>
    </w:p>
  </w:footnote>
  <w:footnote w:type="continuationSeparator" w:id="0">
    <w:p w:rsidR="00A75F77" w:rsidRDefault="00A75F77" w:rsidP="0092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6F4"/>
    <w:multiLevelType w:val="multilevel"/>
    <w:tmpl w:val="76F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D359A"/>
    <w:multiLevelType w:val="multilevel"/>
    <w:tmpl w:val="B23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04557"/>
    <w:multiLevelType w:val="multilevel"/>
    <w:tmpl w:val="D19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A1020"/>
    <w:multiLevelType w:val="hybridMultilevel"/>
    <w:tmpl w:val="8D0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F3E58"/>
    <w:multiLevelType w:val="multilevel"/>
    <w:tmpl w:val="F7C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05D"/>
    <w:rsid w:val="000005AE"/>
    <w:rsid w:val="00000B57"/>
    <w:rsid w:val="00001B8B"/>
    <w:rsid w:val="00001C3C"/>
    <w:rsid w:val="000024CF"/>
    <w:rsid w:val="000069B0"/>
    <w:rsid w:val="00006D99"/>
    <w:rsid w:val="0000704F"/>
    <w:rsid w:val="00007110"/>
    <w:rsid w:val="0001159B"/>
    <w:rsid w:val="00012DCE"/>
    <w:rsid w:val="000146F3"/>
    <w:rsid w:val="00015AB0"/>
    <w:rsid w:val="00015ED9"/>
    <w:rsid w:val="00016B6A"/>
    <w:rsid w:val="00022B97"/>
    <w:rsid w:val="00023D24"/>
    <w:rsid w:val="00024207"/>
    <w:rsid w:val="00024557"/>
    <w:rsid w:val="00024A2B"/>
    <w:rsid w:val="00031A2A"/>
    <w:rsid w:val="00031C9C"/>
    <w:rsid w:val="00032561"/>
    <w:rsid w:val="00033A13"/>
    <w:rsid w:val="0003464E"/>
    <w:rsid w:val="00035061"/>
    <w:rsid w:val="00035295"/>
    <w:rsid w:val="00035714"/>
    <w:rsid w:val="0003582A"/>
    <w:rsid w:val="00040935"/>
    <w:rsid w:val="000413AE"/>
    <w:rsid w:val="00041F25"/>
    <w:rsid w:val="00046042"/>
    <w:rsid w:val="00046B61"/>
    <w:rsid w:val="00051B9C"/>
    <w:rsid w:val="00051C57"/>
    <w:rsid w:val="000542E8"/>
    <w:rsid w:val="0005506E"/>
    <w:rsid w:val="00055B62"/>
    <w:rsid w:val="0006019C"/>
    <w:rsid w:val="00062E6C"/>
    <w:rsid w:val="00063720"/>
    <w:rsid w:val="0006381E"/>
    <w:rsid w:val="00066F56"/>
    <w:rsid w:val="0006768E"/>
    <w:rsid w:val="0007228C"/>
    <w:rsid w:val="000738C3"/>
    <w:rsid w:val="000740C4"/>
    <w:rsid w:val="000741A9"/>
    <w:rsid w:val="00074855"/>
    <w:rsid w:val="000758E8"/>
    <w:rsid w:val="000803CC"/>
    <w:rsid w:val="00080CD3"/>
    <w:rsid w:val="00084357"/>
    <w:rsid w:val="000909E9"/>
    <w:rsid w:val="00091E83"/>
    <w:rsid w:val="000965CD"/>
    <w:rsid w:val="000A037B"/>
    <w:rsid w:val="000A0381"/>
    <w:rsid w:val="000A0C9E"/>
    <w:rsid w:val="000A3174"/>
    <w:rsid w:val="000A3757"/>
    <w:rsid w:val="000A3794"/>
    <w:rsid w:val="000A49D6"/>
    <w:rsid w:val="000A52C4"/>
    <w:rsid w:val="000A5794"/>
    <w:rsid w:val="000A5DCA"/>
    <w:rsid w:val="000A5E37"/>
    <w:rsid w:val="000A6B0D"/>
    <w:rsid w:val="000A7BCD"/>
    <w:rsid w:val="000B0988"/>
    <w:rsid w:val="000B2905"/>
    <w:rsid w:val="000B45FF"/>
    <w:rsid w:val="000C0569"/>
    <w:rsid w:val="000C1058"/>
    <w:rsid w:val="000C1460"/>
    <w:rsid w:val="000C249A"/>
    <w:rsid w:val="000C2D4D"/>
    <w:rsid w:val="000C322C"/>
    <w:rsid w:val="000C3DE3"/>
    <w:rsid w:val="000C461F"/>
    <w:rsid w:val="000C49F7"/>
    <w:rsid w:val="000C6C1F"/>
    <w:rsid w:val="000D49CD"/>
    <w:rsid w:val="000D4BD0"/>
    <w:rsid w:val="000D54B2"/>
    <w:rsid w:val="000D57CF"/>
    <w:rsid w:val="000D6ADA"/>
    <w:rsid w:val="000D7C14"/>
    <w:rsid w:val="000E3C2E"/>
    <w:rsid w:val="000E3FA1"/>
    <w:rsid w:val="000E4026"/>
    <w:rsid w:val="000E77B0"/>
    <w:rsid w:val="000E7FE3"/>
    <w:rsid w:val="000F1322"/>
    <w:rsid w:val="000F61B2"/>
    <w:rsid w:val="000F6A29"/>
    <w:rsid w:val="00101136"/>
    <w:rsid w:val="00101898"/>
    <w:rsid w:val="00101FAE"/>
    <w:rsid w:val="00102E22"/>
    <w:rsid w:val="00104BD3"/>
    <w:rsid w:val="00104F8F"/>
    <w:rsid w:val="00105354"/>
    <w:rsid w:val="00111C56"/>
    <w:rsid w:val="00113BDF"/>
    <w:rsid w:val="00114E74"/>
    <w:rsid w:val="001164DC"/>
    <w:rsid w:val="001168DA"/>
    <w:rsid w:val="00116D0D"/>
    <w:rsid w:val="001216AC"/>
    <w:rsid w:val="00121EA9"/>
    <w:rsid w:val="001221FD"/>
    <w:rsid w:val="00122339"/>
    <w:rsid w:val="00124D78"/>
    <w:rsid w:val="0012636E"/>
    <w:rsid w:val="001271E2"/>
    <w:rsid w:val="001302BE"/>
    <w:rsid w:val="00132DE7"/>
    <w:rsid w:val="0013356F"/>
    <w:rsid w:val="001419C9"/>
    <w:rsid w:val="00143AF4"/>
    <w:rsid w:val="00144B7F"/>
    <w:rsid w:val="00144E96"/>
    <w:rsid w:val="001453E5"/>
    <w:rsid w:val="001465C2"/>
    <w:rsid w:val="00147B42"/>
    <w:rsid w:val="0015003C"/>
    <w:rsid w:val="00156015"/>
    <w:rsid w:val="00161EBA"/>
    <w:rsid w:val="001629F1"/>
    <w:rsid w:val="00163852"/>
    <w:rsid w:val="00164947"/>
    <w:rsid w:val="00164B13"/>
    <w:rsid w:val="001666FB"/>
    <w:rsid w:val="00167733"/>
    <w:rsid w:val="00172134"/>
    <w:rsid w:val="00174151"/>
    <w:rsid w:val="00174681"/>
    <w:rsid w:val="001762F2"/>
    <w:rsid w:val="00177475"/>
    <w:rsid w:val="0017756C"/>
    <w:rsid w:val="00180544"/>
    <w:rsid w:val="0018096B"/>
    <w:rsid w:val="0018322E"/>
    <w:rsid w:val="00184571"/>
    <w:rsid w:val="0018526C"/>
    <w:rsid w:val="0018619A"/>
    <w:rsid w:val="001904B6"/>
    <w:rsid w:val="00190ED1"/>
    <w:rsid w:val="00191E59"/>
    <w:rsid w:val="001922EB"/>
    <w:rsid w:val="00194A42"/>
    <w:rsid w:val="001960F5"/>
    <w:rsid w:val="001963E9"/>
    <w:rsid w:val="00196750"/>
    <w:rsid w:val="001A0E0F"/>
    <w:rsid w:val="001A149C"/>
    <w:rsid w:val="001A1706"/>
    <w:rsid w:val="001A55C8"/>
    <w:rsid w:val="001A5613"/>
    <w:rsid w:val="001A67D0"/>
    <w:rsid w:val="001A6C8B"/>
    <w:rsid w:val="001A6FE7"/>
    <w:rsid w:val="001A7195"/>
    <w:rsid w:val="001A7847"/>
    <w:rsid w:val="001A7919"/>
    <w:rsid w:val="001B024F"/>
    <w:rsid w:val="001B05C7"/>
    <w:rsid w:val="001B0800"/>
    <w:rsid w:val="001B0E8A"/>
    <w:rsid w:val="001B6070"/>
    <w:rsid w:val="001C4661"/>
    <w:rsid w:val="001C5CFA"/>
    <w:rsid w:val="001C7321"/>
    <w:rsid w:val="001C7E86"/>
    <w:rsid w:val="001D32B3"/>
    <w:rsid w:val="001D45E4"/>
    <w:rsid w:val="001D5D82"/>
    <w:rsid w:val="001D5DBC"/>
    <w:rsid w:val="001D60CA"/>
    <w:rsid w:val="001D64A4"/>
    <w:rsid w:val="001D6961"/>
    <w:rsid w:val="001E139D"/>
    <w:rsid w:val="001F055B"/>
    <w:rsid w:val="0021018D"/>
    <w:rsid w:val="00210AEF"/>
    <w:rsid w:val="00211A9B"/>
    <w:rsid w:val="0021294D"/>
    <w:rsid w:val="00212D5C"/>
    <w:rsid w:val="002132C9"/>
    <w:rsid w:val="00216010"/>
    <w:rsid w:val="002226D1"/>
    <w:rsid w:val="002237E1"/>
    <w:rsid w:val="00227C41"/>
    <w:rsid w:val="00230A8D"/>
    <w:rsid w:val="002313D9"/>
    <w:rsid w:val="00231BB1"/>
    <w:rsid w:val="00232218"/>
    <w:rsid w:val="002348A5"/>
    <w:rsid w:val="00234A87"/>
    <w:rsid w:val="002410ED"/>
    <w:rsid w:val="002418C4"/>
    <w:rsid w:val="00242CB0"/>
    <w:rsid w:val="00242D47"/>
    <w:rsid w:val="00244696"/>
    <w:rsid w:val="00245774"/>
    <w:rsid w:val="00247E70"/>
    <w:rsid w:val="00251C3E"/>
    <w:rsid w:val="00252B85"/>
    <w:rsid w:val="00253488"/>
    <w:rsid w:val="0025378C"/>
    <w:rsid w:val="00255CA3"/>
    <w:rsid w:val="00257364"/>
    <w:rsid w:val="00262914"/>
    <w:rsid w:val="002641B5"/>
    <w:rsid w:val="00266D08"/>
    <w:rsid w:val="0026722A"/>
    <w:rsid w:val="002716D7"/>
    <w:rsid w:val="002725E1"/>
    <w:rsid w:val="00273F69"/>
    <w:rsid w:val="00277DF5"/>
    <w:rsid w:val="00282EBB"/>
    <w:rsid w:val="00283CCD"/>
    <w:rsid w:val="0028415E"/>
    <w:rsid w:val="00284FF1"/>
    <w:rsid w:val="00285169"/>
    <w:rsid w:val="002860E9"/>
    <w:rsid w:val="00287065"/>
    <w:rsid w:val="00287B46"/>
    <w:rsid w:val="002900A2"/>
    <w:rsid w:val="00291B0C"/>
    <w:rsid w:val="0029366E"/>
    <w:rsid w:val="00296B54"/>
    <w:rsid w:val="00297451"/>
    <w:rsid w:val="002A08CC"/>
    <w:rsid w:val="002A15A0"/>
    <w:rsid w:val="002A5C06"/>
    <w:rsid w:val="002A74F2"/>
    <w:rsid w:val="002B2C42"/>
    <w:rsid w:val="002B6362"/>
    <w:rsid w:val="002B7DDE"/>
    <w:rsid w:val="002B7F0B"/>
    <w:rsid w:val="002C0BAF"/>
    <w:rsid w:val="002C1299"/>
    <w:rsid w:val="002C1384"/>
    <w:rsid w:val="002C5B7F"/>
    <w:rsid w:val="002C77CE"/>
    <w:rsid w:val="002D0CFA"/>
    <w:rsid w:val="002D0E63"/>
    <w:rsid w:val="002D49AA"/>
    <w:rsid w:val="002D4FAB"/>
    <w:rsid w:val="002D5E24"/>
    <w:rsid w:val="002E0C26"/>
    <w:rsid w:val="002E1106"/>
    <w:rsid w:val="002E2162"/>
    <w:rsid w:val="002E2656"/>
    <w:rsid w:val="002F0355"/>
    <w:rsid w:val="002F50E7"/>
    <w:rsid w:val="002F5539"/>
    <w:rsid w:val="002F7B4A"/>
    <w:rsid w:val="0030129E"/>
    <w:rsid w:val="00305117"/>
    <w:rsid w:val="00306200"/>
    <w:rsid w:val="00306B44"/>
    <w:rsid w:val="00307514"/>
    <w:rsid w:val="00310C8E"/>
    <w:rsid w:val="0031163D"/>
    <w:rsid w:val="003125B3"/>
    <w:rsid w:val="0031264A"/>
    <w:rsid w:val="00315FCB"/>
    <w:rsid w:val="00316FD5"/>
    <w:rsid w:val="003175CE"/>
    <w:rsid w:val="00317C6D"/>
    <w:rsid w:val="00320AA7"/>
    <w:rsid w:val="003234DD"/>
    <w:rsid w:val="003234E4"/>
    <w:rsid w:val="00323662"/>
    <w:rsid w:val="0032417B"/>
    <w:rsid w:val="0032782F"/>
    <w:rsid w:val="0033210E"/>
    <w:rsid w:val="00333D4E"/>
    <w:rsid w:val="00346F02"/>
    <w:rsid w:val="00352B86"/>
    <w:rsid w:val="00352F5A"/>
    <w:rsid w:val="00355B1B"/>
    <w:rsid w:val="003617C1"/>
    <w:rsid w:val="003628FC"/>
    <w:rsid w:val="0036640A"/>
    <w:rsid w:val="00366AC2"/>
    <w:rsid w:val="0036731B"/>
    <w:rsid w:val="00367CF7"/>
    <w:rsid w:val="00370919"/>
    <w:rsid w:val="00370E8E"/>
    <w:rsid w:val="0037160A"/>
    <w:rsid w:val="00374F58"/>
    <w:rsid w:val="00377E0D"/>
    <w:rsid w:val="0038058A"/>
    <w:rsid w:val="00382424"/>
    <w:rsid w:val="00383260"/>
    <w:rsid w:val="00383F48"/>
    <w:rsid w:val="00385F71"/>
    <w:rsid w:val="003877B1"/>
    <w:rsid w:val="00387BC2"/>
    <w:rsid w:val="00390192"/>
    <w:rsid w:val="0039124C"/>
    <w:rsid w:val="00391F11"/>
    <w:rsid w:val="00393C4A"/>
    <w:rsid w:val="0039473D"/>
    <w:rsid w:val="00397E15"/>
    <w:rsid w:val="00397F0B"/>
    <w:rsid w:val="003A641D"/>
    <w:rsid w:val="003B213F"/>
    <w:rsid w:val="003B5839"/>
    <w:rsid w:val="003B6F39"/>
    <w:rsid w:val="003C1785"/>
    <w:rsid w:val="003C1872"/>
    <w:rsid w:val="003C2705"/>
    <w:rsid w:val="003C2A5D"/>
    <w:rsid w:val="003C342C"/>
    <w:rsid w:val="003C3D42"/>
    <w:rsid w:val="003C61CF"/>
    <w:rsid w:val="003C6485"/>
    <w:rsid w:val="003C7E4E"/>
    <w:rsid w:val="003D0C3E"/>
    <w:rsid w:val="003D0E69"/>
    <w:rsid w:val="003D0FA9"/>
    <w:rsid w:val="003D138D"/>
    <w:rsid w:val="003D13BF"/>
    <w:rsid w:val="003D1E7A"/>
    <w:rsid w:val="003D21E7"/>
    <w:rsid w:val="003D24CD"/>
    <w:rsid w:val="003D2A70"/>
    <w:rsid w:val="003D2B1D"/>
    <w:rsid w:val="003D4FFF"/>
    <w:rsid w:val="003E026E"/>
    <w:rsid w:val="003E06C5"/>
    <w:rsid w:val="003E0FAF"/>
    <w:rsid w:val="003E64CC"/>
    <w:rsid w:val="003E7685"/>
    <w:rsid w:val="003E7857"/>
    <w:rsid w:val="003F06E8"/>
    <w:rsid w:val="003F09A5"/>
    <w:rsid w:val="003F2EEA"/>
    <w:rsid w:val="00400DA7"/>
    <w:rsid w:val="004013FE"/>
    <w:rsid w:val="00401C1F"/>
    <w:rsid w:val="00401F5C"/>
    <w:rsid w:val="00403425"/>
    <w:rsid w:val="0040667A"/>
    <w:rsid w:val="0040721C"/>
    <w:rsid w:val="00407B8A"/>
    <w:rsid w:val="00414764"/>
    <w:rsid w:val="00417300"/>
    <w:rsid w:val="004200A2"/>
    <w:rsid w:val="0042246F"/>
    <w:rsid w:val="0042564A"/>
    <w:rsid w:val="004262BF"/>
    <w:rsid w:val="00426C9C"/>
    <w:rsid w:val="00427489"/>
    <w:rsid w:val="00430854"/>
    <w:rsid w:val="004308B4"/>
    <w:rsid w:val="004308C9"/>
    <w:rsid w:val="00431957"/>
    <w:rsid w:val="0043467F"/>
    <w:rsid w:val="00436E1F"/>
    <w:rsid w:val="004467A8"/>
    <w:rsid w:val="00446EDD"/>
    <w:rsid w:val="00447CEC"/>
    <w:rsid w:val="00450CFC"/>
    <w:rsid w:val="00453F6C"/>
    <w:rsid w:val="00461DA7"/>
    <w:rsid w:val="004623CA"/>
    <w:rsid w:val="004634C8"/>
    <w:rsid w:val="00464E15"/>
    <w:rsid w:val="00470591"/>
    <w:rsid w:val="00470604"/>
    <w:rsid w:val="00470932"/>
    <w:rsid w:val="004719B9"/>
    <w:rsid w:val="00472B87"/>
    <w:rsid w:val="00473274"/>
    <w:rsid w:val="00473548"/>
    <w:rsid w:val="0047734B"/>
    <w:rsid w:val="0048047A"/>
    <w:rsid w:val="004821B7"/>
    <w:rsid w:val="004822D5"/>
    <w:rsid w:val="004829A1"/>
    <w:rsid w:val="00483275"/>
    <w:rsid w:val="004839DE"/>
    <w:rsid w:val="0048597B"/>
    <w:rsid w:val="0048789C"/>
    <w:rsid w:val="00490689"/>
    <w:rsid w:val="00490E29"/>
    <w:rsid w:val="0049410A"/>
    <w:rsid w:val="00494E3E"/>
    <w:rsid w:val="00495822"/>
    <w:rsid w:val="0049698E"/>
    <w:rsid w:val="00497525"/>
    <w:rsid w:val="004A0076"/>
    <w:rsid w:val="004A07A7"/>
    <w:rsid w:val="004A274E"/>
    <w:rsid w:val="004A3D21"/>
    <w:rsid w:val="004B3062"/>
    <w:rsid w:val="004B42B7"/>
    <w:rsid w:val="004C1A2A"/>
    <w:rsid w:val="004D0294"/>
    <w:rsid w:val="004D1E5C"/>
    <w:rsid w:val="004D2689"/>
    <w:rsid w:val="004D2988"/>
    <w:rsid w:val="004D3465"/>
    <w:rsid w:val="004D37E0"/>
    <w:rsid w:val="004D3D3C"/>
    <w:rsid w:val="004D59AA"/>
    <w:rsid w:val="004D6A51"/>
    <w:rsid w:val="004D6CA3"/>
    <w:rsid w:val="004D77BB"/>
    <w:rsid w:val="004E123C"/>
    <w:rsid w:val="004E1539"/>
    <w:rsid w:val="004E1CF4"/>
    <w:rsid w:val="004E376D"/>
    <w:rsid w:val="004E5DC3"/>
    <w:rsid w:val="004F0951"/>
    <w:rsid w:val="004F2C22"/>
    <w:rsid w:val="004F2F4E"/>
    <w:rsid w:val="004F46C8"/>
    <w:rsid w:val="004F64C6"/>
    <w:rsid w:val="00500A6F"/>
    <w:rsid w:val="005024A0"/>
    <w:rsid w:val="00503793"/>
    <w:rsid w:val="00503C9F"/>
    <w:rsid w:val="0050662F"/>
    <w:rsid w:val="00506AC6"/>
    <w:rsid w:val="00510F42"/>
    <w:rsid w:val="005113C3"/>
    <w:rsid w:val="00511AFE"/>
    <w:rsid w:val="00511C81"/>
    <w:rsid w:val="00513E8F"/>
    <w:rsid w:val="0051526E"/>
    <w:rsid w:val="005155F1"/>
    <w:rsid w:val="005174B6"/>
    <w:rsid w:val="00522E76"/>
    <w:rsid w:val="00524EF6"/>
    <w:rsid w:val="0052674D"/>
    <w:rsid w:val="00527A90"/>
    <w:rsid w:val="00527A93"/>
    <w:rsid w:val="00534DDB"/>
    <w:rsid w:val="00535FAC"/>
    <w:rsid w:val="00540165"/>
    <w:rsid w:val="005416D7"/>
    <w:rsid w:val="0054189F"/>
    <w:rsid w:val="005430B1"/>
    <w:rsid w:val="005430F0"/>
    <w:rsid w:val="00543356"/>
    <w:rsid w:val="005455FF"/>
    <w:rsid w:val="00546471"/>
    <w:rsid w:val="00546992"/>
    <w:rsid w:val="005518AD"/>
    <w:rsid w:val="005527CF"/>
    <w:rsid w:val="005546C0"/>
    <w:rsid w:val="00556BEB"/>
    <w:rsid w:val="00557BD1"/>
    <w:rsid w:val="00560183"/>
    <w:rsid w:val="00561227"/>
    <w:rsid w:val="00564BF5"/>
    <w:rsid w:val="00566096"/>
    <w:rsid w:val="00566818"/>
    <w:rsid w:val="00566BD7"/>
    <w:rsid w:val="00571EE2"/>
    <w:rsid w:val="005778A3"/>
    <w:rsid w:val="005836A6"/>
    <w:rsid w:val="0058661F"/>
    <w:rsid w:val="0059170B"/>
    <w:rsid w:val="005934ED"/>
    <w:rsid w:val="0059444C"/>
    <w:rsid w:val="005A3746"/>
    <w:rsid w:val="005A5D45"/>
    <w:rsid w:val="005A6024"/>
    <w:rsid w:val="005B0562"/>
    <w:rsid w:val="005B0A16"/>
    <w:rsid w:val="005B0D46"/>
    <w:rsid w:val="005B1242"/>
    <w:rsid w:val="005B168A"/>
    <w:rsid w:val="005B1BD7"/>
    <w:rsid w:val="005B24D2"/>
    <w:rsid w:val="005B2C79"/>
    <w:rsid w:val="005B4497"/>
    <w:rsid w:val="005B58F9"/>
    <w:rsid w:val="005B69F0"/>
    <w:rsid w:val="005C1395"/>
    <w:rsid w:val="005C2420"/>
    <w:rsid w:val="005C265F"/>
    <w:rsid w:val="005C29CA"/>
    <w:rsid w:val="005C3025"/>
    <w:rsid w:val="005C3DBE"/>
    <w:rsid w:val="005C3DDA"/>
    <w:rsid w:val="005C4378"/>
    <w:rsid w:val="005C5B1B"/>
    <w:rsid w:val="005C7075"/>
    <w:rsid w:val="005C772E"/>
    <w:rsid w:val="005D2046"/>
    <w:rsid w:val="005D3FF1"/>
    <w:rsid w:val="005D49C6"/>
    <w:rsid w:val="005D6522"/>
    <w:rsid w:val="005E376D"/>
    <w:rsid w:val="005E4F95"/>
    <w:rsid w:val="005E6F18"/>
    <w:rsid w:val="005F0819"/>
    <w:rsid w:val="00600FEF"/>
    <w:rsid w:val="006014D1"/>
    <w:rsid w:val="00602536"/>
    <w:rsid w:val="00603360"/>
    <w:rsid w:val="006033A7"/>
    <w:rsid w:val="00604B1B"/>
    <w:rsid w:val="00604D68"/>
    <w:rsid w:val="0060501C"/>
    <w:rsid w:val="0060503C"/>
    <w:rsid w:val="00606E4B"/>
    <w:rsid w:val="00610A7E"/>
    <w:rsid w:val="0061278E"/>
    <w:rsid w:val="00612FB9"/>
    <w:rsid w:val="006141FD"/>
    <w:rsid w:val="00616822"/>
    <w:rsid w:val="00620586"/>
    <w:rsid w:val="0062148B"/>
    <w:rsid w:val="00621ECC"/>
    <w:rsid w:val="006233EF"/>
    <w:rsid w:val="006256CF"/>
    <w:rsid w:val="006310BE"/>
    <w:rsid w:val="006319CA"/>
    <w:rsid w:val="0063330F"/>
    <w:rsid w:val="0063381C"/>
    <w:rsid w:val="00634B4E"/>
    <w:rsid w:val="00636ADD"/>
    <w:rsid w:val="00636B37"/>
    <w:rsid w:val="006415D8"/>
    <w:rsid w:val="00641CB6"/>
    <w:rsid w:val="00642AEC"/>
    <w:rsid w:val="00650C58"/>
    <w:rsid w:val="00651588"/>
    <w:rsid w:val="00654A03"/>
    <w:rsid w:val="006561BF"/>
    <w:rsid w:val="00656D02"/>
    <w:rsid w:val="00660987"/>
    <w:rsid w:val="006611A6"/>
    <w:rsid w:val="0066380D"/>
    <w:rsid w:val="0066447D"/>
    <w:rsid w:val="0066510D"/>
    <w:rsid w:val="00665220"/>
    <w:rsid w:val="00665D80"/>
    <w:rsid w:val="0066604A"/>
    <w:rsid w:val="006738E3"/>
    <w:rsid w:val="00676C58"/>
    <w:rsid w:val="00677830"/>
    <w:rsid w:val="00677D32"/>
    <w:rsid w:val="00684BB2"/>
    <w:rsid w:val="00685106"/>
    <w:rsid w:val="0069256A"/>
    <w:rsid w:val="0069332D"/>
    <w:rsid w:val="00693FFB"/>
    <w:rsid w:val="006A067C"/>
    <w:rsid w:val="006A1125"/>
    <w:rsid w:val="006A22F1"/>
    <w:rsid w:val="006A3DD4"/>
    <w:rsid w:val="006A4C28"/>
    <w:rsid w:val="006A560F"/>
    <w:rsid w:val="006B176D"/>
    <w:rsid w:val="006B1813"/>
    <w:rsid w:val="006B222C"/>
    <w:rsid w:val="006B5372"/>
    <w:rsid w:val="006B5D43"/>
    <w:rsid w:val="006B7417"/>
    <w:rsid w:val="006B789E"/>
    <w:rsid w:val="006B79BF"/>
    <w:rsid w:val="006C338A"/>
    <w:rsid w:val="006C369C"/>
    <w:rsid w:val="006C392D"/>
    <w:rsid w:val="006C3C05"/>
    <w:rsid w:val="006C5ECE"/>
    <w:rsid w:val="006C6D93"/>
    <w:rsid w:val="006C7955"/>
    <w:rsid w:val="006D2524"/>
    <w:rsid w:val="006D33AE"/>
    <w:rsid w:val="006D3FA7"/>
    <w:rsid w:val="006D4ADE"/>
    <w:rsid w:val="006D5CB7"/>
    <w:rsid w:val="006D6182"/>
    <w:rsid w:val="006D7432"/>
    <w:rsid w:val="006E458A"/>
    <w:rsid w:val="006F062B"/>
    <w:rsid w:val="006F0955"/>
    <w:rsid w:val="006F1515"/>
    <w:rsid w:val="006F2926"/>
    <w:rsid w:val="006F31E1"/>
    <w:rsid w:val="006F3363"/>
    <w:rsid w:val="006F48F9"/>
    <w:rsid w:val="006F6FAD"/>
    <w:rsid w:val="00701111"/>
    <w:rsid w:val="00705D00"/>
    <w:rsid w:val="0070615F"/>
    <w:rsid w:val="00710A16"/>
    <w:rsid w:val="00712477"/>
    <w:rsid w:val="00714B12"/>
    <w:rsid w:val="007211B4"/>
    <w:rsid w:val="00723645"/>
    <w:rsid w:val="007238B4"/>
    <w:rsid w:val="00725179"/>
    <w:rsid w:val="00725199"/>
    <w:rsid w:val="007266B1"/>
    <w:rsid w:val="007266BE"/>
    <w:rsid w:val="00730842"/>
    <w:rsid w:val="007314A4"/>
    <w:rsid w:val="007334A8"/>
    <w:rsid w:val="00734AE0"/>
    <w:rsid w:val="00735E00"/>
    <w:rsid w:val="00735E98"/>
    <w:rsid w:val="007375A3"/>
    <w:rsid w:val="007441D0"/>
    <w:rsid w:val="00745C73"/>
    <w:rsid w:val="00745D0E"/>
    <w:rsid w:val="00747D53"/>
    <w:rsid w:val="007504CA"/>
    <w:rsid w:val="007512F7"/>
    <w:rsid w:val="00752CC2"/>
    <w:rsid w:val="00754D41"/>
    <w:rsid w:val="0075542B"/>
    <w:rsid w:val="00756620"/>
    <w:rsid w:val="0076031A"/>
    <w:rsid w:val="007608A0"/>
    <w:rsid w:val="00762F68"/>
    <w:rsid w:val="007639A6"/>
    <w:rsid w:val="007639D3"/>
    <w:rsid w:val="00764E2F"/>
    <w:rsid w:val="0077241C"/>
    <w:rsid w:val="00776FD1"/>
    <w:rsid w:val="007819AF"/>
    <w:rsid w:val="00781BB4"/>
    <w:rsid w:val="00783DA3"/>
    <w:rsid w:val="0078472E"/>
    <w:rsid w:val="007940E8"/>
    <w:rsid w:val="00794733"/>
    <w:rsid w:val="00794E16"/>
    <w:rsid w:val="0079527E"/>
    <w:rsid w:val="0079710F"/>
    <w:rsid w:val="007971EB"/>
    <w:rsid w:val="007979F6"/>
    <w:rsid w:val="007A1438"/>
    <w:rsid w:val="007A15B5"/>
    <w:rsid w:val="007A1D27"/>
    <w:rsid w:val="007A232D"/>
    <w:rsid w:val="007A2408"/>
    <w:rsid w:val="007B23A7"/>
    <w:rsid w:val="007B3BC2"/>
    <w:rsid w:val="007B6BBF"/>
    <w:rsid w:val="007B7D6C"/>
    <w:rsid w:val="007C07A0"/>
    <w:rsid w:val="007C1C58"/>
    <w:rsid w:val="007C2E50"/>
    <w:rsid w:val="007C3DEB"/>
    <w:rsid w:val="007C4914"/>
    <w:rsid w:val="007C667D"/>
    <w:rsid w:val="007D012D"/>
    <w:rsid w:val="007D6A34"/>
    <w:rsid w:val="007E29D5"/>
    <w:rsid w:val="007E4D18"/>
    <w:rsid w:val="007E4EB0"/>
    <w:rsid w:val="007E725D"/>
    <w:rsid w:val="007E73AF"/>
    <w:rsid w:val="007E7E24"/>
    <w:rsid w:val="007F0982"/>
    <w:rsid w:val="007F5B34"/>
    <w:rsid w:val="007F6322"/>
    <w:rsid w:val="007F67FB"/>
    <w:rsid w:val="007F6C78"/>
    <w:rsid w:val="007F71D7"/>
    <w:rsid w:val="007F7DA6"/>
    <w:rsid w:val="0080087E"/>
    <w:rsid w:val="00801AF4"/>
    <w:rsid w:val="00802C86"/>
    <w:rsid w:val="0080472C"/>
    <w:rsid w:val="00805B04"/>
    <w:rsid w:val="00807BF0"/>
    <w:rsid w:val="00810718"/>
    <w:rsid w:val="00811973"/>
    <w:rsid w:val="0081243F"/>
    <w:rsid w:val="0081393B"/>
    <w:rsid w:val="00813C51"/>
    <w:rsid w:val="00817272"/>
    <w:rsid w:val="0081730B"/>
    <w:rsid w:val="00824573"/>
    <w:rsid w:val="00824E81"/>
    <w:rsid w:val="008277DC"/>
    <w:rsid w:val="0083080F"/>
    <w:rsid w:val="00833081"/>
    <w:rsid w:val="00837C63"/>
    <w:rsid w:val="00840CBB"/>
    <w:rsid w:val="008410E7"/>
    <w:rsid w:val="0084296C"/>
    <w:rsid w:val="00844171"/>
    <w:rsid w:val="00846238"/>
    <w:rsid w:val="008466A9"/>
    <w:rsid w:val="00846E3A"/>
    <w:rsid w:val="00854FF4"/>
    <w:rsid w:val="00855450"/>
    <w:rsid w:val="00855D35"/>
    <w:rsid w:val="00855E59"/>
    <w:rsid w:val="008608FF"/>
    <w:rsid w:val="00860A57"/>
    <w:rsid w:val="00860FDC"/>
    <w:rsid w:val="00861D2F"/>
    <w:rsid w:val="00861EFC"/>
    <w:rsid w:val="00864171"/>
    <w:rsid w:val="008662D5"/>
    <w:rsid w:val="008664F1"/>
    <w:rsid w:val="00866766"/>
    <w:rsid w:val="008672E6"/>
    <w:rsid w:val="008673C1"/>
    <w:rsid w:val="00867B94"/>
    <w:rsid w:val="0087034F"/>
    <w:rsid w:val="00871D6B"/>
    <w:rsid w:val="008722DA"/>
    <w:rsid w:val="0087312B"/>
    <w:rsid w:val="00875BC2"/>
    <w:rsid w:val="008760E2"/>
    <w:rsid w:val="00880A03"/>
    <w:rsid w:val="00881851"/>
    <w:rsid w:val="00883626"/>
    <w:rsid w:val="00883719"/>
    <w:rsid w:val="00885994"/>
    <w:rsid w:val="00886228"/>
    <w:rsid w:val="00886997"/>
    <w:rsid w:val="00886A45"/>
    <w:rsid w:val="00894B02"/>
    <w:rsid w:val="00896719"/>
    <w:rsid w:val="00896C96"/>
    <w:rsid w:val="008A4B75"/>
    <w:rsid w:val="008A573A"/>
    <w:rsid w:val="008B505D"/>
    <w:rsid w:val="008B5FDA"/>
    <w:rsid w:val="008C0AA1"/>
    <w:rsid w:val="008C0BEB"/>
    <w:rsid w:val="008C2F57"/>
    <w:rsid w:val="008C3667"/>
    <w:rsid w:val="008C4B60"/>
    <w:rsid w:val="008C5766"/>
    <w:rsid w:val="008C64E6"/>
    <w:rsid w:val="008C7F1F"/>
    <w:rsid w:val="008D1FFD"/>
    <w:rsid w:val="008D6DF4"/>
    <w:rsid w:val="008E0F91"/>
    <w:rsid w:val="008E1481"/>
    <w:rsid w:val="008E1676"/>
    <w:rsid w:val="008E29BF"/>
    <w:rsid w:val="008E2B30"/>
    <w:rsid w:val="008E3D71"/>
    <w:rsid w:val="008E402D"/>
    <w:rsid w:val="008E5AAC"/>
    <w:rsid w:val="008E5F54"/>
    <w:rsid w:val="008E60EC"/>
    <w:rsid w:val="008E676A"/>
    <w:rsid w:val="008E7164"/>
    <w:rsid w:val="008E71CC"/>
    <w:rsid w:val="008F0969"/>
    <w:rsid w:val="008F158F"/>
    <w:rsid w:val="008F4C7B"/>
    <w:rsid w:val="008F636D"/>
    <w:rsid w:val="008F6614"/>
    <w:rsid w:val="008F6663"/>
    <w:rsid w:val="009008C8"/>
    <w:rsid w:val="009013A0"/>
    <w:rsid w:val="009027DB"/>
    <w:rsid w:val="00904B75"/>
    <w:rsid w:val="00904D46"/>
    <w:rsid w:val="00905749"/>
    <w:rsid w:val="0090593D"/>
    <w:rsid w:val="00907293"/>
    <w:rsid w:val="00907789"/>
    <w:rsid w:val="0091178D"/>
    <w:rsid w:val="00912603"/>
    <w:rsid w:val="0091460F"/>
    <w:rsid w:val="00916445"/>
    <w:rsid w:val="00916DE3"/>
    <w:rsid w:val="009170FA"/>
    <w:rsid w:val="00922A65"/>
    <w:rsid w:val="0092376E"/>
    <w:rsid w:val="00923DC0"/>
    <w:rsid w:val="009246DF"/>
    <w:rsid w:val="00925EDC"/>
    <w:rsid w:val="00927B20"/>
    <w:rsid w:val="0093119E"/>
    <w:rsid w:val="009316F9"/>
    <w:rsid w:val="009338EA"/>
    <w:rsid w:val="00933CDF"/>
    <w:rsid w:val="00934E90"/>
    <w:rsid w:val="00936485"/>
    <w:rsid w:val="00936CE2"/>
    <w:rsid w:val="00940AD6"/>
    <w:rsid w:val="00941871"/>
    <w:rsid w:val="00941A7C"/>
    <w:rsid w:val="00942019"/>
    <w:rsid w:val="009422B8"/>
    <w:rsid w:val="00942624"/>
    <w:rsid w:val="00942EA8"/>
    <w:rsid w:val="009437A5"/>
    <w:rsid w:val="00943C17"/>
    <w:rsid w:val="00946A2A"/>
    <w:rsid w:val="009476A5"/>
    <w:rsid w:val="00950C53"/>
    <w:rsid w:val="009515B2"/>
    <w:rsid w:val="00952503"/>
    <w:rsid w:val="009525F0"/>
    <w:rsid w:val="009533D8"/>
    <w:rsid w:val="009556EE"/>
    <w:rsid w:val="00957374"/>
    <w:rsid w:val="00957E8E"/>
    <w:rsid w:val="00962715"/>
    <w:rsid w:val="00962A50"/>
    <w:rsid w:val="00963599"/>
    <w:rsid w:val="00963FB4"/>
    <w:rsid w:val="009645BF"/>
    <w:rsid w:val="00965D62"/>
    <w:rsid w:val="00966EB6"/>
    <w:rsid w:val="00970916"/>
    <w:rsid w:val="009709D0"/>
    <w:rsid w:val="00970E68"/>
    <w:rsid w:val="00971ADF"/>
    <w:rsid w:val="00971C07"/>
    <w:rsid w:val="00971F7F"/>
    <w:rsid w:val="009732E6"/>
    <w:rsid w:val="00975149"/>
    <w:rsid w:val="00981294"/>
    <w:rsid w:val="009824AB"/>
    <w:rsid w:val="00984546"/>
    <w:rsid w:val="00986E59"/>
    <w:rsid w:val="009873A1"/>
    <w:rsid w:val="0099218B"/>
    <w:rsid w:val="009957D0"/>
    <w:rsid w:val="009962C9"/>
    <w:rsid w:val="009A1B47"/>
    <w:rsid w:val="009A281D"/>
    <w:rsid w:val="009A4BB2"/>
    <w:rsid w:val="009A5594"/>
    <w:rsid w:val="009A72CC"/>
    <w:rsid w:val="009A7978"/>
    <w:rsid w:val="009A7EF9"/>
    <w:rsid w:val="009B0F78"/>
    <w:rsid w:val="009B30BC"/>
    <w:rsid w:val="009B3D16"/>
    <w:rsid w:val="009B3D59"/>
    <w:rsid w:val="009B3EC5"/>
    <w:rsid w:val="009B611E"/>
    <w:rsid w:val="009C00A1"/>
    <w:rsid w:val="009C1074"/>
    <w:rsid w:val="009C2715"/>
    <w:rsid w:val="009C3B89"/>
    <w:rsid w:val="009C54B8"/>
    <w:rsid w:val="009C6A79"/>
    <w:rsid w:val="009C7C77"/>
    <w:rsid w:val="009D04CE"/>
    <w:rsid w:val="009D0D54"/>
    <w:rsid w:val="009D262B"/>
    <w:rsid w:val="009D5193"/>
    <w:rsid w:val="009D5E16"/>
    <w:rsid w:val="009D6DAD"/>
    <w:rsid w:val="009D7315"/>
    <w:rsid w:val="009D7388"/>
    <w:rsid w:val="009D74A7"/>
    <w:rsid w:val="009E1446"/>
    <w:rsid w:val="009E27C7"/>
    <w:rsid w:val="009E2C10"/>
    <w:rsid w:val="009E3678"/>
    <w:rsid w:val="009E40C6"/>
    <w:rsid w:val="009E4CD9"/>
    <w:rsid w:val="009E776C"/>
    <w:rsid w:val="009F489F"/>
    <w:rsid w:val="009F5E02"/>
    <w:rsid w:val="009F6280"/>
    <w:rsid w:val="009F6F53"/>
    <w:rsid w:val="00A03428"/>
    <w:rsid w:val="00A055E4"/>
    <w:rsid w:val="00A10008"/>
    <w:rsid w:val="00A117C9"/>
    <w:rsid w:val="00A1300A"/>
    <w:rsid w:val="00A21D8F"/>
    <w:rsid w:val="00A23B8D"/>
    <w:rsid w:val="00A23D78"/>
    <w:rsid w:val="00A254EE"/>
    <w:rsid w:val="00A2740B"/>
    <w:rsid w:val="00A27A43"/>
    <w:rsid w:val="00A27DD7"/>
    <w:rsid w:val="00A30E00"/>
    <w:rsid w:val="00A3282F"/>
    <w:rsid w:val="00A32B43"/>
    <w:rsid w:val="00A33740"/>
    <w:rsid w:val="00A34FCD"/>
    <w:rsid w:val="00A36593"/>
    <w:rsid w:val="00A36E72"/>
    <w:rsid w:val="00A37595"/>
    <w:rsid w:val="00A37681"/>
    <w:rsid w:val="00A400CE"/>
    <w:rsid w:val="00A42D01"/>
    <w:rsid w:val="00A431E5"/>
    <w:rsid w:val="00A43911"/>
    <w:rsid w:val="00A43F3A"/>
    <w:rsid w:val="00A447F7"/>
    <w:rsid w:val="00A460CB"/>
    <w:rsid w:val="00A466CD"/>
    <w:rsid w:val="00A47480"/>
    <w:rsid w:val="00A530B9"/>
    <w:rsid w:val="00A5339C"/>
    <w:rsid w:val="00A54C1D"/>
    <w:rsid w:val="00A56D62"/>
    <w:rsid w:val="00A62091"/>
    <w:rsid w:val="00A640E0"/>
    <w:rsid w:val="00A64487"/>
    <w:rsid w:val="00A67983"/>
    <w:rsid w:val="00A7072F"/>
    <w:rsid w:val="00A746A5"/>
    <w:rsid w:val="00A75F77"/>
    <w:rsid w:val="00A822A2"/>
    <w:rsid w:val="00A830C5"/>
    <w:rsid w:val="00A86628"/>
    <w:rsid w:val="00A869EB"/>
    <w:rsid w:val="00A87B8D"/>
    <w:rsid w:val="00A93E9A"/>
    <w:rsid w:val="00A94F28"/>
    <w:rsid w:val="00A97E7A"/>
    <w:rsid w:val="00AA00E8"/>
    <w:rsid w:val="00AA114A"/>
    <w:rsid w:val="00AA3A54"/>
    <w:rsid w:val="00AB107A"/>
    <w:rsid w:val="00AB483F"/>
    <w:rsid w:val="00AB70F2"/>
    <w:rsid w:val="00AC0626"/>
    <w:rsid w:val="00AC08EB"/>
    <w:rsid w:val="00AC28EF"/>
    <w:rsid w:val="00AC50E7"/>
    <w:rsid w:val="00AC5850"/>
    <w:rsid w:val="00AC5FDE"/>
    <w:rsid w:val="00AD3D70"/>
    <w:rsid w:val="00AD3F9D"/>
    <w:rsid w:val="00AD534B"/>
    <w:rsid w:val="00AD5AB7"/>
    <w:rsid w:val="00AD5BB3"/>
    <w:rsid w:val="00AD7822"/>
    <w:rsid w:val="00AE26A5"/>
    <w:rsid w:val="00AE4BB3"/>
    <w:rsid w:val="00AE5CB3"/>
    <w:rsid w:val="00AF0DCE"/>
    <w:rsid w:val="00AF3269"/>
    <w:rsid w:val="00AF480D"/>
    <w:rsid w:val="00AF4E4D"/>
    <w:rsid w:val="00AF667F"/>
    <w:rsid w:val="00AF7B72"/>
    <w:rsid w:val="00B02562"/>
    <w:rsid w:val="00B03187"/>
    <w:rsid w:val="00B053FE"/>
    <w:rsid w:val="00B06A9D"/>
    <w:rsid w:val="00B10944"/>
    <w:rsid w:val="00B13F2F"/>
    <w:rsid w:val="00B153C5"/>
    <w:rsid w:val="00B158BC"/>
    <w:rsid w:val="00B16026"/>
    <w:rsid w:val="00B17204"/>
    <w:rsid w:val="00B17235"/>
    <w:rsid w:val="00B22AA5"/>
    <w:rsid w:val="00B31FE2"/>
    <w:rsid w:val="00B3259F"/>
    <w:rsid w:val="00B32BE6"/>
    <w:rsid w:val="00B34261"/>
    <w:rsid w:val="00B3649D"/>
    <w:rsid w:val="00B36910"/>
    <w:rsid w:val="00B41E48"/>
    <w:rsid w:val="00B42C67"/>
    <w:rsid w:val="00B44324"/>
    <w:rsid w:val="00B46E2F"/>
    <w:rsid w:val="00B47C37"/>
    <w:rsid w:val="00B50774"/>
    <w:rsid w:val="00B51CEA"/>
    <w:rsid w:val="00B5388A"/>
    <w:rsid w:val="00B54E55"/>
    <w:rsid w:val="00B566DF"/>
    <w:rsid w:val="00B56BE4"/>
    <w:rsid w:val="00B604C7"/>
    <w:rsid w:val="00B614D5"/>
    <w:rsid w:val="00B61B9A"/>
    <w:rsid w:val="00B62032"/>
    <w:rsid w:val="00B62CCF"/>
    <w:rsid w:val="00B63DF5"/>
    <w:rsid w:val="00B65498"/>
    <w:rsid w:val="00B66575"/>
    <w:rsid w:val="00B722C9"/>
    <w:rsid w:val="00B774D5"/>
    <w:rsid w:val="00B7760E"/>
    <w:rsid w:val="00B80482"/>
    <w:rsid w:val="00B806BE"/>
    <w:rsid w:val="00B81039"/>
    <w:rsid w:val="00B824B9"/>
    <w:rsid w:val="00B83627"/>
    <w:rsid w:val="00B848BB"/>
    <w:rsid w:val="00B85B55"/>
    <w:rsid w:val="00B876FB"/>
    <w:rsid w:val="00B87948"/>
    <w:rsid w:val="00B91407"/>
    <w:rsid w:val="00B941FC"/>
    <w:rsid w:val="00B96DCF"/>
    <w:rsid w:val="00B977D0"/>
    <w:rsid w:val="00B97B09"/>
    <w:rsid w:val="00BA1D31"/>
    <w:rsid w:val="00BA5724"/>
    <w:rsid w:val="00BA5915"/>
    <w:rsid w:val="00BA66EC"/>
    <w:rsid w:val="00BB0909"/>
    <w:rsid w:val="00BB1E7C"/>
    <w:rsid w:val="00BB48FA"/>
    <w:rsid w:val="00BB6C84"/>
    <w:rsid w:val="00BC0097"/>
    <w:rsid w:val="00BC0C73"/>
    <w:rsid w:val="00BC1615"/>
    <w:rsid w:val="00BC1786"/>
    <w:rsid w:val="00BC26EA"/>
    <w:rsid w:val="00BC4050"/>
    <w:rsid w:val="00BC7B82"/>
    <w:rsid w:val="00BD14B0"/>
    <w:rsid w:val="00BD18E2"/>
    <w:rsid w:val="00BD3760"/>
    <w:rsid w:val="00BD37C6"/>
    <w:rsid w:val="00BD4F0E"/>
    <w:rsid w:val="00BE2495"/>
    <w:rsid w:val="00BE4264"/>
    <w:rsid w:val="00BE752B"/>
    <w:rsid w:val="00BF416F"/>
    <w:rsid w:val="00BF5AEB"/>
    <w:rsid w:val="00BF6DF0"/>
    <w:rsid w:val="00BF7EC5"/>
    <w:rsid w:val="00C00DBB"/>
    <w:rsid w:val="00C06A31"/>
    <w:rsid w:val="00C07CC9"/>
    <w:rsid w:val="00C11955"/>
    <w:rsid w:val="00C12BA3"/>
    <w:rsid w:val="00C16343"/>
    <w:rsid w:val="00C20A5E"/>
    <w:rsid w:val="00C20BB7"/>
    <w:rsid w:val="00C22FE7"/>
    <w:rsid w:val="00C258D9"/>
    <w:rsid w:val="00C25B80"/>
    <w:rsid w:val="00C32C94"/>
    <w:rsid w:val="00C331DA"/>
    <w:rsid w:val="00C34509"/>
    <w:rsid w:val="00C35273"/>
    <w:rsid w:val="00C3608E"/>
    <w:rsid w:val="00C401BD"/>
    <w:rsid w:val="00C40862"/>
    <w:rsid w:val="00C42472"/>
    <w:rsid w:val="00C47719"/>
    <w:rsid w:val="00C52655"/>
    <w:rsid w:val="00C52965"/>
    <w:rsid w:val="00C623EB"/>
    <w:rsid w:val="00C63744"/>
    <w:rsid w:val="00C63CE5"/>
    <w:rsid w:val="00C63FDF"/>
    <w:rsid w:val="00C664BE"/>
    <w:rsid w:val="00C71AD3"/>
    <w:rsid w:val="00C72CDB"/>
    <w:rsid w:val="00C73F72"/>
    <w:rsid w:val="00C743F5"/>
    <w:rsid w:val="00C7478D"/>
    <w:rsid w:val="00C7523F"/>
    <w:rsid w:val="00C76563"/>
    <w:rsid w:val="00C77AA9"/>
    <w:rsid w:val="00C84D97"/>
    <w:rsid w:val="00C8770E"/>
    <w:rsid w:val="00C90CF8"/>
    <w:rsid w:val="00C91295"/>
    <w:rsid w:val="00C917D5"/>
    <w:rsid w:val="00C95727"/>
    <w:rsid w:val="00CA2DD4"/>
    <w:rsid w:val="00CA4C4E"/>
    <w:rsid w:val="00CA549A"/>
    <w:rsid w:val="00CA71DD"/>
    <w:rsid w:val="00CA7E50"/>
    <w:rsid w:val="00CB00F1"/>
    <w:rsid w:val="00CB0C03"/>
    <w:rsid w:val="00CB16F0"/>
    <w:rsid w:val="00CB3924"/>
    <w:rsid w:val="00CB39CD"/>
    <w:rsid w:val="00CB4A04"/>
    <w:rsid w:val="00CC02F9"/>
    <w:rsid w:val="00CC235B"/>
    <w:rsid w:val="00CC28B5"/>
    <w:rsid w:val="00CC3633"/>
    <w:rsid w:val="00CC5617"/>
    <w:rsid w:val="00CC7D1A"/>
    <w:rsid w:val="00CD183F"/>
    <w:rsid w:val="00CD1D7D"/>
    <w:rsid w:val="00CD3EBA"/>
    <w:rsid w:val="00CD4B79"/>
    <w:rsid w:val="00CD4F6B"/>
    <w:rsid w:val="00CD5637"/>
    <w:rsid w:val="00CD5E4D"/>
    <w:rsid w:val="00CD6342"/>
    <w:rsid w:val="00CD6D60"/>
    <w:rsid w:val="00CD7451"/>
    <w:rsid w:val="00CE0C8F"/>
    <w:rsid w:val="00CE2845"/>
    <w:rsid w:val="00CE3107"/>
    <w:rsid w:val="00CE7395"/>
    <w:rsid w:val="00CE7C25"/>
    <w:rsid w:val="00CE7C2E"/>
    <w:rsid w:val="00CF27B4"/>
    <w:rsid w:val="00CF605C"/>
    <w:rsid w:val="00CF63E2"/>
    <w:rsid w:val="00CF7DE7"/>
    <w:rsid w:val="00D0073C"/>
    <w:rsid w:val="00D01904"/>
    <w:rsid w:val="00D03983"/>
    <w:rsid w:val="00D041FF"/>
    <w:rsid w:val="00D05612"/>
    <w:rsid w:val="00D07E63"/>
    <w:rsid w:val="00D07F05"/>
    <w:rsid w:val="00D121D4"/>
    <w:rsid w:val="00D12A8E"/>
    <w:rsid w:val="00D13743"/>
    <w:rsid w:val="00D15654"/>
    <w:rsid w:val="00D16FCA"/>
    <w:rsid w:val="00D170CB"/>
    <w:rsid w:val="00D17FC5"/>
    <w:rsid w:val="00D2261B"/>
    <w:rsid w:val="00D226D9"/>
    <w:rsid w:val="00D25155"/>
    <w:rsid w:val="00D27805"/>
    <w:rsid w:val="00D27EB2"/>
    <w:rsid w:val="00D3066A"/>
    <w:rsid w:val="00D30A38"/>
    <w:rsid w:val="00D32391"/>
    <w:rsid w:val="00D33B1F"/>
    <w:rsid w:val="00D35404"/>
    <w:rsid w:val="00D354FA"/>
    <w:rsid w:val="00D35A9A"/>
    <w:rsid w:val="00D35B4D"/>
    <w:rsid w:val="00D379BE"/>
    <w:rsid w:val="00D402FE"/>
    <w:rsid w:val="00D40D1F"/>
    <w:rsid w:val="00D443E6"/>
    <w:rsid w:val="00D45CCE"/>
    <w:rsid w:val="00D461AC"/>
    <w:rsid w:val="00D512E4"/>
    <w:rsid w:val="00D522D6"/>
    <w:rsid w:val="00D56251"/>
    <w:rsid w:val="00D6381D"/>
    <w:rsid w:val="00D6427F"/>
    <w:rsid w:val="00D65830"/>
    <w:rsid w:val="00D67D6A"/>
    <w:rsid w:val="00D70320"/>
    <w:rsid w:val="00D71FED"/>
    <w:rsid w:val="00D71FF9"/>
    <w:rsid w:val="00D73A9C"/>
    <w:rsid w:val="00D74859"/>
    <w:rsid w:val="00D75567"/>
    <w:rsid w:val="00D77D66"/>
    <w:rsid w:val="00D80D9C"/>
    <w:rsid w:val="00D813C8"/>
    <w:rsid w:val="00D81EB5"/>
    <w:rsid w:val="00D8283A"/>
    <w:rsid w:val="00D82FD5"/>
    <w:rsid w:val="00D832D4"/>
    <w:rsid w:val="00D85577"/>
    <w:rsid w:val="00D85737"/>
    <w:rsid w:val="00D87B3D"/>
    <w:rsid w:val="00D904EE"/>
    <w:rsid w:val="00D90E66"/>
    <w:rsid w:val="00D91D31"/>
    <w:rsid w:val="00D920BF"/>
    <w:rsid w:val="00D929E0"/>
    <w:rsid w:val="00D931F1"/>
    <w:rsid w:val="00D93B93"/>
    <w:rsid w:val="00D93FFC"/>
    <w:rsid w:val="00D94D2F"/>
    <w:rsid w:val="00D94DB1"/>
    <w:rsid w:val="00DA1360"/>
    <w:rsid w:val="00DA3011"/>
    <w:rsid w:val="00DA70EC"/>
    <w:rsid w:val="00DA7106"/>
    <w:rsid w:val="00DB2181"/>
    <w:rsid w:val="00DB4CFA"/>
    <w:rsid w:val="00DB605A"/>
    <w:rsid w:val="00DB6D3E"/>
    <w:rsid w:val="00DB7611"/>
    <w:rsid w:val="00DB7B40"/>
    <w:rsid w:val="00DB7BD4"/>
    <w:rsid w:val="00DC16A6"/>
    <w:rsid w:val="00DC2B59"/>
    <w:rsid w:val="00DC5108"/>
    <w:rsid w:val="00DC596F"/>
    <w:rsid w:val="00DC5A7F"/>
    <w:rsid w:val="00DC657F"/>
    <w:rsid w:val="00DD1683"/>
    <w:rsid w:val="00DD2CEC"/>
    <w:rsid w:val="00DD34AF"/>
    <w:rsid w:val="00DD3FCC"/>
    <w:rsid w:val="00DD580D"/>
    <w:rsid w:val="00DD5844"/>
    <w:rsid w:val="00DE04BA"/>
    <w:rsid w:val="00DE0F48"/>
    <w:rsid w:val="00DE1922"/>
    <w:rsid w:val="00DE4DFC"/>
    <w:rsid w:val="00DE58EE"/>
    <w:rsid w:val="00DE5ADF"/>
    <w:rsid w:val="00DE7539"/>
    <w:rsid w:val="00DF3D72"/>
    <w:rsid w:val="00DF608A"/>
    <w:rsid w:val="00E0105E"/>
    <w:rsid w:val="00E060B3"/>
    <w:rsid w:val="00E078FB"/>
    <w:rsid w:val="00E110CC"/>
    <w:rsid w:val="00E13497"/>
    <w:rsid w:val="00E13AA8"/>
    <w:rsid w:val="00E17E0F"/>
    <w:rsid w:val="00E206AF"/>
    <w:rsid w:val="00E208C7"/>
    <w:rsid w:val="00E21A71"/>
    <w:rsid w:val="00E22227"/>
    <w:rsid w:val="00E22C76"/>
    <w:rsid w:val="00E237A2"/>
    <w:rsid w:val="00E26D1C"/>
    <w:rsid w:val="00E279BD"/>
    <w:rsid w:val="00E27E14"/>
    <w:rsid w:val="00E31FB6"/>
    <w:rsid w:val="00E320B0"/>
    <w:rsid w:val="00E33232"/>
    <w:rsid w:val="00E36BDE"/>
    <w:rsid w:val="00E370CD"/>
    <w:rsid w:val="00E42BDB"/>
    <w:rsid w:val="00E43CC8"/>
    <w:rsid w:val="00E4547E"/>
    <w:rsid w:val="00E454CC"/>
    <w:rsid w:val="00E52023"/>
    <w:rsid w:val="00E53CCE"/>
    <w:rsid w:val="00E53E82"/>
    <w:rsid w:val="00E540E8"/>
    <w:rsid w:val="00E55E15"/>
    <w:rsid w:val="00E57239"/>
    <w:rsid w:val="00E57ED1"/>
    <w:rsid w:val="00E60E9B"/>
    <w:rsid w:val="00E6156D"/>
    <w:rsid w:val="00E62A6E"/>
    <w:rsid w:val="00E63471"/>
    <w:rsid w:val="00E6421A"/>
    <w:rsid w:val="00E666B5"/>
    <w:rsid w:val="00E66BF2"/>
    <w:rsid w:val="00E726ED"/>
    <w:rsid w:val="00E733F5"/>
    <w:rsid w:val="00E73E82"/>
    <w:rsid w:val="00E824E8"/>
    <w:rsid w:val="00E83C08"/>
    <w:rsid w:val="00E84099"/>
    <w:rsid w:val="00E86DB1"/>
    <w:rsid w:val="00E8702F"/>
    <w:rsid w:val="00E87350"/>
    <w:rsid w:val="00E95CDF"/>
    <w:rsid w:val="00E973E2"/>
    <w:rsid w:val="00EA0440"/>
    <w:rsid w:val="00EA0BAE"/>
    <w:rsid w:val="00EA2AC8"/>
    <w:rsid w:val="00EA3B00"/>
    <w:rsid w:val="00EA3B5D"/>
    <w:rsid w:val="00EA3D89"/>
    <w:rsid w:val="00EA656A"/>
    <w:rsid w:val="00EA733F"/>
    <w:rsid w:val="00EB0916"/>
    <w:rsid w:val="00EB219D"/>
    <w:rsid w:val="00EB56CE"/>
    <w:rsid w:val="00EB6CEF"/>
    <w:rsid w:val="00EC1CB6"/>
    <w:rsid w:val="00EC4441"/>
    <w:rsid w:val="00ED485E"/>
    <w:rsid w:val="00EE0F05"/>
    <w:rsid w:val="00EE12FB"/>
    <w:rsid w:val="00EE2307"/>
    <w:rsid w:val="00EE4EC2"/>
    <w:rsid w:val="00EE589C"/>
    <w:rsid w:val="00EE6A53"/>
    <w:rsid w:val="00EF3D42"/>
    <w:rsid w:val="00EF3FBD"/>
    <w:rsid w:val="00EF4816"/>
    <w:rsid w:val="00EF4A98"/>
    <w:rsid w:val="00EF5D33"/>
    <w:rsid w:val="00F01CD7"/>
    <w:rsid w:val="00F0280F"/>
    <w:rsid w:val="00F07ACF"/>
    <w:rsid w:val="00F13D08"/>
    <w:rsid w:val="00F1684D"/>
    <w:rsid w:val="00F21080"/>
    <w:rsid w:val="00F21611"/>
    <w:rsid w:val="00F24F89"/>
    <w:rsid w:val="00F27472"/>
    <w:rsid w:val="00F27826"/>
    <w:rsid w:val="00F30563"/>
    <w:rsid w:val="00F333F2"/>
    <w:rsid w:val="00F3486D"/>
    <w:rsid w:val="00F35DAD"/>
    <w:rsid w:val="00F36394"/>
    <w:rsid w:val="00F36961"/>
    <w:rsid w:val="00F4013E"/>
    <w:rsid w:val="00F4157C"/>
    <w:rsid w:val="00F4522A"/>
    <w:rsid w:val="00F4549E"/>
    <w:rsid w:val="00F47140"/>
    <w:rsid w:val="00F47B2B"/>
    <w:rsid w:val="00F52C6D"/>
    <w:rsid w:val="00F54BA2"/>
    <w:rsid w:val="00F615A8"/>
    <w:rsid w:val="00F61648"/>
    <w:rsid w:val="00F630AD"/>
    <w:rsid w:val="00F64EF9"/>
    <w:rsid w:val="00F65852"/>
    <w:rsid w:val="00F65B13"/>
    <w:rsid w:val="00F67FB7"/>
    <w:rsid w:val="00F71E72"/>
    <w:rsid w:val="00F7238C"/>
    <w:rsid w:val="00F724A6"/>
    <w:rsid w:val="00F73120"/>
    <w:rsid w:val="00F7354B"/>
    <w:rsid w:val="00F7477A"/>
    <w:rsid w:val="00F760F8"/>
    <w:rsid w:val="00F76BF8"/>
    <w:rsid w:val="00F80053"/>
    <w:rsid w:val="00F80EC6"/>
    <w:rsid w:val="00F80F87"/>
    <w:rsid w:val="00F817DF"/>
    <w:rsid w:val="00F83D45"/>
    <w:rsid w:val="00F8622E"/>
    <w:rsid w:val="00F8638D"/>
    <w:rsid w:val="00F924C3"/>
    <w:rsid w:val="00F9762C"/>
    <w:rsid w:val="00F97A06"/>
    <w:rsid w:val="00FA56C3"/>
    <w:rsid w:val="00FA5BB0"/>
    <w:rsid w:val="00FB0263"/>
    <w:rsid w:val="00FB0B0A"/>
    <w:rsid w:val="00FB27A9"/>
    <w:rsid w:val="00FB6D1F"/>
    <w:rsid w:val="00FC06F3"/>
    <w:rsid w:val="00FC4725"/>
    <w:rsid w:val="00FC5358"/>
    <w:rsid w:val="00FC64CE"/>
    <w:rsid w:val="00FD2480"/>
    <w:rsid w:val="00FD29C3"/>
    <w:rsid w:val="00FD3CD0"/>
    <w:rsid w:val="00FD3F52"/>
    <w:rsid w:val="00FD489C"/>
    <w:rsid w:val="00FD62EA"/>
    <w:rsid w:val="00FE028B"/>
    <w:rsid w:val="00FE13C2"/>
    <w:rsid w:val="00FE2E8C"/>
    <w:rsid w:val="00FE3A6C"/>
    <w:rsid w:val="00FE50FE"/>
    <w:rsid w:val="00FE5648"/>
    <w:rsid w:val="00FE603D"/>
    <w:rsid w:val="00FF0448"/>
    <w:rsid w:val="00FF2F61"/>
    <w:rsid w:val="00FF4504"/>
    <w:rsid w:val="00FF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710F"/>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9710F"/>
    <w:pPr>
      <w:spacing w:after="0" w:line="240" w:lineRule="auto"/>
    </w:pPr>
    <w:rPr>
      <w:rFonts w:ascii="Century Gothic" w:eastAsiaTheme="majorEastAsia" w:hAnsi="Century Gothic" w:cstheme="majorBidi"/>
      <w:sz w:val="20"/>
      <w:szCs w:val="20"/>
    </w:rPr>
  </w:style>
  <w:style w:type="paragraph" w:styleId="BalloonText">
    <w:name w:val="Balloon Text"/>
    <w:basedOn w:val="Normal"/>
    <w:link w:val="BalloonTextChar"/>
    <w:uiPriority w:val="99"/>
    <w:semiHidden/>
    <w:unhideWhenUsed/>
    <w:rsid w:val="008B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5D"/>
    <w:rPr>
      <w:rFonts w:ascii="Tahoma" w:hAnsi="Tahoma" w:cs="Tahoma"/>
      <w:sz w:val="16"/>
      <w:szCs w:val="16"/>
    </w:rPr>
  </w:style>
  <w:style w:type="character" w:styleId="Hyperlink">
    <w:name w:val="Hyperlink"/>
    <w:basedOn w:val="DefaultParagraphFont"/>
    <w:uiPriority w:val="99"/>
    <w:unhideWhenUsed/>
    <w:rsid w:val="0031264A"/>
    <w:rPr>
      <w:color w:val="0000FF" w:themeColor="hyperlink"/>
      <w:u w:val="single"/>
    </w:rPr>
  </w:style>
  <w:style w:type="paragraph" w:styleId="Header">
    <w:name w:val="header"/>
    <w:basedOn w:val="Normal"/>
    <w:link w:val="HeaderChar"/>
    <w:uiPriority w:val="99"/>
    <w:semiHidden/>
    <w:unhideWhenUsed/>
    <w:rsid w:val="00923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76E"/>
  </w:style>
  <w:style w:type="paragraph" w:styleId="Footer">
    <w:name w:val="footer"/>
    <w:basedOn w:val="Normal"/>
    <w:link w:val="FooterChar"/>
    <w:uiPriority w:val="99"/>
    <w:unhideWhenUsed/>
    <w:rsid w:val="0092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6E"/>
  </w:style>
  <w:style w:type="paragraph" w:styleId="ListParagraph">
    <w:name w:val="List Paragraph"/>
    <w:basedOn w:val="Normal"/>
    <w:uiPriority w:val="34"/>
    <w:qFormat/>
    <w:rsid w:val="0080087E"/>
    <w:pPr>
      <w:ind w:left="720"/>
      <w:contextualSpacing/>
    </w:pPr>
  </w:style>
  <w:style w:type="paragraph" w:styleId="NormalWeb">
    <w:name w:val="Normal (Web)"/>
    <w:basedOn w:val="Normal"/>
    <w:uiPriority w:val="99"/>
    <w:semiHidden/>
    <w:unhideWhenUsed/>
    <w:rsid w:val="00925ED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9E40C6"/>
    <w:rPr>
      <w:color w:val="800080"/>
      <w:u w:val="single"/>
    </w:rPr>
  </w:style>
  <w:style w:type="paragraph" w:customStyle="1" w:styleId="xl65">
    <w:name w:val="xl65"/>
    <w:basedOn w:val="Normal"/>
    <w:rsid w:val="009E40C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9E40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E40C6"/>
    <w:pPr>
      <w:shd w:val="clear" w:color="000000" w:fill="57716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8">
    <w:name w:val="xl68"/>
    <w:basedOn w:val="Normal"/>
    <w:rsid w:val="009E40C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
    <w:name w:val="xl69"/>
    <w:basedOn w:val="Normal"/>
    <w:rsid w:val="009E40C6"/>
    <w:pPr>
      <w:shd w:val="clear" w:color="000000" w:fill="577164"/>
      <w:spacing w:before="100" w:beforeAutospacing="1" w:after="100" w:afterAutospacing="1" w:line="240" w:lineRule="auto"/>
      <w:jc w:val="center"/>
    </w:pPr>
    <w:rPr>
      <w:rFonts w:ascii="Times New Roman" w:eastAsia="Times New Roman" w:hAnsi="Times New Roman" w:cs="Times New Roman"/>
      <w:b/>
      <w:bCs/>
      <w:color w:val="FFFFFF"/>
      <w:sz w:val="18"/>
      <w:szCs w:val="18"/>
    </w:rPr>
  </w:style>
  <w:style w:type="paragraph" w:customStyle="1" w:styleId="xl70">
    <w:name w:val="xl70"/>
    <w:basedOn w:val="Normal"/>
    <w:rsid w:val="009E40C6"/>
    <w:pPr>
      <w:shd w:val="clear" w:color="000000" w:fill="577164"/>
      <w:spacing w:before="100" w:beforeAutospacing="1" w:after="100" w:afterAutospacing="1" w:line="240" w:lineRule="auto"/>
      <w:jc w:val="center"/>
    </w:pPr>
    <w:rPr>
      <w:rFonts w:ascii="Times New Roman" w:eastAsia="Times New Roman" w:hAnsi="Times New Roman" w:cs="Times New Roman"/>
      <w:b/>
      <w:bCs/>
      <w:color w:val="FFFFFF"/>
      <w:sz w:val="18"/>
      <w:szCs w:val="18"/>
    </w:rPr>
  </w:style>
  <w:style w:type="paragraph" w:customStyle="1" w:styleId="xl71">
    <w:name w:val="xl71"/>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FF"/>
      <w:sz w:val="18"/>
      <w:szCs w:val="18"/>
    </w:rPr>
  </w:style>
  <w:style w:type="paragraph" w:customStyle="1" w:styleId="xl74">
    <w:name w:val="xl74"/>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9E40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FF"/>
      <w:sz w:val="18"/>
      <w:szCs w:val="18"/>
    </w:rPr>
  </w:style>
  <w:style w:type="paragraph" w:customStyle="1" w:styleId="xl80">
    <w:name w:val="xl80"/>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FF"/>
      <w:sz w:val="18"/>
      <w:szCs w:val="18"/>
    </w:rPr>
  </w:style>
  <w:style w:type="paragraph" w:customStyle="1" w:styleId="xl81">
    <w:name w:val="xl81"/>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9E40C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9E40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Normal"/>
    <w:rsid w:val="009E40C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9E40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character" w:customStyle="1" w:styleId="video-ready">
    <w:name w:val="video-ready"/>
    <w:basedOn w:val="DefaultParagraphFont"/>
    <w:rsid w:val="004D2988"/>
  </w:style>
</w:styles>
</file>

<file path=word/webSettings.xml><?xml version="1.0" encoding="utf-8"?>
<w:webSettings xmlns:r="http://schemas.openxmlformats.org/officeDocument/2006/relationships" xmlns:w="http://schemas.openxmlformats.org/wordprocessingml/2006/main">
  <w:divs>
    <w:div w:id="86200242">
      <w:bodyDiv w:val="1"/>
      <w:marLeft w:val="0"/>
      <w:marRight w:val="0"/>
      <w:marTop w:val="0"/>
      <w:marBottom w:val="0"/>
      <w:divBdr>
        <w:top w:val="none" w:sz="0" w:space="0" w:color="auto"/>
        <w:left w:val="none" w:sz="0" w:space="0" w:color="auto"/>
        <w:bottom w:val="none" w:sz="0" w:space="0" w:color="auto"/>
        <w:right w:val="none" w:sz="0" w:space="0" w:color="auto"/>
      </w:divBdr>
    </w:div>
    <w:div w:id="374089605">
      <w:bodyDiv w:val="1"/>
      <w:marLeft w:val="0"/>
      <w:marRight w:val="0"/>
      <w:marTop w:val="0"/>
      <w:marBottom w:val="0"/>
      <w:divBdr>
        <w:top w:val="none" w:sz="0" w:space="0" w:color="auto"/>
        <w:left w:val="none" w:sz="0" w:space="0" w:color="auto"/>
        <w:bottom w:val="none" w:sz="0" w:space="0" w:color="auto"/>
        <w:right w:val="none" w:sz="0" w:space="0" w:color="auto"/>
      </w:divBdr>
    </w:div>
    <w:div w:id="519322567">
      <w:bodyDiv w:val="1"/>
      <w:marLeft w:val="0"/>
      <w:marRight w:val="0"/>
      <w:marTop w:val="0"/>
      <w:marBottom w:val="0"/>
      <w:divBdr>
        <w:top w:val="none" w:sz="0" w:space="0" w:color="auto"/>
        <w:left w:val="none" w:sz="0" w:space="0" w:color="auto"/>
        <w:bottom w:val="none" w:sz="0" w:space="0" w:color="auto"/>
        <w:right w:val="none" w:sz="0" w:space="0" w:color="auto"/>
      </w:divBdr>
    </w:div>
    <w:div w:id="547912587">
      <w:bodyDiv w:val="1"/>
      <w:marLeft w:val="0"/>
      <w:marRight w:val="0"/>
      <w:marTop w:val="0"/>
      <w:marBottom w:val="0"/>
      <w:divBdr>
        <w:top w:val="none" w:sz="0" w:space="0" w:color="auto"/>
        <w:left w:val="none" w:sz="0" w:space="0" w:color="auto"/>
        <w:bottom w:val="none" w:sz="0" w:space="0" w:color="auto"/>
        <w:right w:val="none" w:sz="0" w:space="0" w:color="auto"/>
      </w:divBdr>
    </w:div>
    <w:div w:id="855315139">
      <w:bodyDiv w:val="1"/>
      <w:marLeft w:val="0"/>
      <w:marRight w:val="0"/>
      <w:marTop w:val="0"/>
      <w:marBottom w:val="0"/>
      <w:divBdr>
        <w:top w:val="none" w:sz="0" w:space="0" w:color="auto"/>
        <w:left w:val="none" w:sz="0" w:space="0" w:color="auto"/>
        <w:bottom w:val="none" w:sz="0" w:space="0" w:color="auto"/>
        <w:right w:val="none" w:sz="0" w:space="0" w:color="auto"/>
      </w:divBdr>
    </w:div>
    <w:div w:id="965156943">
      <w:bodyDiv w:val="1"/>
      <w:marLeft w:val="0"/>
      <w:marRight w:val="0"/>
      <w:marTop w:val="0"/>
      <w:marBottom w:val="0"/>
      <w:divBdr>
        <w:top w:val="none" w:sz="0" w:space="0" w:color="auto"/>
        <w:left w:val="none" w:sz="0" w:space="0" w:color="auto"/>
        <w:bottom w:val="none" w:sz="0" w:space="0" w:color="auto"/>
        <w:right w:val="none" w:sz="0" w:space="0" w:color="auto"/>
      </w:divBdr>
    </w:div>
    <w:div w:id="1387216664">
      <w:bodyDiv w:val="1"/>
      <w:marLeft w:val="0"/>
      <w:marRight w:val="0"/>
      <w:marTop w:val="0"/>
      <w:marBottom w:val="0"/>
      <w:divBdr>
        <w:top w:val="none" w:sz="0" w:space="0" w:color="auto"/>
        <w:left w:val="none" w:sz="0" w:space="0" w:color="auto"/>
        <w:bottom w:val="none" w:sz="0" w:space="0" w:color="auto"/>
        <w:right w:val="none" w:sz="0" w:space="0" w:color="auto"/>
      </w:divBdr>
    </w:div>
    <w:div w:id="1442526204">
      <w:bodyDiv w:val="1"/>
      <w:marLeft w:val="0"/>
      <w:marRight w:val="0"/>
      <w:marTop w:val="0"/>
      <w:marBottom w:val="0"/>
      <w:divBdr>
        <w:top w:val="none" w:sz="0" w:space="0" w:color="auto"/>
        <w:left w:val="none" w:sz="0" w:space="0" w:color="auto"/>
        <w:bottom w:val="none" w:sz="0" w:space="0" w:color="auto"/>
        <w:right w:val="none" w:sz="0" w:space="0" w:color="auto"/>
      </w:divBdr>
    </w:div>
    <w:div w:id="1586650437">
      <w:bodyDiv w:val="1"/>
      <w:marLeft w:val="0"/>
      <w:marRight w:val="0"/>
      <w:marTop w:val="0"/>
      <w:marBottom w:val="0"/>
      <w:divBdr>
        <w:top w:val="none" w:sz="0" w:space="0" w:color="auto"/>
        <w:left w:val="none" w:sz="0" w:space="0" w:color="auto"/>
        <w:bottom w:val="none" w:sz="0" w:space="0" w:color="auto"/>
        <w:right w:val="none" w:sz="0" w:space="0" w:color="auto"/>
      </w:divBdr>
      <w:divsChild>
        <w:div w:id="1941253132">
          <w:marLeft w:val="0"/>
          <w:marRight w:val="0"/>
          <w:marTop w:val="0"/>
          <w:marBottom w:val="0"/>
          <w:divBdr>
            <w:top w:val="none" w:sz="0" w:space="0" w:color="auto"/>
            <w:left w:val="none" w:sz="0" w:space="0" w:color="auto"/>
            <w:bottom w:val="none" w:sz="0" w:space="0" w:color="auto"/>
            <w:right w:val="none" w:sz="0" w:space="0" w:color="auto"/>
          </w:divBdr>
          <w:divsChild>
            <w:div w:id="46447101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14322028">
                  <w:marLeft w:val="0"/>
                  <w:marRight w:val="0"/>
                  <w:marTop w:val="0"/>
                  <w:marBottom w:val="0"/>
                  <w:divBdr>
                    <w:top w:val="none" w:sz="0" w:space="0" w:color="auto"/>
                    <w:left w:val="none" w:sz="0" w:space="0" w:color="auto"/>
                    <w:bottom w:val="none" w:sz="0" w:space="0" w:color="auto"/>
                    <w:right w:val="none" w:sz="0" w:space="0" w:color="auto"/>
                  </w:divBdr>
                  <w:divsChild>
                    <w:div w:id="840310955">
                      <w:marLeft w:val="0"/>
                      <w:marRight w:val="0"/>
                      <w:marTop w:val="0"/>
                      <w:marBottom w:val="0"/>
                      <w:divBdr>
                        <w:top w:val="none" w:sz="0" w:space="0" w:color="auto"/>
                        <w:left w:val="none" w:sz="0" w:space="0" w:color="auto"/>
                        <w:bottom w:val="none" w:sz="0" w:space="0" w:color="auto"/>
                        <w:right w:val="none" w:sz="0" w:space="0" w:color="auto"/>
                      </w:divBdr>
                    </w:div>
                    <w:div w:id="1543904246">
                      <w:marLeft w:val="0"/>
                      <w:marRight w:val="0"/>
                      <w:marTop w:val="0"/>
                      <w:marBottom w:val="0"/>
                      <w:divBdr>
                        <w:top w:val="none" w:sz="0" w:space="0" w:color="auto"/>
                        <w:left w:val="none" w:sz="0" w:space="0" w:color="auto"/>
                        <w:bottom w:val="none" w:sz="0" w:space="0" w:color="auto"/>
                        <w:right w:val="none" w:sz="0" w:space="0" w:color="auto"/>
                      </w:divBdr>
                    </w:div>
                    <w:div w:id="1193956479">
                      <w:marLeft w:val="0"/>
                      <w:marRight w:val="0"/>
                      <w:marTop w:val="0"/>
                      <w:marBottom w:val="0"/>
                      <w:divBdr>
                        <w:top w:val="none" w:sz="0" w:space="0" w:color="auto"/>
                        <w:left w:val="none" w:sz="0" w:space="0" w:color="auto"/>
                        <w:bottom w:val="none" w:sz="0" w:space="0" w:color="auto"/>
                        <w:right w:val="none" w:sz="0" w:space="0" w:color="auto"/>
                      </w:divBdr>
                    </w:div>
                    <w:div w:id="556555796">
                      <w:marLeft w:val="0"/>
                      <w:marRight w:val="0"/>
                      <w:marTop w:val="0"/>
                      <w:marBottom w:val="0"/>
                      <w:divBdr>
                        <w:top w:val="none" w:sz="0" w:space="0" w:color="auto"/>
                        <w:left w:val="none" w:sz="0" w:space="0" w:color="auto"/>
                        <w:bottom w:val="none" w:sz="0" w:space="0" w:color="auto"/>
                        <w:right w:val="none" w:sz="0" w:space="0" w:color="auto"/>
                      </w:divBdr>
                      <w:divsChild>
                        <w:div w:id="171844171">
                          <w:marLeft w:val="0"/>
                          <w:marRight w:val="0"/>
                          <w:marTop w:val="0"/>
                          <w:marBottom w:val="0"/>
                          <w:divBdr>
                            <w:top w:val="none" w:sz="0" w:space="0" w:color="auto"/>
                            <w:left w:val="none" w:sz="0" w:space="0" w:color="auto"/>
                            <w:bottom w:val="none" w:sz="0" w:space="0" w:color="auto"/>
                            <w:right w:val="none" w:sz="0" w:space="0" w:color="auto"/>
                          </w:divBdr>
                          <w:divsChild>
                            <w:div w:id="4769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center@rotary.org" TargetMode="External"/><Relationship Id="rId18" Type="http://schemas.openxmlformats.org/officeDocument/2006/relationships/hyperlink" Target="http://echo4.bluehornet.com/ct/44107361:27452707899:m:1:2507784995:A98C1A320AC163459D5FC99F25558BBD:r" TargetMode="External"/><Relationship Id="rId26" Type="http://schemas.openxmlformats.org/officeDocument/2006/relationships/hyperlink" Target="https://email.animoto.com/pub/cc?_ri_=X0Gzc2X%3DWQpglLjHJlYQGtzbkjzelRt9Cm7r5yC0JzbuN4BhFs1B7RWanVXtpKX%3DSSCCTB&amp;_ei_=EseyZ-Mtn2U6u_BfWAsNwzI-ZYBCD1BLpnlu0inkvnxx4sDrJaxXM6vgdlJQ7H9B2bADA4Mm6aiU_otvLefaBQRSfi1-7c3X5BPQLTGhSxPeOJW6m4lUO0bXqFVvuO0EeXXropwt8mfsXZ8eivWALwuhJ4B7_-ZH5EfjHIbF7SlRTmZG6WyF3ruuZjVVUBdvkh7H7PTn." TargetMode="External"/><Relationship Id="rId39" Type="http://schemas.openxmlformats.org/officeDocument/2006/relationships/hyperlink" Target="mailto:cooperr001@hawaii.rr.com" TargetMode="External"/><Relationship Id="rId21" Type="http://schemas.openxmlformats.org/officeDocument/2006/relationships/hyperlink" Target="https://email.animoto.com/pub/cc?_ri_=X0Gzc2X=WQpglLjHJlYQGtzbkjzelRt9Cm7r5yC0JzbuN4BhFs1B7RWanVXtpKX=SSCRTW&amp;_ei_=EhqHoknQIHrMeVfgEFF36_1JbkVJr2AYgu04U-CH6Db4jRge0ryDjIW8sdJh1kuvppPUnl-rJL5PLgnoE9JR4kmkJN_quweTsPxS8ccfFcvMQcY0bu951KVLig." TargetMode="External"/><Relationship Id="rId34" Type="http://schemas.openxmlformats.org/officeDocument/2006/relationships/hyperlink" Target="mailto:successfulplanning@hawaii.rr.com" TargetMode="External"/><Relationship Id="rId42" Type="http://schemas.openxmlformats.org/officeDocument/2006/relationships/hyperlink" Target="mailto:rotaryberry@aol.com" TargetMode="External"/><Relationship Id="rId47" Type="http://schemas.openxmlformats.org/officeDocument/2006/relationships/hyperlink" Target="mailto:seandi94@aol.com" TargetMode="External"/><Relationship Id="rId50" Type="http://schemas.openxmlformats.org/officeDocument/2006/relationships/hyperlink" Target="mailto:chet.dalsanto@EastOahu.com"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otary.org/en/annual-fund-and-share" TargetMode="External"/><Relationship Id="rId17" Type="http://schemas.openxmlformats.org/officeDocument/2006/relationships/hyperlink" Target="http://echo4.bluehornet.com/ct/44107360:27452707899:m:1:2507784995:A98C1A320AC163459D5FC99F25558BBD:r" TargetMode="External"/><Relationship Id="rId25" Type="http://schemas.openxmlformats.org/officeDocument/2006/relationships/image" Target="media/image7.jpeg"/><Relationship Id="rId33" Type="http://schemas.openxmlformats.org/officeDocument/2006/relationships/hyperlink" Target="mailto:zegar002@hawaii.rr.com" TargetMode="External"/><Relationship Id="rId38" Type="http://schemas.openxmlformats.org/officeDocument/2006/relationships/hyperlink" Target="mailto:jurcsakpt@gmail.com" TargetMode="External"/><Relationship Id="rId46" Type="http://schemas.openxmlformats.org/officeDocument/2006/relationships/hyperlink" Target="mailto:haldarcey@aol.com" TargetMode="External"/><Relationship Id="rId2" Type="http://schemas.openxmlformats.org/officeDocument/2006/relationships/styles" Target="styles.xml"/><Relationship Id="rId16" Type="http://schemas.openxmlformats.org/officeDocument/2006/relationships/hyperlink" Target="http://www.taptrain.com/rotary/" TargetMode="External"/><Relationship Id="rId20" Type="http://schemas.openxmlformats.org/officeDocument/2006/relationships/hyperlink" Target="http://echo4.bluehornet.com/ct/44107363:27452707899:m:1:2507784995:A98C1A320AC163459D5FC99F25558BBD:r" TargetMode="External"/><Relationship Id="rId29" Type="http://schemas.openxmlformats.org/officeDocument/2006/relationships/image" Target="media/image9.gif"/><Relationship Id="rId41" Type="http://schemas.openxmlformats.org/officeDocument/2006/relationships/hyperlink" Target="mailto:glory.king@aol.com" TargetMode="External"/><Relationship Id="rId54" Type="http://schemas.openxmlformats.org/officeDocument/2006/relationships/hyperlink" Target="mailto:harbisonm001@hawaii.r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email.animoto.com/pub/cc?_ri_=X0Gzc2X=WQpglLjHJlYQGtzbkjzelRt9Cm7r5yC0JzbuN4BhFs1B7RWanVXtpKX=SSCCTB&amp;_ei_=EseyZ-Mtn2U6u_BfWAsNwzI-ZYBCD1BLpnlu0inkvnxx4sDrJaxXM6vgdlJQ7H9B2bADA4Mm6aiU_otvLefaBQRSfi1-7c3X5BPQLTGhSxPeOJW6m4lUO0bXqFVvuO0EeXXropwt8mfsXZ8eivWALwuhJ4B7_-ZH5EfjHIbF7SlRTmZG6WyF3ruuZjVVUBdvkh7H7PTn." TargetMode="External"/><Relationship Id="rId32" Type="http://schemas.openxmlformats.org/officeDocument/2006/relationships/hyperlink" Target="mailto:zegar002@hawaii.rr.com" TargetMode="External"/><Relationship Id="rId37" Type="http://schemas.openxmlformats.org/officeDocument/2006/relationships/hyperlink" Target="mailto:WSCHONEMAN@hawaii.rr.com" TargetMode="External"/><Relationship Id="rId40" Type="http://schemas.openxmlformats.org/officeDocument/2006/relationships/hyperlink" Target="mailto:cooper001@hawaii.rr.com" TargetMode="External"/><Relationship Id="rId45" Type="http://schemas.openxmlformats.org/officeDocument/2006/relationships/hyperlink" Target="mailto:stay@kilauealodge.com" TargetMode="External"/><Relationship Id="rId53" Type="http://schemas.openxmlformats.org/officeDocument/2006/relationships/hyperlink" Target="mailto:Annalena.Aenolini@boh.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email.animoto.com/pub/cc?_ri_=X0Gzc2X%3DWQpglLjHJlYQGtzbkjzelRt9Cm7r5yC0JzbuN4BhFs1B7RWanVXtpKX%3DSSCCTB&amp;_ei_=EseyZ-Mtn2U6u_BfWAsNwzI-ZYBCD1BLpnlu0inkvnxx4sDrJaxXM6vgdlJQ7H9B2bADA4Mm6aiU_otvLefaBQRSfi1-7c3X5BPQLTGhSxPeOJW6m4lUO0bXqFVvuO0EeXXropwt8mfsXZ8eivWALwuhJ4B7_-ZH5EfjHIbF7SlRTmZG6WyF3ruuZjVVUBdvkh7H7PTn." TargetMode="External"/><Relationship Id="rId28" Type="http://schemas.openxmlformats.org/officeDocument/2006/relationships/image" Target="media/image8.gif"/><Relationship Id="rId36" Type="http://schemas.openxmlformats.org/officeDocument/2006/relationships/hyperlink" Target="mailto:rosemarylinden@hotmail.com" TargetMode="External"/><Relationship Id="rId49" Type="http://schemas.openxmlformats.org/officeDocument/2006/relationships/hyperlink" Target="mailto:lisaannfoster@hotmail.com" TargetMode="External"/><Relationship Id="rId10" Type="http://schemas.openxmlformats.org/officeDocument/2006/relationships/hyperlink" Target="https://www.dropbox.com/sh/xskjb2svwh1g6ud/AABA_DlYp0tDK-mGnH_pZBXsa/Resource%20%26%20Reference%20Guides/TRF%20Reference%20Guide%20%28219%29.pdf?dl=0" TargetMode="External"/><Relationship Id="rId19" Type="http://schemas.openxmlformats.org/officeDocument/2006/relationships/hyperlink" Target="http://echo4.bluehornet.com/ct/44107362:27452707899:m:1:2507784995:A98C1A320AC163459D5FC99F25558BBD:r" TargetMode="External"/><Relationship Id="rId31" Type="http://schemas.openxmlformats.org/officeDocument/2006/relationships/hyperlink" Target="mailto:successfulplanning@hawaii.rr.com" TargetMode="External"/><Relationship Id="rId44" Type="http://schemas.openxmlformats.org/officeDocument/2006/relationships/hyperlink" Target="mailto:harbisonm001@hawaii.rr.com" TargetMode="External"/><Relationship Id="rId52" Type="http://schemas.openxmlformats.org/officeDocument/2006/relationships/hyperlink" Target="mailto:gooalvin@ao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tel:%2B1-866-976-8279" TargetMode="External"/><Relationship Id="rId22" Type="http://schemas.openxmlformats.org/officeDocument/2006/relationships/image" Target="media/image6.png"/><Relationship Id="rId27" Type="http://schemas.openxmlformats.org/officeDocument/2006/relationships/hyperlink" Target="https://email.animoto.com/pub/cc?_ri_=X0Gzc2X%3DWQpglLjHJlYQGtzbkjzelRt9Cm7r5yC0JzbuN4BhFs1B7RWanVXtpKX%3DSSCCTB&amp;_ei_=EseyZ-Mtn2U6u_BfWAsNwzI-ZYBCD1BLpnlu0inkvnxx4sDrJaxXM6vgdlJQ7H9B2bADA4Mm6aiU_otvLefaBQRSfi1-7c3X5BPQLTGhSxPeOJW6m4lUO0bXqFVvuO0EeXXropwt8mfsXZ8eivWALwuhJ4B7_-ZH5EfjHIbF7SlRTmZG6WyF3ruuZjVVUBdvkh7H7PTn." TargetMode="External"/><Relationship Id="rId30" Type="http://schemas.openxmlformats.org/officeDocument/2006/relationships/hyperlink" Target="mailto:Aymand5000@gmail.com" TargetMode="External"/><Relationship Id="rId35" Type="http://schemas.openxmlformats.org/officeDocument/2006/relationships/hyperlink" Target="mailto:Hilton@ecm-maui.com" TargetMode="External"/><Relationship Id="rId43" Type="http://schemas.openxmlformats.org/officeDocument/2006/relationships/hyperlink" Target="mailto:tlodico@gmail.com" TargetMode="External"/><Relationship Id="rId48" Type="http://schemas.openxmlformats.org/officeDocument/2006/relationships/hyperlink" Target="mailto:claudethompson@hawaii.rr.com"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mailto:youngrealty@glotrex.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102</cp:revision>
  <cp:lastPrinted>2014-08-30T01:57:00Z</cp:lastPrinted>
  <dcterms:created xsi:type="dcterms:W3CDTF">2013-04-29T01:08:00Z</dcterms:created>
  <dcterms:modified xsi:type="dcterms:W3CDTF">2014-08-30T01:57:00Z</dcterms:modified>
</cp:coreProperties>
</file>