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0D0ED" w14:textId="0E2C97E0" w:rsidR="00970272" w:rsidRDefault="00970272">
      <w:pPr>
        <w:widowControl/>
        <w:spacing w:after="200" w:line="276" w:lineRule="auto"/>
        <w:ind w:left="1260"/>
        <w:rPr>
          <w:rFonts w:ascii="Calibri" w:hAnsi="Calibri" w:cs="Calibri"/>
          <w:color w:val="auto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60893E42" wp14:editId="63E89C20">
            <wp:simplePos x="0" y="0"/>
            <wp:positionH relativeFrom="column">
              <wp:posOffset>721995</wp:posOffset>
            </wp:positionH>
            <wp:positionV relativeFrom="paragraph">
              <wp:posOffset>-425450</wp:posOffset>
            </wp:positionV>
            <wp:extent cx="5801360" cy="1213485"/>
            <wp:effectExtent l="0" t="0" r="889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360" cy="121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6F6CEF" w14:textId="77777777" w:rsidR="00970272" w:rsidRDefault="00970272" w:rsidP="00970272">
      <w:pPr>
        <w:widowControl/>
        <w:spacing w:after="200" w:line="276" w:lineRule="auto"/>
        <w:rPr>
          <w:rFonts w:ascii="Calibri" w:hAnsi="Calibri" w:cs="Calibri"/>
          <w:color w:val="auto"/>
        </w:rPr>
      </w:pPr>
    </w:p>
    <w:p w14:paraId="427B2941" w14:textId="09EA7257" w:rsidR="00970272" w:rsidRDefault="00970272" w:rsidP="00970272">
      <w:pPr>
        <w:widowControl/>
        <w:spacing w:after="200" w:line="276" w:lineRule="auto"/>
        <w:rPr>
          <w:rFonts w:ascii="Calibri" w:hAnsi="Calibri" w:cs="Calibri"/>
          <w:color w:val="auto"/>
        </w:rPr>
      </w:pPr>
    </w:p>
    <w:p w14:paraId="0C9CF949" w14:textId="6D72CED9" w:rsidR="00862818" w:rsidRPr="00407AF3" w:rsidRDefault="00862818" w:rsidP="00862818">
      <w:pPr>
        <w:widowControl/>
        <w:spacing w:after="200" w:line="276" w:lineRule="auto"/>
        <w:ind w:left="1440"/>
        <w:jc w:val="center"/>
        <w:rPr>
          <w:rFonts w:ascii="Calibri" w:hAnsi="Calibri" w:cs="Calibri"/>
          <w:b/>
          <w:bCs/>
          <w:color w:val="auto"/>
        </w:rPr>
      </w:pPr>
      <w:r w:rsidRPr="00407AF3">
        <w:rPr>
          <w:rFonts w:ascii="Calibri" w:hAnsi="Calibri" w:cs="Calibri"/>
          <w:b/>
          <w:bCs/>
          <w:color w:val="auto"/>
        </w:rPr>
        <w:t>FOUNDATION BONHAM POLICY</w:t>
      </w:r>
    </w:p>
    <w:p w14:paraId="68763FD5" w14:textId="77777777" w:rsidR="00862818" w:rsidRDefault="00862818" w:rsidP="00862818">
      <w:pPr>
        <w:widowControl/>
        <w:spacing w:after="200" w:line="276" w:lineRule="auto"/>
        <w:ind w:left="1440"/>
        <w:jc w:val="center"/>
        <w:rPr>
          <w:rFonts w:ascii="Calibri" w:hAnsi="Calibri" w:cs="Calibri"/>
          <w:color w:val="auto"/>
        </w:rPr>
      </w:pPr>
    </w:p>
    <w:p w14:paraId="085A5171" w14:textId="716AC51F" w:rsidR="00862818" w:rsidRDefault="00862818" w:rsidP="00862818">
      <w:pPr>
        <w:widowControl/>
        <w:spacing w:after="200" w:line="276" w:lineRule="auto"/>
        <w:ind w:left="720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The Foundation’s Bonham Fellowship was established to honor Dwight Bonham. </w:t>
      </w:r>
      <w:r w:rsidR="007F1981">
        <w:rPr>
          <w:rFonts w:ascii="Calibri" w:hAnsi="Calibri" w:cs="Calibri"/>
          <w:color w:val="auto"/>
        </w:rPr>
        <w:t xml:space="preserve"> A </w:t>
      </w:r>
      <w:r w:rsidR="00392402">
        <w:rPr>
          <w:rFonts w:ascii="Calibri" w:hAnsi="Calibri" w:cs="Calibri"/>
          <w:color w:val="auto"/>
        </w:rPr>
        <w:t>long-time</w:t>
      </w:r>
      <w:r>
        <w:rPr>
          <w:rFonts w:ascii="Calibri" w:hAnsi="Calibri" w:cs="Calibri"/>
          <w:color w:val="auto"/>
        </w:rPr>
        <w:t xml:space="preserve"> member, past Club </w:t>
      </w:r>
      <w:r w:rsidR="00884A21">
        <w:rPr>
          <w:rFonts w:ascii="Calibri" w:hAnsi="Calibri" w:cs="Calibri"/>
          <w:color w:val="auto"/>
        </w:rPr>
        <w:t>President,</w:t>
      </w:r>
      <w:r>
        <w:rPr>
          <w:rFonts w:ascii="Calibri" w:hAnsi="Calibri" w:cs="Calibri"/>
          <w:color w:val="auto"/>
        </w:rPr>
        <w:t xml:space="preserve"> and Rocky Mountain District Governor.  After Dwight’s passing </w:t>
      </w:r>
      <w:r w:rsidR="00407AF3">
        <w:rPr>
          <w:rFonts w:ascii="Calibri" w:hAnsi="Calibri" w:cs="Calibri"/>
          <w:color w:val="auto"/>
        </w:rPr>
        <w:t xml:space="preserve">donations to the Foundation from his family and friends led to </w:t>
      </w:r>
      <w:r w:rsidR="0084475B">
        <w:rPr>
          <w:rFonts w:ascii="Calibri" w:hAnsi="Calibri" w:cs="Calibri"/>
          <w:color w:val="auto"/>
        </w:rPr>
        <w:t xml:space="preserve">the </w:t>
      </w:r>
      <w:r w:rsidR="00407AF3">
        <w:rPr>
          <w:rFonts w:ascii="Calibri" w:hAnsi="Calibri" w:cs="Calibri"/>
          <w:color w:val="auto"/>
        </w:rPr>
        <w:t>establish</w:t>
      </w:r>
      <w:r w:rsidR="0084475B">
        <w:rPr>
          <w:rFonts w:ascii="Calibri" w:hAnsi="Calibri" w:cs="Calibri"/>
          <w:color w:val="auto"/>
        </w:rPr>
        <w:t>ment of</w:t>
      </w:r>
      <w:r w:rsidR="00407AF3">
        <w:rPr>
          <w:rFonts w:ascii="Calibri" w:hAnsi="Calibri" w:cs="Calibri"/>
          <w:color w:val="auto"/>
        </w:rPr>
        <w:t xml:space="preserve"> the Foundation’s Bonham Fellow </w:t>
      </w:r>
      <w:r w:rsidR="0027456F">
        <w:rPr>
          <w:rFonts w:ascii="Calibri" w:hAnsi="Calibri" w:cs="Calibri"/>
          <w:color w:val="auto"/>
        </w:rPr>
        <w:t>P</w:t>
      </w:r>
      <w:r w:rsidR="00407AF3">
        <w:rPr>
          <w:rFonts w:ascii="Calibri" w:hAnsi="Calibri" w:cs="Calibri"/>
          <w:color w:val="auto"/>
        </w:rPr>
        <w:t>rogram.</w:t>
      </w:r>
    </w:p>
    <w:p w14:paraId="4F790B2B" w14:textId="1BD830B7" w:rsidR="00407AF3" w:rsidRDefault="00407AF3" w:rsidP="00862818">
      <w:pPr>
        <w:widowControl/>
        <w:spacing w:after="200" w:line="276" w:lineRule="auto"/>
        <w:ind w:left="720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The Foundation awards Bonham Fellowships to individuals who contribute $1,000.00 to the Foundation.  The contribution can be in</w:t>
      </w:r>
      <w:r w:rsidR="00106B7A">
        <w:rPr>
          <w:rFonts w:ascii="Calibri" w:hAnsi="Calibri" w:cs="Calibri"/>
          <w:color w:val="auto"/>
        </w:rPr>
        <w:t xml:space="preserve"> one</w:t>
      </w:r>
      <w:r>
        <w:rPr>
          <w:rFonts w:ascii="Calibri" w:hAnsi="Calibri" w:cs="Calibri"/>
          <w:color w:val="auto"/>
        </w:rPr>
        <w:t xml:space="preserve"> lump sum or in </w:t>
      </w:r>
      <w:r w:rsidR="0084475B">
        <w:rPr>
          <w:rFonts w:ascii="Calibri" w:hAnsi="Calibri" w:cs="Calibri"/>
          <w:color w:val="auto"/>
        </w:rPr>
        <w:t>up to</w:t>
      </w:r>
      <w:r w:rsidR="00392402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 xml:space="preserve">10 installments.  The installments must be at least $100.00 and received in the same calendar year. </w:t>
      </w:r>
    </w:p>
    <w:p w14:paraId="44E5ACD7" w14:textId="6A7B345E" w:rsidR="00407AF3" w:rsidRDefault="00407AF3" w:rsidP="00862818">
      <w:pPr>
        <w:widowControl/>
        <w:spacing w:after="200" w:line="276" w:lineRule="auto"/>
        <w:ind w:left="720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Bonham Fellows will be recognized by a plaque and their name will be placed on the Bonham Board in the </w:t>
      </w:r>
      <w:proofErr w:type="spellStart"/>
      <w:r>
        <w:rPr>
          <w:rFonts w:ascii="Calibri" w:hAnsi="Calibri" w:cs="Calibri"/>
          <w:color w:val="auto"/>
        </w:rPr>
        <w:t>Treber</w:t>
      </w:r>
      <w:proofErr w:type="spellEnd"/>
      <w:r>
        <w:rPr>
          <w:rFonts w:ascii="Calibri" w:hAnsi="Calibri" w:cs="Calibri"/>
          <w:color w:val="auto"/>
        </w:rPr>
        <w:t xml:space="preserve"> </w:t>
      </w:r>
      <w:r w:rsidR="0089046F">
        <w:rPr>
          <w:rFonts w:ascii="Calibri" w:hAnsi="Calibri" w:cs="Calibri"/>
          <w:color w:val="auto"/>
        </w:rPr>
        <w:t xml:space="preserve">Warehouse.  </w:t>
      </w:r>
      <w:r w:rsidR="00106B7A">
        <w:rPr>
          <w:rFonts w:ascii="Calibri" w:hAnsi="Calibri" w:cs="Calibri"/>
          <w:color w:val="auto"/>
        </w:rPr>
        <w:t>Members with m</w:t>
      </w:r>
      <w:r w:rsidR="0089046F">
        <w:rPr>
          <w:rFonts w:ascii="Calibri" w:hAnsi="Calibri" w:cs="Calibri"/>
          <w:color w:val="auto"/>
        </w:rPr>
        <w:t>ultiple Bonham Award</w:t>
      </w:r>
      <w:r w:rsidR="0027456F">
        <w:rPr>
          <w:rFonts w:ascii="Calibri" w:hAnsi="Calibri" w:cs="Calibri"/>
          <w:color w:val="auto"/>
        </w:rPr>
        <w:t>s</w:t>
      </w:r>
      <w:r w:rsidR="0089046F">
        <w:rPr>
          <w:rFonts w:ascii="Calibri" w:hAnsi="Calibri" w:cs="Calibri"/>
          <w:color w:val="auto"/>
        </w:rPr>
        <w:t xml:space="preserve"> may opt not to receive an additional </w:t>
      </w:r>
      <w:r w:rsidR="00392402">
        <w:rPr>
          <w:rFonts w:ascii="Calibri" w:hAnsi="Calibri" w:cs="Calibri"/>
          <w:color w:val="auto"/>
        </w:rPr>
        <w:t>plaque,</w:t>
      </w:r>
      <w:r w:rsidR="0089046F">
        <w:rPr>
          <w:rFonts w:ascii="Calibri" w:hAnsi="Calibri" w:cs="Calibri"/>
          <w:color w:val="auto"/>
        </w:rPr>
        <w:t xml:space="preserve"> but their contribution will be </w:t>
      </w:r>
      <w:r w:rsidR="00392402">
        <w:rPr>
          <w:rFonts w:ascii="Calibri" w:hAnsi="Calibri" w:cs="Calibri"/>
          <w:color w:val="auto"/>
        </w:rPr>
        <w:t>acknowledged,</w:t>
      </w:r>
      <w:r w:rsidR="0089046F">
        <w:rPr>
          <w:rFonts w:ascii="Calibri" w:hAnsi="Calibri" w:cs="Calibri"/>
          <w:color w:val="auto"/>
        </w:rPr>
        <w:t xml:space="preserve"> </w:t>
      </w:r>
      <w:r w:rsidR="00106B7A">
        <w:rPr>
          <w:rFonts w:ascii="Calibri" w:hAnsi="Calibri" w:cs="Calibri"/>
          <w:color w:val="auto"/>
        </w:rPr>
        <w:t xml:space="preserve">with </w:t>
      </w:r>
      <w:r w:rsidR="0089046F">
        <w:rPr>
          <w:rFonts w:ascii="Calibri" w:hAnsi="Calibri" w:cs="Calibri"/>
          <w:color w:val="auto"/>
        </w:rPr>
        <w:t xml:space="preserve">an additional </w:t>
      </w:r>
      <w:r w:rsidR="00884A21">
        <w:rPr>
          <w:rFonts w:ascii="Calibri" w:hAnsi="Calibri" w:cs="Calibri"/>
          <w:color w:val="auto"/>
        </w:rPr>
        <w:t>asterisk placed</w:t>
      </w:r>
      <w:r w:rsidR="0089046F">
        <w:rPr>
          <w:rFonts w:ascii="Calibri" w:hAnsi="Calibri" w:cs="Calibri"/>
          <w:color w:val="auto"/>
        </w:rPr>
        <w:t xml:space="preserve"> on their name </w:t>
      </w:r>
      <w:r w:rsidR="00392402">
        <w:rPr>
          <w:rFonts w:ascii="Calibri" w:hAnsi="Calibri" w:cs="Calibri"/>
          <w:color w:val="auto"/>
        </w:rPr>
        <w:t>plate</w:t>
      </w:r>
      <w:r w:rsidR="0089046F">
        <w:rPr>
          <w:rFonts w:ascii="Calibri" w:hAnsi="Calibri" w:cs="Calibri"/>
          <w:color w:val="auto"/>
        </w:rPr>
        <w:t xml:space="preserve"> on the </w:t>
      </w:r>
      <w:r w:rsidR="00106B7A">
        <w:rPr>
          <w:rFonts w:ascii="Calibri" w:hAnsi="Calibri" w:cs="Calibri"/>
          <w:color w:val="auto"/>
        </w:rPr>
        <w:t xml:space="preserve">Bonham </w:t>
      </w:r>
      <w:r w:rsidR="0089046F">
        <w:rPr>
          <w:rFonts w:ascii="Calibri" w:hAnsi="Calibri" w:cs="Calibri"/>
          <w:color w:val="auto"/>
        </w:rPr>
        <w:t>Board.  If there isn’t room for an additional asterisk an additional name plate will be placed on the Board.</w:t>
      </w:r>
    </w:p>
    <w:p w14:paraId="4B903BBD" w14:textId="1A785C7F" w:rsidR="0089046F" w:rsidRDefault="0089046F" w:rsidP="00862818">
      <w:pPr>
        <w:widowControl/>
        <w:spacing w:after="200" w:line="276" w:lineRule="auto"/>
        <w:ind w:left="720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This Policy supersedes any previous policy or guidance and was approved by the Foundation Board at their regularly scheduled meeting November 21, 2022.</w:t>
      </w:r>
    </w:p>
    <w:p w14:paraId="16812418" w14:textId="735269C8" w:rsidR="0089046F" w:rsidRDefault="0089046F" w:rsidP="00862818">
      <w:pPr>
        <w:widowControl/>
        <w:spacing w:after="200" w:line="276" w:lineRule="auto"/>
        <w:ind w:left="720"/>
        <w:jc w:val="both"/>
        <w:rPr>
          <w:rFonts w:ascii="Calibri" w:hAnsi="Calibri" w:cs="Calibri"/>
          <w:color w:val="auto"/>
        </w:rPr>
      </w:pPr>
    </w:p>
    <w:p w14:paraId="3BB11F48" w14:textId="6061644C" w:rsidR="0089046F" w:rsidRDefault="0089046F" w:rsidP="00862818">
      <w:pPr>
        <w:widowControl/>
        <w:spacing w:after="200" w:line="276" w:lineRule="auto"/>
        <w:ind w:left="720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James W. Coomes</w:t>
      </w:r>
    </w:p>
    <w:p w14:paraId="135194AC" w14:textId="7049FE3A" w:rsidR="0089046F" w:rsidRDefault="0089046F" w:rsidP="00862818">
      <w:pPr>
        <w:widowControl/>
        <w:spacing w:after="200" w:line="276" w:lineRule="auto"/>
        <w:ind w:left="720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Foundation President</w:t>
      </w:r>
    </w:p>
    <w:p w14:paraId="6CEB5254" w14:textId="77777777" w:rsidR="0089046F" w:rsidRDefault="0089046F" w:rsidP="00862818">
      <w:pPr>
        <w:widowControl/>
        <w:spacing w:after="200" w:line="276" w:lineRule="auto"/>
        <w:ind w:left="720"/>
        <w:jc w:val="both"/>
        <w:rPr>
          <w:rFonts w:ascii="Calibri" w:hAnsi="Calibri" w:cs="Calibri"/>
          <w:color w:val="auto"/>
        </w:rPr>
      </w:pPr>
    </w:p>
    <w:p w14:paraId="154228A0" w14:textId="77777777" w:rsidR="00407AF3" w:rsidRDefault="00407AF3" w:rsidP="00862818">
      <w:pPr>
        <w:widowControl/>
        <w:spacing w:after="200" w:line="276" w:lineRule="auto"/>
        <w:ind w:left="720"/>
        <w:jc w:val="both"/>
        <w:rPr>
          <w:rFonts w:ascii="Calibri" w:hAnsi="Calibri" w:cs="Calibri"/>
          <w:color w:val="auto"/>
        </w:rPr>
      </w:pPr>
    </w:p>
    <w:sectPr w:rsidR="00407AF3" w:rsidSect="00EC114F">
      <w:pgSz w:w="12240" w:h="15840"/>
      <w:pgMar w:top="1440" w:right="1800" w:bottom="864" w:left="5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13FFC" w14:textId="77777777" w:rsidR="00AE2999" w:rsidRDefault="00AE2999" w:rsidP="00A958C6">
      <w:r>
        <w:separator/>
      </w:r>
    </w:p>
  </w:endnote>
  <w:endnote w:type="continuationSeparator" w:id="0">
    <w:p w14:paraId="7BEB7BAA" w14:textId="77777777" w:rsidR="00AE2999" w:rsidRDefault="00AE2999" w:rsidP="00A9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3A144" w14:textId="77777777" w:rsidR="00AE2999" w:rsidRDefault="00AE2999" w:rsidP="00A958C6">
      <w:r>
        <w:separator/>
      </w:r>
    </w:p>
  </w:footnote>
  <w:footnote w:type="continuationSeparator" w:id="0">
    <w:p w14:paraId="2364FFDB" w14:textId="77777777" w:rsidR="00AE2999" w:rsidRDefault="00AE2999" w:rsidP="00A95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258"/>
    <w:rsid w:val="000105CD"/>
    <w:rsid w:val="000162A8"/>
    <w:rsid w:val="00020BBA"/>
    <w:rsid w:val="000243AE"/>
    <w:rsid w:val="00025073"/>
    <w:rsid w:val="00030F8F"/>
    <w:rsid w:val="00035F14"/>
    <w:rsid w:val="000513AD"/>
    <w:rsid w:val="00063420"/>
    <w:rsid w:val="000D4F01"/>
    <w:rsid w:val="000F1A0D"/>
    <w:rsid w:val="000F5262"/>
    <w:rsid w:val="000F7127"/>
    <w:rsid w:val="00101C33"/>
    <w:rsid w:val="001030B3"/>
    <w:rsid w:val="00106B7A"/>
    <w:rsid w:val="00120C4B"/>
    <w:rsid w:val="00126490"/>
    <w:rsid w:val="001474E3"/>
    <w:rsid w:val="00187212"/>
    <w:rsid w:val="001921EC"/>
    <w:rsid w:val="001B0B43"/>
    <w:rsid w:val="001F2BDD"/>
    <w:rsid w:val="001F3883"/>
    <w:rsid w:val="00206D1A"/>
    <w:rsid w:val="002179D6"/>
    <w:rsid w:val="0023011F"/>
    <w:rsid w:val="0025762B"/>
    <w:rsid w:val="00261F10"/>
    <w:rsid w:val="002632F0"/>
    <w:rsid w:val="0027456F"/>
    <w:rsid w:val="002B1F60"/>
    <w:rsid w:val="002B3498"/>
    <w:rsid w:val="002E0A15"/>
    <w:rsid w:val="0031475B"/>
    <w:rsid w:val="00316652"/>
    <w:rsid w:val="00346838"/>
    <w:rsid w:val="0036292F"/>
    <w:rsid w:val="00373F23"/>
    <w:rsid w:val="00383D44"/>
    <w:rsid w:val="00392402"/>
    <w:rsid w:val="003C36C3"/>
    <w:rsid w:val="003D2211"/>
    <w:rsid w:val="003D59AF"/>
    <w:rsid w:val="003E7828"/>
    <w:rsid w:val="003F0E7E"/>
    <w:rsid w:val="00407AF3"/>
    <w:rsid w:val="004128EC"/>
    <w:rsid w:val="00420245"/>
    <w:rsid w:val="00424E34"/>
    <w:rsid w:val="004338F1"/>
    <w:rsid w:val="00461198"/>
    <w:rsid w:val="004615AE"/>
    <w:rsid w:val="00485956"/>
    <w:rsid w:val="004878FD"/>
    <w:rsid w:val="004A0996"/>
    <w:rsid w:val="004B0CD1"/>
    <w:rsid w:val="004D6ADE"/>
    <w:rsid w:val="004D6C3F"/>
    <w:rsid w:val="00540EB5"/>
    <w:rsid w:val="0054290D"/>
    <w:rsid w:val="00565998"/>
    <w:rsid w:val="005830ED"/>
    <w:rsid w:val="005870E6"/>
    <w:rsid w:val="005A0F95"/>
    <w:rsid w:val="005A3DB8"/>
    <w:rsid w:val="005A5323"/>
    <w:rsid w:val="005A6EED"/>
    <w:rsid w:val="005B7ADA"/>
    <w:rsid w:val="005C4EE9"/>
    <w:rsid w:val="005D0EDD"/>
    <w:rsid w:val="005D6AA4"/>
    <w:rsid w:val="005D7211"/>
    <w:rsid w:val="005E102C"/>
    <w:rsid w:val="005F7D67"/>
    <w:rsid w:val="00604DF3"/>
    <w:rsid w:val="0064005C"/>
    <w:rsid w:val="006A4158"/>
    <w:rsid w:val="006B697C"/>
    <w:rsid w:val="006C67F4"/>
    <w:rsid w:val="006D096F"/>
    <w:rsid w:val="006E402A"/>
    <w:rsid w:val="006E7117"/>
    <w:rsid w:val="00700BA8"/>
    <w:rsid w:val="00712590"/>
    <w:rsid w:val="00726987"/>
    <w:rsid w:val="00727864"/>
    <w:rsid w:val="00736979"/>
    <w:rsid w:val="00736AB7"/>
    <w:rsid w:val="007557A7"/>
    <w:rsid w:val="007845CF"/>
    <w:rsid w:val="007A331A"/>
    <w:rsid w:val="007A5C30"/>
    <w:rsid w:val="007B2702"/>
    <w:rsid w:val="007D7248"/>
    <w:rsid w:val="007F1981"/>
    <w:rsid w:val="0080729A"/>
    <w:rsid w:val="00825D73"/>
    <w:rsid w:val="00827131"/>
    <w:rsid w:val="008315EE"/>
    <w:rsid w:val="0084475B"/>
    <w:rsid w:val="00862818"/>
    <w:rsid w:val="00875FEA"/>
    <w:rsid w:val="00880FEF"/>
    <w:rsid w:val="00882835"/>
    <w:rsid w:val="00884A21"/>
    <w:rsid w:val="0089046F"/>
    <w:rsid w:val="008A50C9"/>
    <w:rsid w:val="008A5E1D"/>
    <w:rsid w:val="008B1E51"/>
    <w:rsid w:val="008B624C"/>
    <w:rsid w:val="008D4FB4"/>
    <w:rsid w:val="00901491"/>
    <w:rsid w:val="009105D8"/>
    <w:rsid w:val="0092061B"/>
    <w:rsid w:val="00953DE3"/>
    <w:rsid w:val="00970272"/>
    <w:rsid w:val="009735AC"/>
    <w:rsid w:val="00980839"/>
    <w:rsid w:val="00985F7C"/>
    <w:rsid w:val="00986638"/>
    <w:rsid w:val="00986B75"/>
    <w:rsid w:val="00992A1A"/>
    <w:rsid w:val="0099389A"/>
    <w:rsid w:val="009A009C"/>
    <w:rsid w:val="009B7D1A"/>
    <w:rsid w:val="00A15249"/>
    <w:rsid w:val="00A46707"/>
    <w:rsid w:val="00A6696E"/>
    <w:rsid w:val="00A84190"/>
    <w:rsid w:val="00A84BC2"/>
    <w:rsid w:val="00A958C6"/>
    <w:rsid w:val="00AA715A"/>
    <w:rsid w:val="00AA725C"/>
    <w:rsid w:val="00AC2E9B"/>
    <w:rsid w:val="00AE2999"/>
    <w:rsid w:val="00AE787F"/>
    <w:rsid w:val="00B018DF"/>
    <w:rsid w:val="00B04BF8"/>
    <w:rsid w:val="00B33480"/>
    <w:rsid w:val="00B351D8"/>
    <w:rsid w:val="00B35391"/>
    <w:rsid w:val="00B54075"/>
    <w:rsid w:val="00B57DAE"/>
    <w:rsid w:val="00B84E35"/>
    <w:rsid w:val="00BD0718"/>
    <w:rsid w:val="00BF5762"/>
    <w:rsid w:val="00C16345"/>
    <w:rsid w:val="00C22376"/>
    <w:rsid w:val="00C30C20"/>
    <w:rsid w:val="00C400B4"/>
    <w:rsid w:val="00C70ED7"/>
    <w:rsid w:val="00CA03E2"/>
    <w:rsid w:val="00CD61FB"/>
    <w:rsid w:val="00D249B3"/>
    <w:rsid w:val="00D311BB"/>
    <w:rsid w:val="00D37F0E"/>
    <w:rsid w:val="00D754DB"/>
    <w:rsid w:val="00D801BD"/>
    <w:rsid w:val="00D872C2"/>
    <w:rsid w:val="00D97D9D"/>
    <w:rsid w:val="00DB5E6E"/>
    <w:rsid w:val="00DC6728"/>
    <w:rsid w:val="00DF7F2F"/>
    <w:rsid w:val="00E06340"/>
    <w:rsid w:val="00E17258"/>
    <w:rsid w:val="00E20E35"/>
    <w:rsid w:val="00E30540"/>
    <w:rsid w:val="00E34A1A"/>
    <w:rsid w:val="00E70867"/>
    <w:rsid w:val="00E91AE1"/>
    <w:rsid w:val="00EA2069"/>
    <w:rsid w:val="00EB6C9B"/>
    <w:rsid w:val="00EC114F"/>
    <w:rsid w:val="00ED7737"/>
    <w:rsid w:val="00F070A8"/>
    <w:rsid w:val="00F112C7"/>
    <w:rsid w:val="00F51AFF"/>
    <w:rsid w:val="00F64773"/>
    <w:rsid w:val="00F6785C"/>
    <w:rsid w:val="00F81DD2"/>
    <w:rsid w:val="00FB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A18982"/>
  <w15:docId w15:val="{6220EEE4-D1A5-4F39-BA35-41D8FBEC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62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next w:val="Normal"/>
    <w:rsid w:val="00E20E3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rsid w:val="00E20E35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alibri"/>
      <w:color w:val="auto"/>
    </w:rPr>
  </w:style>
  <w:style w:type="character" w:customStyle="1" w:styleId="HeaderChar">
    <w:name w:val="Header Char"/>
    <w:rsid w:val="00E20E35"/>
  </w:style>
  <w:style w:type="paragraph" w:styleId="Footer">
    <w:name w:val="footer"/>
    <w:basedOn w:val="Normal"/>
    <w:uiPriority w:val="99"/>
    <w:rsid w:val="00E20E35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alibri"/>
      <w:color w:val="auto"/>
    </w:rPr>
  </w:style>
  <w:style w:type="character" w:customStyle="1" w:styleId="FooterChar">
    <w:name w:val="Footer Char"/>
    <w:uiPriority w:val="99"/>
    <w:rsid w:val="00E20E35"/>
  </w:style>
  <w:style w:type="paragraph" w:styleId="DocumentMap">
    <w:name w:val="Document Map"/>
    <w:basedOn w:val="Normal"/>
    <w:semiHidden/>
    <w:rsid w:val="00F6785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C16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6345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51F0E-8EF4-43C1-8033-78B353B7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Interstate BancSystems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tristank</dc:creator>
  <cp:keywords/>
  <dc:description/>
  <cp:lastModifiedBy>Jim Coomes</cp:lastModifiedBy>
  <cp:revision>9</cp:revision>
  <cp:lastPrinted>2022-11-21T23:23:00Z</cp:lastPrinted>
  <dcterms:created xsi:type="dcterms:W3CDTF">2022-11-22T15:14:00Z</dcterms:created>
  <dcterms:modified xsi:type="dcterms:W3CDTF">2022-11-22T22:19:00Z</dcterms:modified>
</cp:coreProperties>
</file>