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495B" w14:textId="25BFB0FB" w:rsidR="00532A3F" w:rsidRPr="00955B40" w:rsidRDefault="00B670B6" w:rsidP="009535E5">
      <w:pPr>
        <w:pStyle w:val="NoSpacing"/>
        <w:rPr>
          <w:rFonts w:cstheme="minorHAnsi"/>
          <w:b/>
          <w:bCs/>
          <w:color w:val="000000" w:themeColor="text1"/>
          <w:sz w:val="26"/>
          <w:szCs w:val="26"/>
        </w:rPr>
      </w:pPr>
      <w:bookmarkStart w:id="0" w:name="OLE_LINK2"/>
      <w:bookmarkStart w:id="1" w:name="OLE_LINK1"/>
      <w:bookmarkStart w:id="2" w:name="_GoBack"/>
      <w:bookmarkEnd w:id="2"/>
      <w:r w:rsidRPr="00955B40">
        <w:rPr>
          <w:rFonts w:cstheme="minorHAnsi"/>
          <w:b/>
          <w:bCs/>
          <w:color w:val="000000" w:themeColor="text1"/>
          <w:sz w:val="26"/>
          <w:szCs w:val="26"/>
        </w:rPr>
        <w:t>PLAN TO IMPROVE LEARNING EXPERIENCES AND OUTCOMES FOR STUDENTS WITH DISABILITIES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955B40">
        <w:rPr>
          <w:rFonts w:cstheme="minorHAnsi"/>
          <w:b/>
          <w:color w:val="000000" w:themeColor="text1"/>
          <w:sz w:val="26"/>
          <w:szCs w:val="26"/>
        </w:rPr>
        <w:t>STEERING COMMITTEE MEETING MINUTES</w:t>
      </w:r>
    </w:p>
    <w:p w14:paraId="5C7A0C9C" w14:textId="77777777" w:rsidR="00532A3F" w:rsidRPr="00955B40" w:rsidRDefault="00532A3F" w:rsidP="009535E5">
      <w:pPr>
        <w:pStyle w:val="NoSpacing"/>
        <w:rPr>
          <w:rFonts w:cstheme="minorHAnsi"/>
          <w:b/>
          <w:color w:val="000000" w:themeColor="text1"/>
          <w:sz w:val="24"/>
        </w:rPr>
      </w:pPr>
      <w:r w:rsidRPr="00955B40">
        <w:rPr>
          <w:rFonts w:cstheme="minorHAnsi"/>
          <w:b/>
          <w:color w:val="000000" w:themeColor="text1"/>
          <w:sz w:val="24"/>
        </w:rPr>
        <w:t>Ohio Department of Education</w:t>
      </w:r>
    </w:p>
    <w:p w14:paraId="5142B3E2" w14:textId="63E7B114" w:rsidR="00532A3F" w:rsidRPr="00955B40" w:rsidRDefault="0052685B" w:rsidP="009535E5">
      <w:pPr>
        <w:pStyle w:val="NoSpacing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sz w:val="24"/>
          <w:szCs w:val="24"/>
        </w:rPr>
        <w:t>Nov</w:t>
      </w:r>
      <w:r w:rsidR="00D57C3A">
        <w:rPr>
          <w:rFonts w:cstheme="minorHAnsi"/>
          <w:b/>
          <w:sz w:val="24"/>
          <w:szCs w:val="24"/>
        </w:rPr>
        <w:t>ember 1</w:t>
      </w:r>
      <w:r>
        <w:rPr>
          <w:rFonts w:cstheme="minorHAnsi"/>
          <w:b/>
          <w:sz w:val="24"/>
          <w:szCs w:val="24"/>
        </w:rPr>
        <w:t>5</w:t>
      </w:r>
      <w:r w:rsidR="00D57C3A" w:rsidRPr="00CA636D">
        <w:rPr>
          <w:rFonts w:cstheme="minorHAnsi"/>
          <w:b/>
          <w:sz w:val="24"/>
          <w:szCs w:val="24"/>
        </w:rPr>
        <w:t xml:space="preserve">, 2019 </w:t>
      </w:r>
      <w:r w:rsidR="00532A3F" w:rsidRPr="00955B40">
        <w:rPr>
          <w:rFonts w:cstheme="minorHAnsi"/>
          <w:b/>
          <w:color w:val="000000" w:themeColor="text1"/>
          <w:sz w:val="24"/>
        </w:rPr>
        <w:t xml:space="preserve">– </w:t>
      </w:r>
      <w:bookmarkEnd w:id="0"/>
      <w:bookmarkEnd w:id="1"/>
      <w:r w:rsidR="00532A3F" w:rsidRPr="00955B40">
        <w:rPr>
          <w:rFonts w:cstheme="minorHAnsi"/>
          <w:b/>
          <w:color w:val="000000" w:themeColor="text1"/>
          <w:sz w:val="24"/>
        </w:rPr>
        <w:t>1:00 p.m.</w:t>
      </w:r>
    </w:p>
    <w:p w14:paraId="06FBBE92" w14:textId="77777777" w:rsidR="00532A3F" w:rsidRPr="00955B40" w:rsidRDefault="00532A3F" w:rsidP="009535E5">
      <w:pPr>
        <w:pStyle w:val="NoSpacing"/>
        <w:rPr>
          <w:rFonts w:cstheme="minorHAnsi"/>
          <w:b/>
          <w:color w:val="000000" w:themeColor="text1"/>
        </w:rPr>
      </w:pPr>
    </w:p>
    <w:p w14:paraId="02CA95E0" w14:textId="7BD241CC" w:rsidR="00532A3F" w:rsidRPr="00955B40" w:rsidRDefault="00B670B6" w:rsidP="009535E5">
      <w:pPr>
        <w:pStyle w:val="NoSpacing"/>
        <w:rPr>
          <w:rFonts w:cstheme="minorHAnsi"/>
          <w:b/>
          <w:color w:val="000000" w:themeColor="text1"/>
        </w:rPr>
      </w:pPr>
      <w:r w:rsidRPr="00955B40">
        <w:rPr>
          <w:rFonts w:cstheme="minorHAnsi"/>
          <w:b/>
          <w:color w:val="000000" w:themeColor="text1"/>
        </w:rPr>
        <w:t>CALL TO ORDER AND WELCOME</w:t>
      </w:r>
    </w:p>
    <w:p w14:paraId="473D1848" w14:textId="6AB67A66" w:rsidR="0009697E" w:rsidRPr="00955B40" w:rsidRDefault="00D57C3A" w:rsidP="009535E5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Wendy Grove</w:t>
      </w:r>
      <w:r w:rsidR="00312169" w:rsidRPr="00955B40">
        <w:rPr>
          <w:rFonts w:cstheme="minorHAnsi"/>
          <w:color w:val="000000" w:themeColor="text1"/>
        </w:rPr>
        <w:t xml:space="preserve"> </w:t>
      </w:r>
      <w:r w:rsidR="00532A3F" w:rsidRPr="00955B40">
        <w:rPr>
          <w:rFonts w:cstheme="minorHAnsi"/>
          <w:color w:val="000000" w:themeColor="text1"/>
        </w:rPr>
        <w:t>opened the meeting with a welcome to all committee members</w:t>
      </w:r>
      <w:r w:rsidR="00312169" w:rsidRPr="00955B40">
        <w:rPr>
          <w:rFonts w:cstheme="minorHAnsi"/>
          <w:color w:val="000000" w:themeColor="text1"/>
        </w:rPr>
        <w:t xml:space="preserve"> and asked for introductions.</w:t>
      </w:r>
      <w:r w:rsidR="007B2140" w:rsidRPr="00955B4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Mary Watson</w:t>
      </w:r>
      <w:r w:rsidR="007B2140" w:rsidRPr="00955B40">
        <w:rPr>
          <w:rFonts w:cstheme="minorHAnsi"/>
          <w:color w:val="000000" w:themeColor="text1"/>
        </w:rPr>
        <w:t xml:space="preserve"> reviewed the committee purpose, role and meeting norms. </w:t>
      </w:r>
      <w:r w:rsidR="0052685B">
        <w:rPr>
          <w:rFonts w:cstheme="minorHAnsi"/>
          <w:color w:val="000000" w:themeColor="text1"/>
        </w:rPr>
        <w:t>September</w:t>
      </w:r>
      <w:r w:rsidR="00312169" w:rsidRPr="00955B40">
        <w:rPr>
          <w:rFonts w:cstheme="minorHAnsi"/>
          <w:color w:val="000000" w:themeColor="text1"/>
        </w:rPr>
        <w:t xml:space="preserve"> </w:t>
      </w:r>
      <w:r w:rsidR="00532A3F" w:rsidRPr="00955B40">
        <w:rPr>
          <w:rFonts w:cstheme="minorHAnsi"/>
          <w:color w:val="000000" w:themeColor="text1"/>
        </w:rPr>
        <w:t>meeting minutes were</w:t>
      </w:r>
      <w:r w:rsidR="00312169" w:rsidRPr="00955B40">
        <w:rPr>
          <w:rFonts w:cstheme="minorHAnsi"/>
          <w:color w:val="000000" w:themeColor="text1"/>
        </w:rPr>
        <w:t xml:space="preserve"> reviewed and</w:t>
      </w:r>
      <w:r w:rsidR="00532A3F" w:rsidRPr="00955B40">
        <w:rPr>
          <w:rFonts w:cstheme="minorHAnsi"/>
          <w:color w:val="000000" w:themeColor="text1"/>
        </w:rPr>
        <w:t xml:space="preserve"> approved </w:t>
      </w:r>
      <w:r w:rsidR="0052685B">
        <w:rPr>
          <w:rFonts w:cstheme="minorHAnsi"/>
          <w:color w:val="000000" w:themeColor="text1"/>
        </w:rPr>
        <w:t>as presented with a motion from Trisha seconded by Deb</w:t>
      </w:r>
      <w:r w:rsidR="00532A3F" w:rsidRPr="00955B40">
        <w:rPr>
          <w:rFonts w:cstheme="minorHAnsi"/>
          <w:color w:val="000000" w:themeColor="text1"/>
        </w:rPr>
        <w:t xml:space="preserve">. </w:t>
      </w:r>
      <w:r w:rsidR="007B2140" w:rsidRPr="00955B40">
        <w:rPr>
          <w:rFonts w:cstheme="minorHAnsi"/>
          <w:color w:val="000000" w:themeColor="text1"/>
        </w:rPr>
        <w:t xml:space="preserve">Mary reviewed the meeting objectives and </w:t>
      </w:r>
      <w:r w:rsidR="0052685B">
        <w:rPr>
          <w:rFonts w:cstheme="minorHAnsi"/>
          <w:color w:val="000000" w:themeColor="text1"/>
        </w:rPr>
        <w:t>September</w:t>
      </w:r>
      <w:r w:rsidR="007B2140" w:rsidRPr="00955B40">
        <w:rPr>
          <w:rFonts w:cstheme="minorHAnsi"/>
          <w:color w:val="000000" w:themeColor="text1"/>
        </w:rPr>
        <w:t xml:space="preserve"> exit ticket. </w:t>
      </w:r>
    </w:p>
    <w:p w14:paraId="6FDEA498" w14:textId="77777777" w:rsidR="0052685B" w:rsidRPr="0052685B" w:rsidRDefault="0052685B" w:rsidP="009535E5">
      <w:pPr>
        <w:pStyle w:val="ListParagraph"/>
      </w:pPr>
    </w:p>
    <w:p w14:paraId="01C00848" w14:textId="77777777" w:rsidR="0052685B" w:rsidRPr="0052685B" w:rsidRDefault="0052685B" w:rsidP="009535E5">
      <w:pPr>
        <w:rPr>
          <w:b/>
          <w:color w:val="000000" w:themeColor="text1"/>
        </w:rPr>
      </w:pPr>
      <w:bookmarkStart w:id="3" w:name="_Hlk19082490"/>
      <w:r w:rsidRPr="0052685B">
        <w:rPr>
          <w:b/>
        </w:rPr>
        <w:t>OPEN REFLECTIONS, DISCUSSIONS OR QUESTIONS ON STAKEHOLDER ENGAGEMENT ACTIVITIES</w:t>
      </w:r>
      <w:r w:rsidRPr="0052685B">
        <w:rPr>
          <w:b/>
          <w:color w:val="000000" w:themeColor="text1"/>
        </w:rPr>
        <w:t xml:space="preserve"> </w:t>
      </w:r>
      <w:bookmarkEnd w:id="3"/>
    </w:p>
    <w:p w14:paraId="3C01B79F" w14:textId="6744CFD5" w:rsidR="009E7850" w:rsidRPr="00F130E4" w:rsidRDefault="00F130E4" w:rsidP="009535E5">
      <w:pPr>
        <w:rPr>
          <w:color w:val="000000" w:themeColor="text1"/>
        </w:rPr>
      </w:pPr>
      <w:r w:rsidRPr="00F130E4">
        <w:rPr>
          <w:color w:val="000000" w:themeColor="text1"/>
        </w:rPr>
        <w:t>Wendy Grove presented the final reports and asked for o</w:t>
      </w:r>
      <w:r w:rsidR="009E7850" w:rsidRPr="00F130E4">
        <w:rPr>
          <w:color w:val="000000" w:themeColor="text1"/>
        </w:rPr>
        <w:t>verall comments around all report</w:t>
      </w:r>
      <w:r w:rsidRPr="00F130E4">
        <w:rPr>
          <w:color w:val="000000" w:themeColor="text1"/>
        </w:rPr>
        <w:t>s and feedback and comments about specific reports.</w:t>
      </w:r>
    </w:p>
    <w:p w14:paraId="5B0A5BED" w14:textId="6AF93E50" w:rsidR="00F130E4" w:rsidRPr="00F130E4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F130E4">
        <w:rPr>
          <w:color w:val="000000" w:themeColor="text1"/>
        </w:rPr>
        <w:t xml:space="preserve">It </w:t>
      </w:r>
      <w:r w:rsidR="009535E5">
        <w:rPr>
          <w:color w:val="000000" w:themeColor="text1"/>
        </w:rPr>
        <w:t>is</w:t>
      </w:r>
      <w:r w:rsidRPr="00F130E4">
        <w:rPr>
          <w:color w:val="000000" w:themeColor="text1"/>
        </w:rPr>
        <w:t xml:space="preserve"> clear that everyone believes there is not enough support and staffing</w:t>
      </w:r>
      <w:r w:rsidR="00F130E4" w:rsidRPr="00F130E4">
        <w:rPr>
          <w:color w:val="000000" w:themeColor="text1"/>
        </w:rPr>
        <w:t>,</w:t>
      </w:r>
      <w:r w:rsidRPr="00F130E4">
        <w:rPr>
          <w:color w:val="000000" w:themeColor="text1"/>
        </w:rPr>
        <w:t xml:space="preserve"> and you can’t serve children without proper staffing</w:t>
      </w:r>
      <w:r w:rsidR="006C3A54">
        <w:rPr>
          <w:color w:val="000000" w:themeColor="text1"/>
        </w:rPr>
        <w:t>.</w:t>
      </w:r>
    </w:p>
    <w:p w14:paraId="2A59027B" w14:textId="477D9C49" w:rsidR="00F130E4" w:rsidRPr="00F130E4" w:rsidRDefault="009535E5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>
        <w:rPr>
          <w:color w:val="000000" w:themeColor="text1"/>
        </w:rPr>
        <w:t>N</w:t>
      </w:r>
      <w:r w:rsidR="009E7850" w:rsidRPr="00F130E4">
        <w:rPr>
          <w:color w:val="000000" w:themeColor="text1"/>
        </w:rPr>
        <w:t xml:space="preserve">ice job summarizing a </w:t>
      </w:r>
      <w:r>
        <w:rPr>
          <w:color w:val="000000" w:themeColor="text1"/>
        </w:rPr>
        <w:t xml:space="preserve">lot </w:t>
      </w:r>
      <w:r w:rsidR="009E7850" w:rsidRPr="00F130E4">
        <w:rPr>
          <w:color w:val="000000" w:themeColor="text1"/>
        </w:rPr>
        <w:t>of data,</w:t>
      </w:r>
      <w:r w:rsidR="00F130E4" w:rsidRPr="00F130E4">
        <w:rPr>
          <w:color w:val="000000" w:themeColor="text1"/>
        </w:rPr>
        <w:t xml:space="preserve"> and it was</w:t>
      </w:r>
      <w:r w:rsidR="009E7850" w:rsidRPr="00F130E4">
        <w:rPr>
          <w:color w:val="000000" w:themeColor="text1"/>
        </w:rPr>
        <w:t xml:space="preserve"> done in a way that can be synthesized across groups and capture themes</w:t>
      </w:r>
      <w:r w:rsidR="006C3A54">
        <w:rPr>
          <w:color w:val="000000" w:themeColor="text1"/>
        </w:rPr>
        <w:t>.</w:t>
      </w:r>
    </w:p>
    <w:p w14:paraId="58359DE8" w14:textId="78DB5D26" w:rsidR="009E7850" w:rsidRDefault="00F130E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F130E4">
        <w:rPr>
          <w:color w:val="000000" w:themeColor="text1"/>
        </w:rPr>
        <w:t>I h</w:t>
      </w:r>
      <w:r w:rsidR="009E7850" w:rsidRPr="00F130E4">
        <w:rPr>
          <w:color w:val="000000" w:themeColor="text1"/>
        </w:rPr>
        <w:t>ope we don’t see these</w:t>
      </w:r>
      <w:r w:rsidRPr="00F130E4">
        <w:rPr>
          <w:color w:val="000000" w:themeColor="text1"/>
        </w:rPr>
        <w:t xml:space="preserve"> reports</w:t>
      </w:r>
      <w:r w:rsidR="009E7850" w:rsidRPr="00F130E4">
        <w:rPr>
          <w:color w:val="000000" w:themeColor="text1"/>
        </w:rPr>
        <w:t xml:space="preserve"> as a one</w:t>
      </w:r>
      <w:r w:rsidRPr="00F130E4">
        <w:rPr>
          <w:color w:val="000000" w:themeColor="text1"/>
        </w:rPr>
        <w:t>-</w:t>
      </w:r>
      <w:r w:rsidR="009E7850" w:rsidRPr="00F130E4">
        <w:rPr>
          <w:color w:val="000000" w:themeColor="text1"/>
        </w:rPr>
        <w:t>time thing</w:t>
      </w:r>
      <w:r w:rsidRPr="00F130E4">
        <w:rPr>
          <w:color w:val="000000" w:themeColor="text1"/>
        </w:rPr>
        <w:t>,</w:t>
      </w:r>
      <w:r w:rsidR="009E7850" w:rsidRPr="00F130E4">
        <w:rPr>
          <w:color w:val="000000" w:themeColor="text1"/>
        </w:rPr>
        <w:t xml:space="preserve"> but</w:t>
      </w:r>
      <w:r w:rsidRPr="00F130E4">
        <w:rPr>
          <w:color w:val="000000" w:themeColor="text1"/>
        </w:rPr>
        <w:t xml:space="preserve"> rather find a way to create sustainable action from them</w:t>
      </w:r>
      <w:r w:rsidR="006C3A54">
        <w:rPr>
          <w:color w:val="000000" w:themeColor="text1"/>
        </w:rPr>
        <w:t>.</w:t>
      </w:r>
    </w:p>
    <w:p w14:paraId="12917B89" w14:textId="77777777" w:rsidR="00FB6D8D" w:rsidRPr="00FB6D8D" w:rsidRDefault="00FB6D8D" w:rsidP="009535E5">
      <w:pPr>
        <w:pStyle w:val="ListParagraph"/>
        <w:ind w:left="576"/>
        <w:rPr>
          <w:color w:val="000000" w:themeColor="text1"/>
          <w:sz w:val="10"/>
        </w:rPr>
      </w:pPr>
    </w:p>
    <w:p w14:paraId="1BF7B3B6" w14:textId="18E28A80" w:rsidR="009E7850" w:rsidRPr="00F130E4" w:rsidRDefault="009E7850" w:rsidP="009535E5">
      <w:pPr>
        <w:rPr>
          <w:color w:val="000000" w:themeColor="text1"/>
        </w:rPr>
      </w:pPr>
      <w:r w:rsidRPr="00F130E4">
        <w:rPr>
          <w:color w:val="000000" w:themeColor="text1"/>
        </w:rPr>
        <w:t xml:space="preserve">Statewide </w:t>
      </w:r>
      <w:r w:rsidR="00FB6D8D">
        <w:rPr>
          <w:color w:val="000000" w:themeColor="text1"/>
        </w:rPr>
        <w:t>S</w:t>
      </w:r>
      <w:r w:rsidRPr="00F130E4">
        <w:rPr>
          <w:color w:val="000000" w:themeColor="text1"/>
        </w:rPr>
        <w:t xml:space="preserve">urvey </w:t>
      </w:r>
    </w:p>
    <w:p w14:paraId="46593209" w14:textId="48BCB424" w:rsidR="00F130E4" w:rsidRPr="00F130E4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F130E4">
        <w:rPr>
          <w:color w:val="000000" w:themeColor="text1"/>
        </w:rPr>
        <w:t>The confusion about inclusion that came out in the results of the survey is a serious issue we grapple with</w:t>
      </w:r>
      <w:r w:rsidR="009535E5">
        <w:rPr>
          <w:color w:val="000000" w:themeColor="text1"/>
        </w:rPr>
        <w:t>.</w:t>
      </w:r>
      <w:r w:rsidRPr="00F130E4">
        <w:rPr>
          <w:color w:val="000000" w:themeColor="text1"/>
        </w:rPr>
        <w:t xml:space="preserve"> </w:t>
      </w:r>
      <w:r w:rsidR="009535E5">
        <w:rPr>
          <w:color w:val="000000" w:themeColor="text1"/>
        </w:rPr>
        <w:t>I</w:t>
      </w:r>
      <w:r w:rsidRPr="00F130E4">
        <w:rPr>
          <w:color w:val="000000" w:themeColor="text1"/>
        </w:rPr>
        <w:t>t includes preservice</w:t>
      </w:r>
      <w:r w:rsidR="009535E5">
        <w:rPr>
          <w:color w:val="000000" w:themeColor="text1"/>
        </w:rPr>
        <w:t>,</w:t>
      </w:r>
      <w:r w:rsidR="00F130E4" w:rsidRPr="00F130E4">
        <w:rPr>
          <w:color w:val="000000" w:themeColor="text1"/>
        </w:rPr>
        <w:t xml:space="preserve"> which is</w:t>
      </w:r>
      <w:r w:rsidRPr="00F130E4">
        <w:rPr>
          <w:color w:val="000000" w:themeColor="text1"/>
        </w:rPr>
        <w:t xml:space="preserve"> why we’re introducing the dual licensures</w:t>
      </w:r>
      <w:r w:rsidR="00F130E4" w:rsidRPr="00F130E4">
        <w:rPr>
          <w:color w:val="000000" w:themeColor="text1"/>
        </w:rPr>
        <w:t>.</w:t>
      </w:r>
    </w:p>
    <w:p w14:paraId="6ED3A8FA" w14:textId="723CECA4" w:rsidR="00D57C3A" w:rsidRDefault="00F130E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F130E4">
        <w:rPr>
          <w:color w:val="000000" w:themeColor="text1"/>
        </w:rPr>
        <w:t xml:space="preserve">The fact that a </w:t>
      </w:r>
      <w:r w:rsidR="009E7850" w:rsidRPr="00F130E4">
        <w:rPr>
          <w:color w:val="000000" w:themeColor="text1"/>
        </w:rPr>
        <w:t xml:space="preserve">staff person said more staff </w:t>
      </w:r>
      <w:r w:rsidRPr="00F130E4">
        <w:rPr>
          <w:color w:val="000000" w:themeColor="text1"/>
        </w:rPr>
        <w:t xml:space="preserve">is needed </w:t>
      </w:r>
      <w:r w:rsidR="009E7850" w:rsidRPr="00F130E4">
        <w:rPr>
          <w:color w:val="000000" w:themeColor="text1"/>
        </w:rPr>
        <w:t>in order to identify dispro</w:t>
      </w:r>
      <w:r w:rsidRPr="00F130E4">
        <w:rPr>
          <w:color w:val="000000" w:themeColor="text1"/>
        </w:rPr>
        <w:t>portionality</w:t>
      </w:r>
      <w:r w:rsidR="009E7850" w:rsidRPr="00F130E4">
        <w:rPr>
          <w:color w:val="000000" w:themeColor="text1"/>
        </w:rPr>
        <w:t xml:space="preserve"> is really telling and important to notice</w:t>
      </w:r>
      <w:r w:rsidRPr="00F130E4">
        <w:rPr>
          <w:color w:val="000000" w:themeColor="text1"/>
        </w:rPr>
        <w:t>.</w:t>
      </w:r>
    </w:p>
    <w:p w14:paraId="264F406C" w14:textId="77777777" w:rsidR="00FB6D8D" w:rsidRPr="00FB6D8D" w:rsidRDefault="00FB6D8D" w:rsidP="009535E5">
      <w:pPr>
        <w:pStyle w:val="ListParagraph"/>
        <w:ind w:left="576"/>
        <w:rPr>
          <w:color w:val="000000" w:themeColor="text1"/>
          <w:sz w:val="10"/>
        </w:rPr>
      </w:pPr>
    </w:p>
    <w:p w14:paraId="30DD9F94" w14:textId="561EEA63" w:rsidR="00F130E4" w:rsidRPr="00F130E4" w:rsidRDefault="009E7850" w:rsidP="009535E5">
      <w:pPr>
        <w:rPr>
          <w:color w:val="000000" w:themeColor="text1"/>
        </w:rPr>
      </w:pPr>
      <w:r w:rsidRPr="00F130E4">
        <w:rPr>
          <w:color w:val="000000" w:themeColor="text1"/>
        </w:rPr>
        <w:t xml:space="preserve">Virtual </w:t>
      </w:r>
      <w:r w:rsidR="00FB6D8D">
        <w:rPr>
          <w:color w:val="000000" w:themeColor="text1"/>
        </w:rPr>
        <w:t>T</w:t>
      </w:r>
      <w:r w:rsidRPr="00F130E4">
        <w:rPr>
          <w:color w:val="000000" w:themeColor="text1"/>
        </w:rPr>
        <w:t>eacher Focus Groups</w:t>
      </w:r>
    </w:p>
    <w:p w14:paraId="2277A8FC" w14:textId="496737FD" w:rsidR="009E7850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F130E4">
        <w:rPr>
          <w:color w:val="000000" w:themeColor="text1"/>
        </w:rPr>
        <w:t>No comments</w:t>
      </w:r>
    </w:p>
    <w:p w14:paraId="17DBCD10" w14:textId="77777777" w:rsidR="00FB6D8D" w:rsidRPr="00FB6D8D" w:rsidRDefault="00FB6D8D" w:rsidP="009535E5">
      <w:pPr>
        <w:pStyle w:val="ListParagraph"/>
        <w:ind w:left="576"/>
        <w:rPr>
          <w:color w:val="000000" w:themeColor="text1"/>
          <w:sz w:val="10"/>
        </w:rPr>
      </w:pPr>
    </w:p>
    <w:p w14:paraId="639A9AE5" w14:textId="77777777" w:rsidR="009E7850" w:rsidRPr="00F130E4" w:rsidRDefault="009E7850" w:rsidP="009535E5">
      <w:pPr>
        <w:rPr>
          <w:color w:val="000000" w:themeColor="text1"/>
        </w:rPr>
      </w:pPr>
      <w:r w:rsidRPr="00F130E4">
        <w:rPr>
          <w:color w:val="000000" w:themeColor="text1"/>
        </w:rPr>
        <w:t>Family Town Hall Meetings</w:t>
      </w:r>
    </w:p>
    <w:p w14:paraId="097D4B64" w14:textId="1701EB12" w:rsidR="00F130E4" w:rsidRPr="006C3A54" w:rsidRDefault="00F130E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C3A54">
        <w:rPr>
          <w:color w:val="000000" w:themeColor="text1"/>
        </w:rPr>
        <w:t>The responses r</w:t>
      </w:r>
      <w:r w:rsidR="009E7850" w:rsidRPr="006C3A54">
        <w:rPr>
          <w:color w:val="000000" w:themeColor="text1"/>
        </w:rPr>
        <w:t>eflected in some cases what the professionals would say</w:t>
      </w:r>
      <w:r w:rsidR="006C3A54" w:rsidRPr="006C3A54">
        <w:rPr>
          <w:color w:val="000000" w:themeColor="text1"/>
        </w:rPr>
        <w:t>.</w:t>
      </w:r>
    </w:p>
    <w:p w14:paraId="5172B719" w14:textId="77777777" w:rsidR="006C3A54" w:rsidRPr="006C3A54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C3A54">
        <w:rPr>
          <w:color w:val="000000" w:themeColor="text1"/>
        </w:rPr>
        <w:t xml:space="preserve">Often when you survey </w:t>
      </w:r>
      <w:r w:rsidR="00F130E4" w:rsidRPr="006C3A54">
        <w:rPr>
          <w:color w:val="000000" w:themeColor="text1"/>
        </w:rPr>
        <w:t>various types of</w:t>
      </w:r>
      <w:r w:rsidRPr="006C3A54">
        <w:rPr>
          <w:color w:val="000000" w:themeColor="text1"/>
        </w:rPr>
        <w:t xml:space="preserve"> stakeholders you get </w:t>
      </w:r>
      <w:r w:rsidR="00F130E4" w:rsidRPr="006C3A54">
        <w:rPr>
          <w:color w:val="000000" w:themeColor="text1"/>
        </w:rPr>
        <w:t>very different</w:t>
      </w:r>
      <w:r w:rsidRPr="006C3A54">
        <w:rPr>
          <w:color w:val="000000" w:themeColor="text1"/>
        </w:rPr>
        <w:t xml:space="preserve"> perspectives</w:t>
      </w:r>
      <w:r w:rsidR="00F130E4" w:rsidRPr="006C3A54">
        <w:rPr>
          <w:color w:val="000000" w:themeColor="text1"/>
        </w:rPr>
        <w:t xml:space="preserve">, </w:t>
      </w:r>
      <w:r w:rsidRPr="006C3A54">
        <w:rPr>
          <w:color w:val="000000" w:themeColor="text1"/>
        </w:rPr>
        <w:t xml:space="preserve">but this was pretty common </w:t>
      </w:r>
      <w:r w:rsidR="006C3A54" w:rsidRPr="006C3A54">
        <w:rPr>
          <w:color w:val="000000" w:themeColor="text1"/>
        </w:rPr>
        <w:t xml:space="preserve">across responses, and that </w:t>
      </w:r>
      <w:r w:rsidRPr="006C3A54">
        <w:rPr>
          <w:color w:val="000000" w:themeColor="text1"/>
        </w:rPr>
        <w:t>means we’re hitting on the right issues</w:t>
      </w:r>
      <w:r w:rsidR="006C3A54" w:rsidRPr="006C3A54">
        <w:rPr>
          <w:color w:val="000000" w:themeColor="text1"/>
        </w:rPr>
        <w:t>.</w:t>
      </w:r>
    </w:p>
    <w:p w14:paraId="0BE19E14" w14:textId="77777777" w:rsidR="006C3A54" w:rsidRPr="006C3A54" w:rsidRDefault="006C3A5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C3A54">
        <w:rPr>
          <w:color w:val="000000" w:themeColor="text1"/>
        </w:rPr>
        <w:t>The a</w:t>
      </w:r>
      <w:r w:rsidR="009E7850" w:rsidRPr="006C3A54">
        <w:rPr>
          <w:color w:val="000000" w:themeColor="text1"/>
        </w:rPr>
        <w:t>ffection expressed for the int</w:t>
      </w:r>
      <w:r w:rsidRPr="006C3A54">
        <w:rPr>
          <w:color w:val="000000" w:themeColor="text1"/>
        </w:rPr>
        <w:t>ervention</w:t>
      </w:r>
      <w:r w:rsidR="009E7850" w:rsidRPr="006C3A54">
        <w:rPr>
          <w:color w:val="000000" w:themeColor="text1"/>
        </w:rPr>
        <w:t xml:space="preserve"> spec</w:t>
      </w:r>
      <w:r w:rsidRPr="006C3A54">
        <w:rPr>
          <w:color w:val="000000" w:themeColor="text1"/>
        </w:rPr>
        <w:t>ialists</w:t>
      </w:r>
      <w:r w:rsidR="009E7850" w:rsidRPr="006C3A54">
        <w:rPr>
          <w:color w:val="000000" w:themeColor="text1"/>
        </w:rPr>
        <w:t xml:space="preserve"> and those in the trenches with the families</w:t>
      </w:r>
      <w:r w:rsidRPr="006C3A54">
        <w:rPr>
          <w:color w:val="000000" w:themeColor="text1"/>
        </w:rPr>
        <w:t xml:space="preserve"> was really touching.</w:t>
      </w:r>
    </w:p>
    <w:p w14:paraId="0CF3155B" w14:textId="6656A4B8" w:rsidR="0052685B" w:rsidRDefault="006C3A5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C3A54">
        <w:rPr>
          <w:color w:val="000000" w:themeColor="text1"/>
        </w:rPr>
        <w:t>It w</w:t>
      </w:r>
      <w:r w:rsidR="009E7850" w:rsidRPr="006C3A54">
        <w:rPr>
          <w:color w:val="000000" w:themeColor="text1"/>
        </w:rPr>
        <w:t xml:space="preserve">ould be </w:t>
      </w:r>
      <w:r w:rsidRPr="006C3A54">
        <w:rPr>
          <w:color w:val="000000" w:themeColor="text1"/>
        </w:rPr>
        <w:t>good</w:t>
      </w:r>
      <w:r w:rsidR="009E7850" w:rsidRPr="006C3A54">
        <w:rPr>
          <w:color w:val="000000" w:themeColor="text1"/>
        </w:rPr>
        <w:t xml:space="preserve"> to be thoughtful about </w:t>
      </w:r>
      <w:r w:rsidRPr="006C3A54">
        <w:rPr>
          <w:color w:val="000000" w:themeColor="text1"/>
        </w:rPr>
        <w:t xml:space="preserve">how to include </w:t>
      </w:r>
      <w:r w:rsidR="009E7850" w:rsidRPr="006C3A54">
        <w:rPr>
          <w:color w:val="000000" w:themeColor="text1"/>
        </w:rPr>
        <w:t>parents of stud</w:t>
      </w:r>
      <w:r w:rsidRPr="006C3A54">
        <w:rPr>
          <w:color w:val="000000" w:themeColor="text1"/>
        </w:rPr>
        <w:t>ent</w:t>
      </w:r>
      <w:r w:rsidR="009E7850" w:rsidRPr="006C3A54">
        <w:rPr>
          <w:color w:val="000000" w:themeColor="text1"/>
        </w:rPr>
        <w:t xml:space="preserve">s who are </w:t>
      </w:r>
      <w:r w:rsidRPr="006C3A54">
        <w:rPr>
          <w:color w:val="000000" w:themeColor="text1"/>
        </w:rPr>
        <w:t>English</w:t>
      </w:r>
      <w:r w:rsidR="009E7850" w:rsidRPr="006C3A54">
        <w:rPr>
          <w:color w:val="000000" w:themeColor="text1"/>
        </w:rPr>
        <w:t xml:space="preserve"> learners, dually </w:t>
      </w:r>
      <w:r w:rsidRPr="006C3A54">
        <w:rPr>
          <w:color w:val="000000" w:themeColor="text1"/>
        </w:rPr>
        <w:t>identified</w:t>
      </w:r>
      <w:r w:rsidR="009E7850" w:rsidRPr="006C3A54">
        <w:rPr>
          <w:color w:val="000000" w:themeColor="text1"/>
        </w:rPr>
        <w:t>,</w:t>
      </w:r>
      <w:r w:rsidRPr="006C3A54">
        <w:rPr>
          <w:color w:val="000000" w:themeColor="text1"/>
        </w:rPr>
        <w:t xml:space="preserve"> etc.</w:t>
      </w:r>
      <w:r w:rsidR="009E7850" w:rsidRPr="006C3A54">
        <w:rPr>
          <w:color w:val="000000" w:themeColor="text1"/>
        </w:rPr>
        <w:t xml:space="preserve"> </w:t>
      </w:r>
    </w:p>
    <w:p w14:paraId="24FA12BE" w14:textId="77777777" w:rsidR="00FB6D8D" w:rsidRPr="00FB6D8D" w:rsidRDefault="00FB6D8D" w:rsidP="009535E5">
      <w:pPr>
        <w:pStyle w:val="ListParagraph"/>
        <w:ind w:left="576"/>
        <w:rPr>
          <w:color w:val="000000" w:themeColor="text1"/>
          <w:sz w:val="10"/>
        </w:rPr>
      </w:pPr>
    </w:p>
    <w:p w14:paraId="47A1C4E1" w14:textId="77777777" w:rsidR="009E7850" w:rsidRPr="006C3A54" w:rsidRDefault="009E7850" w:rsidP="009535E5">
      <w:pPr>
        <w:rPr>
          <w:color w:val="000000" w:themeColor="text1"/>
        </w:rPr>
      </w:pPr>
      <w:r w:rsidRPr="006C3A54">
        <w:rPr>
          <w:color w:val="000000" w:themeColor="text1"/>
        </w:rPr>
        <w:t>Student Voice</w:t>
      </w:r>
    </w:p>
    <w:p w14:paraId="240AD983" w14:textId="21A537A6" w:rsidR="009E7850" w:rsidRPr="006A1DF2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Would like to see larger student data here</w:t>
      </w:r>
      <w:r w:rsidR="006C3A54" w:rsidRPr="006A1DF2">
        <w:rPr>
          <w:color w:val="000000" w:themeColor="text1"/>
        </w:rPr>
        <w:t>.</w:t>
      </w:r>
    </w:p>
    <w:p w14:paraId="4F472E09" w14:textId="46879298" w:rsidR="009E7850" w:rsidRPr="006A1DF2" w:rsidRDefault="006C3A5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We n</w:t>
      </w:r>
      <w:r w:rsidR="009E7850" w:rsidRPr="006A1DF2">
        <w:rPr>
          <w:color w:val="000000" w:themeColor="text1"/>
        </w:rPr>
        <w:t xml:space="preserve">eed to </w:t>
      </w:r>
      <w:r w:rsidRPr="006A1DF2">
        <w:rPr>
          <w:color w:val="000000" w:themeColor="text1"/>
        </w:rPr>
        <w:t xml:space="preserve">be mindful to </w:t>
      </w:r>
      <w:r w:rsidR="009E7850" w:rsidRPr="006A1DF2">
        <w:rPr>
          <w:color w:val="000000" w:themeColor="text1"/>
        </w:rPr>
        <w:t>represent all demo</w:t>
      </w:r>
      <w:r w:rsidRPr="006A1DF2">
        <w:rPr>
          <w:color w:val="000000" w:themeColor="text1"/>
        </w:rPr>
        <w:t>graphic</w:t>
      </w:r>
      <w:r w:rsidR="009E7850" w:rsidRPr="006A1DF2">
        <w:rPr>
          <w:color w:val="000000" w:themeColor="text1"/>
        </w:rPr>
        <w:t>s</w:t>
      </w:r>
      <w:r w:rsidRPr="006A1DF2">
        <w:rPr>
          <w:color w:val="000000" w:themeColor="text1"/>
        </w:rPr>
        <w:t>.</w:t>
      </w:r>
    </w:p>
    <w:p w14:paraId="7668E08E" w14:textId="77777777" w:rsidR="006C3A54" w:rsidRPr="006A1DF2" w:rsidRDefault="006C3A54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It would be helpful for district and building</w:t>
      </w:r>
      <w:r w:rsidR="009E7850" w:rsidRPr="006A1DF2">
        <w:rPr>
          <w:color w:val="000000" w:themeColor="text1"/>
        </w:rPr>
        <w:t xml:space="preserve"> leadership to understand the intent behind th</w:t>
      </w:r>
      <w:r w:rsidRPr="006A1DF2">
        <w:rPr>
          <w:color w:val="000000" w:themeColor="text1"/>
        </w:rPr>
        <w:t>is</w:t>
      </w:r>
      <w:r w:rsidR="009E7850" w:rsidRPr="006A1DF2">
        <w:rPr>
          <w:color w:val="000000" w:themeColor="text1"/>
        </w:rPr>
        <w:t xml:space="preserve"> process so they will </w:t>
      </w:r>
      <w:r w:rsidRPr="006A1DF2">
        <w:rPr>
          <w:color w:val="000000" w:themeColor="text1"/>
        </w:rPr>
        <w:t xml:space="preserve">be inclined to </w:t>
      </w:r>
      <w:r w:rsidR="009E7850" w:rsidRPr="006A1DF2">
        <w:rPr>
          <w:color w:val="000000" w:themeColor="text1"/>
        </w:rPr>
        <w:t>provide more opp</w:t>
      </w:r>
      <w:r w:rsidRPr="006A1DF2">
        <w:rPr>
          <w:color w:val="000000" w:themeColor="text1"/>
        </w:rPr>
        <w:t>ortunitie</w:t>
      </w:r>
      <w:r w:rsidR="009E7850" w:rsidRPr="006A1DF2">
        <w:rPr>
          <w:color w:val="000000" w:themeColor="text1"/>
        </w:rPr>
        <w:t xml:space="preserve">s </w:t>
      </w:r>
      <w:r w:rsidRPr="006A1DF2">
        <w:rPr>
          <w:color w:val="000000" w:themeColor="text1"/>
        </w:rPr>
        <w:t xml:space="preserve">for ODE </w:t>
      </w:r>
      <w:r w:rsidR="009E7850" w:rsidRPr="006A1DF2">
        <w:rPr>
          <w:color w:val="000000" w:themeColor="text1"/>
        </w:rPr>
        <w:t>to come in and do this type of thing</w:t>
      </w:r>
      <w:r w:rsidRPr="006A1DF2">
        <w:rPr>
          <w:color w:val="000000" w:themeColor="text1"/>
        </w:rPr>
        <w:t>.</w:t>
      </w:r>
    </w:p>
    <w:p w14:paraId="1C977ECC" w14:textId="77777777" w:rsidR="006C3A54" w:rsidRPr="006A1DF2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It would be great to couch these types of questions</w:t>
      </w:r>
      <w:r w:rsidR="006C3A54" w:rsidRPr="006A1DF2">
        <w:rPr>
          <w:color w:val="000000" w:themeColor="text1"/>
        </w:rPr>
        <w:t xml:space="preserve"> into discussions</w:t>
      </w:r>
      <w:r w:rsidRPr="006A1DF2">
        <w:rPr>
          <w:color w:val="000000" w:themeColor="text1"/>
        </w:rPr>
        <w:t xml:space="preserve"> when kids are coming together for other purposes</w:t>
      </w:r>
      <w:r w:rsidR="006C3A54" w:rsidRPr="006A1DF2">
        <w:rPr>
          <w:color w:val="000000" w:themeColor="text1"/>
        </w:rPr>
        <w:t>.</w:t>
      </w:r>
    </w:p>
    <w:p w14:paraId="488A121B" w14:textId="77777777" w:rsidR="006A1DF2" w:rsidRPr="006A1DF2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Access to career opp</w:t>
      </w:r>
      <w:r w:rsidR="006C3A54" w:rsidRPr="006A1DF2">
        <w:rPr>
          <w:color w:val="000000" w:themeColor="text1"/>
        </w:rPr>
        <w:t>ortunitie</w:t>
      </w:r>
      <w:r w:rsidRPr="006A1DF2">
        <w:rPr>
          <w:color w:val="000000" w:themeColor="text1"/>
        </w:rPr>
        <w:t>s is emerging as a critical area</w:t>
      </w:r>
      <w:r w:rsidR="006C3A54" w:rsidRPr="006A1DF2">
        <w:rPr>
          <w:color w:val="000000" w:themeColor="text1"/>
        </w:rPr>
        <w:t>.</w:t>
      </w:r>
    </w:p>
    <w:p w14:paraId="7706108C" w14:textId="77777777" w:rsidR="009535E5" w:rsidRDefault="009E7850" w:rsidP="009535E5">
      <w:pPr>
        <w:pStyle w:val="ListParagraph"/>
        <w:numPr>
          <w:ilvl w:val="0"/>
          <w:numId w:val="31"/>
        </w:numPr>
        <w:ind w:left="576" w:hanging="288"/>
        <w:rPr>
          <w:color w:val="000000" w:themeColor="text1"/>
        </w:rPr>
      </w:pPr>
      <w:r w:rsidRPr="006A1DF2">
        <w:rPr>
          <w:color w:val="000000" w:themeColor="text1"/>
        </w:rPr>
        <w:t>We need to reach out to kids who are traditionally not involved in th</w:t>
      </w:r>
      <w:r w:rsidR="006A1DF2" w:rsidRPr="006A1DF2">
        <w:rPr>
          <w:color w:val="000000" w:themeColor="text1"/>
        </w:rPr>
        <w:t xml:space="preserve">ese types of processes - </w:t>
      </w:r>
      <w:r w:rsidRPr="006A1DF2">
        <w:rPr>
          <w:color w:val="000000" w:themeColor="text1"/>
        </w:rPr>
        <w:t>kids in residential treatment, etc</w:t>
      </w:r>
      <w:r w:rsidR="006A1DF2" w:rsidRPr="006A1DF2">
        <w:rPr>
          <w:color w:val="000000" w:themeColor="text1"/>
        </w:rPr>
        <w:t xml:space="preserve">. </w:t>
      </w:r>
    </w:p>
    <w:p w14:paraId="4524EEB9" w14:textId="09A76CD0" w:rsidR="00ED3DFE" w:rsidRPr="009535E5" w:rsidRDefault="00E4058B" w:rsidP="009535E5">
      <w:pPr>
        <w:pStyle w:val="ListParagraph"/>
        <w:ind w:left="0"/>
        <w:rPr>
          <w:color w:val="000000" w:themeColor="text1"/>
        </w:rPr>
      </w:pPr>
      <w:r w:rsidRPr="009535E5">
        <w:rPr>
          <w:rFonts w:cstheme="minorHAnsi"/>
          <w:b/>
        </w:rPr>
        <w:lastRenderedPageBreak/>
        <w:t xml:space="preserve">WORKGROUP UPDATES </w:t>
      </w:r>
    </w:p>
    <w:p w14:paraId="130B311F" w14:textId="52DF2C44" w:rsidR="009E7850" w:rsidRPr="00FB6D8D" w:rsidRDefault="00FB6D8D" w:rsidP="009535E5">
      <w:pPr>
        <w:pStyle w:val="NoSpacing"/>
        <w:rPr>
          <w:rFonts w:cstheme="minorHAnsi"/>
          <w:color w:val="000000" w:themeColor="text1"/>
        </w:rPr>
      </w:pPr>
      <w:r w:rsidRPr="00FB6D8D">
        <w:rPr>
          <w:rFonts w:cstheme="minorHAnsi"/>
          <w:color w:val="000000" w:themeColor="text1"/>
        </w:rPr>
        <w:t>Steering Committee members r</w:t>
      </w:r>
      <w:r w:rsidR="009E7850" w:rsidRPr="00FB6D8D">
        <w:rPr>
          <w:rFonts w:cstheme="minorHAnsi"/>
          <w:color w:val="000000" w:themeColor="text1"/>
        </w:rPr>
        <w:t>eview</w:t>
      </w:r>
      <w:r w:rsidRPr="00FB6D8D">
        <w:rPr>
          <w:rFonts w:cstheme="minorHAnsi"/>
          <w:color w:val="000000" w:themeColor="text1"/>
        </w:rPr>
        <w:t>ed</w:t>
      </w:r>
      <w:r w:rsidR="009E7850" w:rsidRPr="00FB6D8D">
        <w:rPr>
          <w:rFonts w:cstheme="minorHAnsi"/>
          <w:color w:val="000000" w:themeColor="text1"/>
        </w:rPr>
        <w:t xml:space="preserve"> the final workgroup recommendations</w:t>
      </w:r>
      <w:r w:rsidRPr="00FB6D8D">
        <w:rPr>
          <w:rFonts w:cstheme="minorHAnsi"/>
          <w:color w:val="000000" w:themeColor="text1"/>
        </w:rPr>
        <w:t xml:space="preserve"> and offered feedback.</w:t>
      </w:r>
      <w:r w:rsidR="009E7850" w:rsidRPr="00FB6D8D">
        <w:rPr>
          <w:rFonts w:cstheme="minorHAnsi"/>
          <w:color w:val="000000" w:themeColor="text1"/>
        </w:rPr>
        <w:t xml:space="preserve"> </w:t>
      </w:r>
    </w:p>
    <w:p w14:paraId="56B2075E" w14:textId="77777777" w:rsidR="00FB6D8D" w:rsidRPr="00FB6D8D" w:rsidRDefault="00FB6D8D" w:rsidP="009535E5">
      <w:pPr>
        <w:pStyle w:val="NoSpacing"/>
        <w:rPr>
          <w:rFonts w:cstheme="minorHAnsi"/>
          <w:color w:val="000000" w:themeColor="text1"/>
          <w:sz w:val="10"/>
        </w:rPr>
      </w:pPr>
    </w:p>
    <w:p w14:paraId="0D5E4F9D" w14:textId="41E6EB56" w:rsidR="007B01D7" w:rsidRPr="00FB6D8D" w:rsidRDefault="00FB6D8D" w:rsidP="009535E5">
      <w:pPr>
        <w:pStyle w:val="NoSpacing"/>
        <w:rPr>
          <w:rFonts w:cstheme="minorHAnsi"/>
          <w:color w:val="000000" w:themeColor="text1"/>
        </w:rPr>
      </w:pPr>
      <w:r w:rsidRPr="00FB6D8D">
        <w:rPr>
          <w:rFonts w:cstheme="minorHAnsi"/>
          <w:color w:val="000000" w:themeColor="text1"/>
        </w:rPr>
        <w:t>Disproportionality</w:t>
      </w:r>
    </w:p>
    <w:p w14:paraId="76F6F3EA" w14:textId="518C0AA1" w:rsidR="00FB6D8D" w:rsidRPr="00FB6D8D" w:rsidRDefault="009535E5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It is good</w:t>
      </w:r>
      <w:r w:rsidR="00FB6D8D" w:rsidRPr="00FB6D8D">
        <w:rPr>
          <w:rFonts w:cstheme="minorHAnsi"/>
          <w:color w:val="000000" w:themeColor="text1"/>
        </w:rPr>
        <w:t xml:space="preserve"> to see l</w:t>
      </w:r>
      <w:r w:rsidR="009E7850" w:rsidRPr="00FB6D8D">
        <w:rPr>
          <w:rFonts w:cstheme="minorHAnsi"/>
          <w:color w:val="000000" w:themeColor="text1"/>
        </w:rPr>
        <w:t xml:space="preserve">ots of sections about </w:t>
      </w:r>
      <w:r w:rsidR="00FB6D8D" w:rsidRPr="00FB6D8D">
        <w:rPr>
          <w:rFonts w:cstheme="minorHAnsi"/>
          <w:color w:val="000000" w:themeColor="text1"/>
        </w:rPr>
        <w:t xml:space="preserve">professional development </w:t>
      </w:r>
      <w:r w:rsidR="009E7850" w:rsidRPr="00FB6D8D">
        <w:rPr>
          <w:rFonts w:cstheme="minorHAnsi"/>
          <w:color w:val="000000" w:themeColor="text1"/>
        </w:rPr>
        <w:t>and</w:t>
      </w:r>
      <w:r>
        <w:rPr>
          <w:rFonts w:cstheme="minorHAnsi"/>
          <w:color w:val="000000" w:themeColor="text1"/>
        </w:rPr>
        <w:t xml:space="preserve"> about the importance of</w:t>
      </w:r>
      <w:r w:rsidR="009E7850" w:rsidRPr="00FB6D8D">
        <w:rPr>
          <w:rFonts w:cstheme="minorHAnsi"/>
          <w:color w:val="000000" w:themeColor="text1"/>
        </w:rPr>
        <w:t xml:space="preserve"> being proactive</w:t>
      </w:r>
      <w:r w:rsidR="00FB6D8D" w:rsidRPr="00FB6D8D">
        <w:rPr>
          <w:rFonts w:cstheme="minorHAnsi"/>
          <w:color w:val="000000" w:themeColor="text1"/>
        </w:rPr>
        <w:t>. ODE</w:t>
      </w:r>
      <w:r w:rsidR="009E7850" w:rsidRPr="00FB6D8D">
        <w:rPr>
          <w:rFonts w:cstheme="minorHAnsi"/>
          <w:color w:val="000000" w:themeColor="text1"/>
        </w:rPr>
        <w:t xml:space="preserve"> has done a great job with this</w:t>
      </w:r>
      <w:r w:rsidR="00FB6D8D" w:rsidRPr="00FB6D8D">
        <w:rPr>
          <w:rFonts w:cstheme="minorHAnsi"/>
          <w:color w:val="000000" w:themeColor="text1"/>
        </w:rPr>
        <w:t>.</w:t>
      </w:r>
    </w:p>
    <w:p w14:paraId="1CA9D4AC" w14:textId="506140D3" w:rsidR="00FB6D8D" w:rsidRPr="00FB6D8D" w:rsidRDefault="00FB6D8D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FB6D8D">
        <w:rPr>
          <w:rFonts w:cstheme="minorHAnsi"/>
          <w:color w:val="000000" w:themeColor="text1"/>
        </w:rPr>
        <w:t>Recommendation two should talk more about the “how.”</w:t>
      </w:r>
    </w:p>
    <w:p w14:paraId="482A5940" w14:textId="3E00B771" w:rsidR="00FB6D8D" w:rsidRPr="00FB6D8D" w:rsidRDefault="00FB6D8D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FB6D8D">
        <w:rPr>
          <w:rFonts w:cstheme="minorHAnsi"/>
          <w:color w:val="000000" w:themeColor="text1"/>
        </w:rPr>
        <w:t>Equitable leadership needs to be unpacked.</w:t>
      </w:r>
    </w:p>
    <w:p w14:paraId="20B07954" w14:textId="3C8A4D42" w:rsidR="00FB6D8D" w:rsidRPr="002C7DD1" w:rsidRDefault="00FB6D8D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C7DD1">
        <w:rPr>
          <w:rFonts w:cstheme="minorHAnsi"/>
          <w:color w:val="000000" w:themeColor="text1"/>
        </w:rPr>
        <w:t>Clarify the first part of recommendation four around structural framework.</w:t>
      </w:r>
    </w:p>
    <w:p w14:paraId="6E793560" w14:textId="542C821F" w:rsidR="009E7850" w:rsidRPr="002C7DD1" w:rsidRDefault="00FB6D8D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C7DD1">
        <w:rPr>
          <w:rFonts w:cstheme="minorHAnsi"/>
          <w:color w:val="000000" w:themeColor="text1"/>
        </w:rPr>
        <w:t>The recommendations</w:t>
      </w:r>
      <w:r w:rsidR="009E7850" w:rsidRPr="002C7DD1">
        <w:rPr>
          <w:rFonts w:cstheme="minorHAnsi"/>
          <w:color w:val="000000" w:themeColor="text1"/>
        </w:rPr>
        <w:t xml:space="preserve"> are vague</w:t>
      </w:r>
      <w:r w:rsidRPr="002C7DD1">
        <w:rPr>
          <w:rFonts w:cstheme="minorHAnsi"/>
          <w:color w:val="000000" w:themeColor="text1"/>
        </w:rPr>
        <w:t xml:space="preserve"> -</w:t>
      </w:r>
      <w:r w:rsidR="009E7850" w:rsidRPr="002C7DD1">
        <w:rPr>
          <w:rFonts w:cstheme="minorHAnsi"/>
          <w:color w:val="000000" w:themeColor="text1"/>
        </w:rPr>
        <w:t xml:space="preserve"> a little direction would be much appreciated</w:t>
      </w:r>
      <w:r w:rsidRPr="002C7DD1">
        <w:rPr>
          <w:rFonts w:cstheme="minorHAnsi"/>
          <w:color w:val="000000" w:themeColor="text1"/>
        </w:rPr>
        <w:t>.</w:t>
      </w:r>
    </w:p>
    <w:p w14:paraId="689AC861" w14:textId="77777777" w:rsidR="007B01D7" w:rsidRPr="002C7DD1" w:rsidRDefault="007B01D7" w:rsidP="009535E5">
      <w:pPr>
        <w:pStyle w:val="NoSpacing"/>
        <w:rPr>
          <w:rFonts w:cstheme="minorHAnsi"/>
          <w:color w:val="000000" w:themeColor="text1"/>
          <w:sz w:val="10"/>
        </w:rPr>
      </w:pPr>
    </w:p>
    <w:p w14:paraId="497EDF52" w14:textId="7212924C" w:rsidR="009E7850" w:rsidRPr="002C7DD1" w:rsidRDefault="00FB6D8D" w:rsidP="009535E5">
      <w:pPr>
        <w:pStyle w:val="NoSpacing"/>
        <w:rPr>
          <w:rFonts w:cstheme="minorHAnsi"/>
          <w:color w:val="000000" w:themeColor="text1"/>
        </w:rPr>
      </w:pPr>
      <w:r w:rsidRPr="002C7DD1">
        <w:rPr>
          <w:rFonts w:cstheme="minorHAnsi"/>
          <w:color w:val="000000" w:themeColor="text1"/>
        </w:rPr>
        <w:t>I</w:t>
      </w:r>
      <w:r w:rsidR="009E7850" w:rsidRPr="002C7DD1">
        <w:rPr>
          <w:rFonts w:cstheme="minorHAnsi"/>
          <w:color w:val="000000" w:themeColor="text1"/>
        </w:rPr>
        <w:t xml:space="preserve">nclusive </w:t>
      </w:r>
      <w:r w:rsidRPr="002C7DD1">
        <w:rPr>
          <w:rFonts w:cstheme="minorHAnsi"/>
          <w:color w:val="000000" w:themeColor="text1"/>
        </w:rPr>
        <w:t>L</w:t>
      </w:r>
      <w:r w:rsidR="009E7850" w:rsidRPr="002C7DD1">
        <w:rPr>
          <w:rFonts w:cstheme="minorHAnsi"/>
          <w:color w:val="000000" w:themeColor="text1"/>
        </w:rPr>
        <w:t>eadership</w:t>
      </w:r>
    </w:p>
    <w:p w14:paraId="1DF7569F" w14:textId="77777777" w:rsidR="00D771BE" w:rsidRDefault="00C61FE2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Use the words</w:t>
      </w:r>
      <w:r w:rsidR="009E7850" w:rsidRPr="002C7DD1">
        <w:rPr>
          <w:rFonts w:cstheme="minorHAnsi"/>
          <w:color w:val="000000" w:themeColor="text1"/>
        </w:rPr>
        <w:t xml:space="preserve"> “especiall</w:t>
      </w:r>
      <w:r w:rsidR="00FB6D8D" w:rsidRPr="002C7DD1">
        <w:rPr>
          <w:rFonts w:cstheme="minorHAnsi"/>
          <w:color w:val="000000" w:themeColor="text1"/>
        </w:rPr>
        <w:t>y</w:t>
      </w:r>
      <w:r w:rsidR="009E7850" w:rsidRPr="002C7DD1">
        <w:rPr>
          <w:rFonts w:cstheme="minorHAnsi"/>
          <w:color w:val="000000" w:themeColor="text1"/>
        </w:rPr>
        <w:t xml:space="preserve"> those with disabilities</w:t>
      </w:r>
      <w:r w:rsidR="00FB6D8D" w:rsidRPr="002C7DD1">
        <w:rPr>
          <w:rFonts w:cstheme="minorHAnsi"/>
          <w:color w:val="000000" w:themeColor="text1"/>
        </w:rPr>
        <w:t>”</w:t>
      </w:r>
      <w:r w:rsidR="009E7850" w:rsidRPr="002C7DD1">
        <w:rPr>
          <w:rFonts w:cstheme="minorHAnsi"/>
          <w:color w:val="000000" w:themeColor="text1"/>
        </w:rPr>
        <w:t xml:space="preserve"> instead of “including</w:t>
      </w:r>
      <w:r w:rsidR="00FB6D8D" w:rsidRPr="002C7DD1">
        <w:rPr>
          <w:rFonts w:cstheme="minorHAnsi"/>
          <w:color w:val="000000" w:themeColor="text1"/>
        </w:rPr>
        <w:t xml:space="preserve"> those with disabilities.</w:t>
      </w:r>
      <w:r w:rsidR="009E7850" w:rsidRPr="002C7DD1">
        <w:rPr>
          <w:rFonts w:cstheme="minorHAnsi"/>
          <w:color w:val="000000" w:themeColor="text1"/>
        </w:rPr>
        <w:t>”</w:t>
      </w:r>
    </w:p>
    <w:p w14:paraId="449155EB" w14:textId="77777777" w:rsidR="00D771BE" w:rsidRPr="00286425" w:rsidRDefault="00D771BE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86425">
        <w:rPr>
          <w:rFonts w:cstheme="minorHAnsi"/>
          <w:color w:val="000000" w:themeColor="text1"/>
        </w:rPr>
        <w:t>T</w:t>
      </w:r>
      <w:r w:rsidR="009E7850" w:rsidRPr="00286425">
        <w:rPr>
          <w:rFonts w:cstheme="minorHAnsi"/>
          <w:color w:val="000000" w:themeColor="text1"/>
        </w:rPr>
        <w:t xml:space="preserve">o do </w:t>
      </w:r>
      <w:r w:rsidRPr="00286425">
        <w:rPr>
          <w:rFonts w:cstheme="minorHAnsi"/>
          <w:color w:val="000000" w:themeColor="text1"/>
        </w:rPr>
        <w:t>this correctly y</w:t>
      </w:r>
      <w:r w:rsidR="009E7850" w:rsidRPr="00286425">
        <w:rPr>
          <w:rFonts w:cstheme="minorHAnsi"/>
          <w:color w:val="000000" w:themeColor="text1"/>
        </w:rPr>
        <w:t xml:space="preserve">ou </w:t>
      </w:r>
      <w:r w:rsidRPr="00286425">
        <w:rPr>
          <w:rFonts w:cstheme="minorHAnsi"/>
          <w:color w:val="000000" w:themeColor="text1"/>
        </w:rPr>
        <w:t>must</w:t>
      </w:r>
      <w:r w:rsidR="009E7850" w:rsidRPr="00286425">
        <w:rPr>
          <w:rFonts w:cstheme="minorHAnsi"/>
          <w:color w:val="000000" w:themeColor="text1"/>
        </w:rPr>
        <w:t xml:space="preserve"> have all students working and learning together</w:t>
      </w:r>
      <w:r w:rsidRPr="00286425">
        <w:rPr>
          <w:rFonts w:cstheme="minorHAnsi"/>
          <w:color w:val="000000" w:themeColor="text1"/>
        </w:rPr>
        <w:t>.</w:t>
      </w:r>
    </w:p>
    <w:p w14:paraId="357508D4" w14:textId="77777777" w:rsidR="00D771BE" w:rsidRPr="00286425" w:rsidRDefault="00D771BE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86425">
        <w:rPr>
          <w:rFonts w:cstheme="minorHAnsi"/>
          <w:color w:val="000000" w:themeColor="text1"/>
        </w:rPr>
        <w:t>S</w:t>
      </w:r>
      <w:r w:rsidR="009E7850" w:rsidRPr="00286425">
        <w:rPr>
          <w:rFonts w:cstheme="minorHAnsi"/>
          <w:color w:val="000000" w:themeColor="text1"/>
        </w:rPr>
        <w:t>hared leadership and collab</w:t>
      </w:r>
      <w:r w:rsidRPr="00286425">
        <w:rPr>
          <w:rFonts w:cstheme="minorHAnsi"/>
          <w:color w:val="000000" w:themeColor="text1"/>
        </w:rPr>
        <w:t>oration should be in all three of these and should be spelled out.</w:t>
      </w:r>
    </w:p>
    <w:p w14:paraId="118C893B" w14:textId="77777777" w:rsidR="00286425" w:rsidRPr="00286425" w:rsidRDefault="00D771BE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86425">
        <w:rPr>
          <w:rFonts w:cstheme="minorHAnsi"/>
          <w:color w:val="000000" w:themeColor="text1"/>
        </w:rPr>
        <w:t xml:space="preserve">The third recommendation </w:t>
      </w:r>
      <w:r w:rsidR="009E7850" w:rsidRPr="00286425">
        <w:rPr>
          <w:rFonts w:cstheme="minorHAnsi"/>
          <w:color w:val="000000" w:themeColor="text1"/>
        </w:rPr>
        <w:t xml:space="preserve">could have some aspect of the providers who do business </w:t>
      </w:r>
      <w:r w:rsidRPr="00286425">
        <w:rPr>
          <w:rFonts w:cstheme="minorHAnsi"/>
          <w:color w:val="000000" w:themeColor="text1"/>
        </w:rPr>
        <w:t>with</w:t>
      </w:r>
      <w:r w:rsidR="009E7850" w:rsidRPr="00286425">
        <w:rPr>
          <w:rFonts w:cstheme="minorHAnsi"/>
          <w:color w:val="000000" w:themeColor="text1"/>
        </w:rPr>
        <w:t xml:space="preserve"> the districts</w:t>
      </w:r>
      <w:r w:rsidRPr="00286425">
        <w:rPr>
          <w:rFonts w:cstheme="minorHAnsi"/>
          <w:color w:val="000000" w:themeColor="text1"/>
        </w:rPr>
        <w:t xml:space="preserve"> </w:t>
      </w:r>
      <w:r w:rsidR="009E7850" w:rsidRPr="00286425">
        <w:rPr>
          <w:rFonts w:cstheme="minorHAnsi"/>
          <w:color w:val="000000" w:themeColor="text1"/>
        </w:rPr>
        <w:t>being looped into this</w:t>
      </w:r>
      <w:r w:rsidRPr="00286425">
        <w:rPr>
          <w:rFonts w:cstheme="minorHAnsi"/>
          <w:color w:val="000000" w:themeColor="text1"/>
        </w:rPr>
        <w:t>,</w:t>
      </w:r>
      <w:r w:rsidR="009E7850" w:rsidRPr="00286425">
        <w:rPr>
          <w:rFonts w:cstheme="minorHAnsi"/>
          <w:color w:val="000000" w:themeColor="text1"/>
        </w:rPr>
        <w:t xml:space="preserve"> understanding it is the end goal</w:t>
      </w:r>
      <w:r w:rsidRPr="00286425">
        <w:rPr>
          <w:rFonts w:cstheme="minorHAnsi"/>
          <w:color w:val="000000" w:themeColor="text1"/>
        </w:rPr>
        <w:t>.</w:t>
      </w:r>
    </w:p>
    <w:p w14:paraId="50BEB724" w14:textId="77777777" w:rsidR="00286425" w:rsidRPr="00286425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86425">
        <w:rPr>
          <w:rFonts w:cstheme="minorHAnsi"/>
          <w:color w:val="000000" w:themeColor="text1"/>
        </w:rPr>
        <w:t xml:space="preserve">Need to target this to not just leaders but </w:t>
      </w:r>
      <w:r w:rsidR="00286425" w:rsidRPr="00286425">
        <w:rPr>
          <w:rFonts w:cstheme="minorHAnsi"/>
          <w:color w:val="000000" w:themeColor="text1"/>
        </w:rPr>
        <w:t xml:space="preserve">also </w:t>
      </w:r>
      <w:r w:rsidRPr="00286425">
        <w:rPr>
          <w:rFonts w:cstheme="minorHAnsi"/>
          <w:color w:val="000000" w:themeColor="text1"/>
        </w:rPr>
        <w:t>to teachers or even preservice teachers to see how the cogs fit in the machine</w:t>
      </w:r>
      <w:r w:rsidR="00286425" w:rsidRPr="00286425">
        <w:rPr>
          <w:rFonts w:cstheme="minorHAnsi"/>
          <w:color w:val="000000" w:themeColor="text1"/>
        </w:rPr>
        <w:t>.</w:t>
      </w:r>
    </w:p>
    <w:p w14:paraId="7F48C029" w14:textId="6F163E76" w:rsidR="009E7850" w:rsidRPr="00286425" w:rsidRDefault="00286425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286425">
        <w:rPr>
          <w:rFonts w:cstheme="minorHAnsi"/>
          <w:color w:val="000000" w:themeColor="text1"/>
        </w:rPr>
        <w:t>In the third recommendation, the word</w:t>
      </w:r>
      <w:r w:rsidR="009E7850" w:rsidRPr="00286425">
        <w:rPr>
          <w:rFonts w:cstheme="minorHAnsi"/>
          <w:color w:val="000000" w:themeColor="text1"/>
        </w:rPr>
        <w:t xml:space="preserve"> </w:t>
      </w:r>
      <w:r w:rsidRPr="00286425">
        <w:rPr>
          <w:rFonts w:cstheme="minorHAnsi"/>
          <w:color w:val="000000" w:themeColor="text1"/>
        </w:rPr>
        <w:t>“</w:t>
      </w:r>
      <w:r w:rsidR="009E7850" w:rsidRPr="00286425">
        <w:rPr>
          <w:rFonts w:cstheme="minorHAnsi"/>
          <w:color w:val="000000" w:themeColor="text1"/>
        </w:rPr>
        <w:t>accessibility</w:t>
      </w:r>
      <w:r w:rsidRPr="00286425">
        <w:rPr>
          <w:rFonts w:cstheme="minorHAnsi"/>
          <w:color w:val="000000" w:themeColor="text1"/>
        </w:rPr>
        <w:t xml:space="preserve">” is used, but </w:t>
      </w:r>
      <w:r w:rsidR="009E7850" w:rsidRPr="00286425">
        <w:rPr>
          <w:rFonts w:cstheme="minorHAnsi"/>
          <w:color w:val="000000" w:themeColor="text1"/>
        </w:rPr>
        <w:t>it’s also the physical env</w:t>
      </w:r>
      <w:r w:rsidRPr="00286425">
        <w:rPr>
          <w:rFonts w:cstheme="minorHAnsi"/>
          <w:color w:val="000000" w:themeColor="text1"/>
        </w:rPr>
        <w:t>ironment. Maybe it could say</w:t>
      </w:r>
      <w:r w:rsidR="009E7850" w:rsidRPr="00286425">
        <w:rPr>
          <w:rFonts w:cstheme="minorHAnsi"/>
          <w:color w:val="000000" w:themeColor="text1"/>
        </w:rPr>
        <w:t xml:space="preserve"> </w:t>
      </w:r>
      <w:r w:rsidRPr="00286425">
        <w:rPr>
          <w:rFonts w:cstheme="minorHAnsi"/>
          <w:color w:val="000000" w:themeColor="text1"/>
        </w:rPr>
        <w:t>“</w:t>
      </w:r>
      <w:r w:rsidR="009E7850" w:rsidRPr="00286425">
        <w:rPr>
          <w:rFonts w:cstheme="minorHAnsi"/>
          <w:color w:val="000000" w:themeColor="text1"/>
        </w:rPr>
        <w:t>universal design</w:t>
      </w:r>
      <w:r w:rsidRPr="00286425">
        <w:rPr>
          <w:rFonts w:cstheme="minorHAnsi"/>
          <w:color w:val="000000" w:themeColor="text1"/>
        </w:rPr>
        <w:t>.”</w:t>
      </w:r>
    </w:p>
    <w:p w14:paraId="284A9D3E" w14:textId="77777777" w:rsidR="007B01D7" w:rsidRPr="004617E9" w:rsidRDefault="007B01D7" w:rsidP="009535E5">
      <w:pPr>
        <w:rPr>
          <w:rFonts w:cstheme="minorHAnsi"/>
          <w:color w:val="0070C0"/>
          <w:sz w:val="10"/>
        </w:rPr>
      </w:pPr>
    </w:p>
    <w:p w14:paraId="2500F07D" w14:textId="3DC52EB7" w:rsidR="009E7850" w:rsidRPr="004617E9" w:rsidRDefault="009E7850" w:rsidP="009535E5">
      <w:pPr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Post </w:t>
      </w:r>
      <w:r w:rsidR="00286425" w:rsidRPr="004617E9">
        <w:rPr>
          <w:rFonts w:cstheme="minorHAnsi"/>
          <w:color w:val="000000" w:themeColor="text1"/>
        </w:rPr>
        <w:t>S</w:t>
      </w:r>
      <w:r w:rsidRPr="004617E9">
        <w:rPr>
          <w:rFonts w:cstheme="minorHAnsi"/>
          <w:color w:val="000000" w:themeColor="text1"/>
        </w:rPr>
        <w:t>econdary</w:t>
      </w:r>
    </w:p>
    <w:p w14:paraId="4AEBAE09" w14:textId="77777777" w:rsidR="00286425" w:rsidRPr="004617E9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A large portion of </w:t>
      </w:r>
      <w:r w:rsidR="00286425" w:rsidRPr="004617E9">
        <w:rPr>
          <w:rFonts w:cstheme="minorHAnsi"/>
          <w:color w:val="000000" w:themeColor="text1"/>
        </w:rPr>
        <w:t>students with disabilities</w:t>
      </w:r>
      <w:r w:rsidRPr="004617E9">
        <w:rPr>
          <w:rFonts w:cstheme="minorHAnsi"/>
          <w:color w:val="000000" w:themeColor="text1"/>
        </w:rPr>
        <w:t xml:space="preserve"> are not c</w:t>
      </w:r>
      <w:r w:rsidR="00286425" w:rsidRPr="004617E9">
        <w:rPr>
          <w:rFonts w:cstheme="minorHAnsi"/>
          <w:color w:val="000000" w:themeColor="text1"/>
        </w:rPr>
        <w:t>overed</w:t>
      </w:r>
      <w:r w:rsidRPr="004617E9">
        <w:rPr>
          <w:rFonts w:cstheme="minorHAnsi"/>
          <w:color w:val="000000" w:themeColor="text1"/>
        </w:rPr>
        <w:t xml:space="preserve"> by these goals. </w:t>
      </w:r>
      <w:r w:rsidR="00286425" w:rsidRPr="004617E9">
        <w:rPr>
          <w:rFonts w:cstheme="minorHAnsi"/>
          <w:color w:val="000000" w:themeColor="text1"/>
        </w:rPr>
        <w:t>For instance, i</w:t>
      </w:r>
      <w:r w:rsidRPr="004617E9">
        <w:rPr>
          <w:rFonts w:cstheme="minorHAnsi"/>
          <w:color w:val="000000" w:themeColor="text1"/>
        </w:rPr>
        <w:t>t should be successful competitive employment, not successful employment</w:t>
      </w:r>
      <w:r w:rsidR="00286425" w:rsidRPr="004617E9">
        <w:rPr>
          <w:rFonts w:cstheme="minorHAnsi"/>
          <w:color w:val="000000" w:themeColor="text1"/>
        </w:rPr>
        <w:t>.</w:t>
      </w:r>
    </w:p>
    <w:p w14:paraId="2D123F00" w14:textId="77777777" w:rsidR="00286425" w:rsidRPr="004617E9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>These three do not represent county boards</w:t>
      </w:r>
      <w:r w:rsidR="00286425" w:rsidRPr="004617E9">
        <w:rPr>
          <w:rFonts w:cstheme="minorHAnsi"/>
          <w:color w:val="000000" w:themeColor="text1"/>
        </w:rPr>
        <w:t xml:space="preserve"> of developmental disabilities.</w:t>
      </w:r>
    </w:p>
    <w:p w14:paraId="53AD1E99" w14:textId="77777777" w:rsidR="00277515" w:rsidRPr="004617E9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>How do we acknowledge a standard of excellence no matter what that is for each child</w:t>
      </w:r>
      <w:r w:rsidR="00277515" w:rsidRPr="004617E9">
        <w:rPr>
          <w:rFonts w:cstheme="minorHAnsi"/>
          <w:color w:val="000000" w:themeColor="text1"/>
        </w:rPr>
        <w:t>?</w:t>
      </w:r>
    </w:p>
    <w:p w14:paraId="35EAA563" w14:textId="77777777" w:rsidR="00277515" w:rsidRPr="004617E9" w:rsidRDefault="00277515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Kids with serious disabilities are represented in recommendation one. </w:t>
      </w:r>
    </w:p>
    <w:p w14:paraId="7D6E607F" w14:textId="1AA13D50" w:rsidR="00277515" w:rsidRPr="004617E9" w:rsidRDefault="009535E5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 do n</w:t>
      </w:r>
      <w:r w:rsidR="00277515" w:rsidRPr="004617E9">
        <w:rPr>
          <w:rFonts w:cstheme="minorHAnsi"/>
          <w:color w:val="000000" w:themeColor="text1"/>
        </w:rPr>
        <w:t>ot see t</w:t>
      </w:r>
      <w:r w:rsidR="009E7850" w:rsidRPr="004617E9">
        <w:rPr>
          <w:rFonts w:cstheme="minorHAnsi"/>
          <w:color w:val="000000" w:themeColor="text1"/>
        </w:rPr>
        <w:t>he importance of collaboration</w:t>
      </w:r>
      <w:r w:rsidR="00277515" w:rsidRPr="004617E9">
        <w:rPr>
          <w:rFonts w:cstheme="minorHAnsi"/>
          <w:color w:val="000000" w:themeColor="text1"/>
        </w:rPr>
        <w:t xml:space="preserve"> expressed here</w:t>
      </w:r>
      <w:r>
        <w:rPr>
          <w:rFonts w:cstheme="minorHAnsi"/>
          <w:color w:val="000000" w:themeColor="text1"/>
        </w:rPr>
        <w:t>. It n</w:t>
      </w:r>
      <w:r w:rsidR="00277515" w:rsidRPr="004617E9">
        <w:rPr>
          <w:rFonts w:cstheme="minorHAnsi"/>
          <w:color w:val="000000" w:themeColor="text1"/>
        </w:rPr>
        <w:t xml:space="preserve">eeds to </w:t>
      </w:r>
      <w:r w:rsidR="009E7850" w:rsidRPr="004617E9">
        <w:rPr>
          <w:rFonts w:cstheme="minorHAnsi"/>
          <w:color w:val="000000" w:themeColor="text1"/>
        </w:rPr>
        <w:t xml:space="preserve">acknowledge skill sites and </w:t>
      </w:r>
      <w:r w:rsidR="00277515" w:rsidRPr="004617E9">
        <w:rPr>
          <w:rFonts w:cstheme="minorHAnsi"/>
          <w:color w:val="000000" w:themeColor="text1"/>
        </w:rPr>
        <w:t>related services</w:t>
      </w:r>
      <w:r w:rsidR="009E7850" w:rsidRPr="004617E9">
        <w:rPr>
          <w:rFonts w:cstheme="minorHAnsi"/>
          <w:color w:val="000000" w:themeColor="text1"/>
        </w:rPr>
        <w:t xml:space="preserve"> personnel</w:t>
      </w:r>
      <w:r w:rsidR="00277515" w:rsidRPr="004617E9">
        <w:rPr>
          <w:rFonts w:cstheme="minorHAnsi"/>
          <w:color w:val="000000" w:themeColor="text1"/>
        </w:rPr>
        <w:t>.</w:t>
      </w:r>
    </w:p>
    <w:p w14:paraId="3C65EF64" w14:textId="77777777" w:rsidR="00277515" w:rsidRPr="004617E9" w:rsidRDefault="00277515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Recommendation three should say “students and families.” </w:t>
      </w:r>
    </w:p>
    <w:p w14:paraId="56EF364D" w14:textId="1C369B3F" w:rsidR="005F73AE" w:rsidRPr="004617E9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>Incorporate something in the curriculum to help with self</w:t>
      </w:r>
      <w:r w:rsidR="004617E9" w:rsidRPr="004617E9">
        <w:rPr>
          <w:rFonts w:cstheme="minorHAnsi"/>
          <w:color w:val="000000" w:themeColor="text1"/>
        </w:rPr>
        <w:t>-</w:t>
      </w:r>
      <w:r w:rsidRPr="004617E9">
        <w:rPr>
          <w:rFonts w:cstheme="minorHAnsi"/>
          <w:color w:val="000000" w:themeColor="text1"/>
        </w:rPr>
        <w:t>advocacy</w:t>
      </w:r>
      <w:r w:rsidR="004617E9" w:rsidRPr="004617E9">
        <w:rPr>
          <w:rFonts w:cstheme="minorHAnsi"/>
          <w:color w:val="000000" w:themeColor="text1"/>
        </w:rPr>
        <w:t>.</w:t>
      </w:r>
    </w:p>
    <w:p w14:paraId="1649E27A" w14:textId="77777777" w:rsidR="007B01D7" w:rsidRPr="004617E9" w:rsidRDefault="007B01D7" w:rsidP="009535E5">
      <w:pPr>
        <w:rPr>
          <w:rFonts w:cstheme="minorHAnsi"/>
          <w:color w:val="000000" w:themeColor="text1"/>
          <w:sz w:val="10"/>
        </w:rPr>
      </w:pPr>
    </w:p>
    <w:p w14:paraId="59BCC3F3" w14:textId="77777777" w:rsidR="009E7850" w:rsidRPr="004617E9" w:rsidRDefault="009E7850" w:rsidP="009535E5">
      <w:pPr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>Literacy</w:t>
      </w:r>
    </w:p>
    <w:p w14:paraId="18232EA7" w14:textId="77777777" w:rsidR="004617E9" w:rsidRPr="004617E9" w:rsidRDefault="004617E9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The literacy group did an excellent job! </w:t>
      </w:r>
    </w:p>
    <w:p w14:paraId="4C8B8BF7" w14:textId="77777777" w:rsidR="004617E9" w:rsidRPr="004617E9" w:rsidRDefault="004617E9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>In recommendation one is there a way to link MTSS to anchor that professional learning must be involved?</w:t>
      </w:r>
    </w:p>
    <w:p w14:paraId="3C4559D8" w14:textId="5F3E6E8E" w:rsidR="007B01D7" w:rsidRPr="004617E9" w:rsidRDefault="004617E9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4617E9">
        <w:rPr>
          <w:rFonts w:cstheme="minorHAnsi"/>
          <w:color w:val="000000" w:themeColor="text1"/>
        </w:rPr>
        <w:t xml:space="preserve">Build in progress monitoring in recommendation two. </w:t>
      </w:r>
    </w:p>
    <w:p w14:paraId="6F29A9DF" w14:textId="77777777" w:rsidR="004617E9" w:rsidRPr="009535E5" w:rsidRDefault="004617E9" w:rsidP="009535E5">
      <w:pPr>
        <w:rPr>
          <w:rFonts w:cstheme="minorHAnsi"/>
          <w:color w:val="0070C0"/>
          <w:sz w:val="10"/>
        </w:rPr>
      </w:pPr>
    </w:p>
    <w:p w14:paraId="6AE698FC" w14:textId="11A01945" w:rsidR="009E7850" w:rsidRPr="006D5DD1" w:rsidRDefault="004617E9" w:rsidP="009535E5">
      <w:pPr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Feedback on the</w:t>
      </w:r>
      <w:r w:rsidR="009E7850" w:rsidRPr="006D5DD1">
        <w:rPr>
          <w:rFonts w:cstheme="minorHAnsi"/>
          <w:color w:val="000000" w:themeColor="text1"/>
        </w:rPr>
        <w:t xml:space="preserve"> proposed synthesized recommendations</w:t>
      </w:r>
      <w:r w:rsidRPr="006D5DD1">
        <w:rPr>
          <w:rFonts w:cstheme="minorHAnsi"/>
          <w:color w:val="000000" w:themeColor="text1"/>
        </w:rPr>
        <w:t>:</w:t>
      </w:r>
      <w:r w:rsidR="009E7850" w:rsidRPr="006D5DD1">
        <w:rPr>
          <w:rFonts w:cstheme="minorHAnsi"/>
          <w:color w:val="000000" w:themeColor="text1"/>
        </w:rPr>
        <w:t xml:space="preserve"> Are the 12</w:t>
      </w:r>
      <w:r w:rsidRPr="006D5DD1">
        <w:rPr>
          <w:rFonts w:cstheme="minorHAnsi"/>
          <w:color w:val="000000" w:themeColor="text1"/>
        </w:rPr>
        <w:t xml:space="preserve"> represented here? </w:t>
      </w:r>
    </w:p>
    <w:p w14:paraId="7954EF86" w14:textId="135F8EDC" w:rsidR="004617E9" w:rsidRPr="006D5DD1" w:rsidRDefault="004617E9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No, it</w:t>
      </w:r>
      <w:r w:rsidR="009E7850" w:rsidRPr="006D5DD1">
        <w:rPr>
          <w:rFonts w:cstheme="minorHAnsi"/>
          <w:color w:val="000000" w:themeColor="text1"/>
        </w:rPr>
        <w:t>’s not all there</w:t>
      </w:r>
      <w:r w:rsidR="009535E5">
        <w:rPr>
          <w:rFonts w:cstheme="minorHAnsi"/>
          <w:color w:val="000000" w:themeColor="text1"/>
        </w:rPr>
        <w:t>;</w:t>
      </w:r>
      <w:r w:rsidR="009E7850" w:rsidRPr="006D5DD1">
        <w:rPr>
          <w:rFonts w:cstheme="minorHAnsi"/>
          <w:color w:val="000000" w:themeColor="text1"/>
        </w:rPr>
        <w:t xml:space="preserve"> some important things like career connections</w:t>
      </w:r>
      <w:r w:rsidRPr="006D5DD1">
        <w:rPr>
          <w:rFonts w:cstheme="minorHAnsi"/>
          <w:color w:val="000000" w:themeColor="text1"/>
        </w:rPr>
        <w:t xml:space="preserve"> were removed.</w:t>
      </w:r>
    </w:p>
    <w:p w14:paraId="15E4582F" w14:textId="77777777" w:rsidR="006D5DD1" w:rsidRPr="006D5DD1" w:rsidRDefault="004617E9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A</w:t>
      </w:r>
      <w:r w:rsidR="009E7850" w:rsidRPr="006D5DD1">
        <w:rPr>
          <w:rFonts w:cstheme="minorHAnsi"/>
          <w:color w:val="000000" w:themeColor="text1"/>
        </w:rPr>
        <w:t>t the action steps level some important pieces didn’t transfer</w:t>
      </w:r>
      <w:r w:rsidRPr="006D5DD1">
        <w:rPr>
          <w:rFonts w:cstheme="minorHAnsi"/>
          <w:color w:val="000000" w:themeColor="text1"/>
        </w:rPr>
        <w:t>.</w:t>
      </w:r>
    </w:p>
    <w:p w14:paraId="05624290" w14:textId="77777777" w:rsidR="006D5DD1" w:rsidRPr="006D5DD1" w:rsidRDefault="006D5DD1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 xml:space="preserve">The disproportionality recommendation had a </w:t>
      </w:r>
      <w:r w:rsidR="009E7850" w:rsidRPr="006D5DD1">
        <w:rPr>
          <w:rFonts w:cstheme="minorHAnsi"/>
          <w:color w:val="000000" w:themeColor="text1"/>
        </w:rPr>
        <w:t>focus on quality academic instruct</w:t>
      </w:r>
      <w:r w:rsidRPr="006D5DD1">
        <w:rPr>
          <w:rFonts w:cstheme="minorHAnsi"/>
          <w:color w:val="000000" w:themeColor="text1"/>
        </w:rPr>
        <w:t>ion</w:t>
      </w:r>
      <w:r w:rsidR="009E7850" w:rsidRPr="006D5DD1">
        <w:rPr>
          <w:rFonts w:cstheme="minorHAnsi"/>
          <w:color w:val="000000" w:themeColor="text1"/>
        </w:rPr>
        <w:t>, but it’s missing her</w:t>
      </w:r>
      <w:r w:rsidRPr="006D5DD1">
        <w:rPr>
          <w:rFonts w:cstheme="minorHAnsi"/>
          <w:color w:val="000000" w:themeColor="text1"/>
        </w:rPr>
        <w:t>e.</w:t>
      </w:r>
    </w:p>
    <w:p w14:paraId="33287561" w14:textId="06282CCC" w:rsidR="009E7850" w:rsidRPr="006D5DD1" w:rsidRDefault="006D5DD1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I</w:t>
      </w:r>
      <w:r w:rsidR="009E7850" w:rsidRPr="006D5DD1">
        <w:rPr>
          <w:rFonts w:cstheme="minorHAnsi"/>
          <w:color w:val="000000" w:themeColor="text1"/>
        </w:rPr>
        <w:t>n strat</w:t>
      </w:r>
      <w:r w:rsidRPr="006D5DD1">
        <w:rPr>
          <w:rFonts w:cstheme="minorHAnsi"/>
          <w:color w:val="000000" w:themeColor="text1"/>
        </w:rPr>
        <w:t xml:space="preserve">egy one, </w:t>
      </w:r>
      <w:r w:rsidR="009E7850" w:rsidRPr="006D5DD1">
        <w:rPr>
          <w:rFonts w:cstheme="minorHAnsi"/>
          <w:color w:val="000000" w:themeColor="text1"/>
        </w:rPr>
        <w:t xml:space="preserve">take out </w:t>
      </w:r>
      <w:r w:rsidRPr="006D5DD1">
        <w:rPr>
          <w:rFonts w:cstheme="minorHAnsi"/>
          <w:color w:val="000000" w:themeColor="text1"/>
        </w:rPr>
        <w:t>“</w:t>
      </w:r>
      <w:r w:rsidR="009E7850" w:rsidRPr="006D5DD1">
        <w:rPr>
          <w:rFonts w:cstheme="minorHAnsi"/>
          <w:color w:val="000000" w:themeColor="text1"/>
        </w:rPr>
        <w:t>for dis</w:t>
      </w:r>
      <w:r w:rsidRPr="006D5DD1">
        <w:rPr>
          <w:rFonts w:cstheme="minorHAnsi"/>
          <w:color w:val="000000" w:themeColor="text1"/>
        </w:rPr>
        <w:t>cipl</w:t>
      </w:r>
      <w:r w:rsidR="009E7850" w:rsidRPr="006D5DD1">
        <w:rPr>
          <w:rFonts w:cstheme="minorHAnsi"/>
          <w:color w:val="000000" w:themeColor="text1"/>
        </w:rPr>
        <w:t>ine</w:t>
      </w:r>
      <w:r w:rsidRPr="006D5DD1">
        <w:rPr>
          <w:rFonts w:cstheme="minorHAnsi"/>
          <w:color w:val="000000" w:themeColor="text1"/>
        </w:rPr>
        <w:t>”</w:t>
      </w:r>
      <w:r w:rsidR="009E7850" w:rsidRPr="006D5DD1">
        <w:rPr>
          <w:rFonts w:cstheme="minorHAnsi"/>
          <w:color w:val="000000" w:themeColor="text1"/>
        </w:rPr>
        <w:t xml:space="preserve"> and </w:t>
      </w:r>
      <w:r w:rsidRPr="006D5DD1">
        <w:rPr>
          <w:rFonts w:cstheme="minorHAnsi"/>
          <w:color w:val="000000" w:themeColor="text1"/>
        </w:rPr>
        <w:t>use</w:t>
      </w:r>
      <w:r w:rsidR="009E7850" w:rsidRPr="006D5DD1">
        <w:rPr>
          <w:rFonts w:cstheme="minorHAnsi"/>
          <w:color w:val="000000" w:themeColor="text1"/>
        </w:rPr>
        <w:t xml:space="preserve"> in “for support” under school climate and culture</w:t>
      </w:r>
      <w:r w:rsidRPr="006D5DD1">
        <w:rPr>
          <w:rFonts w:cstheme="minorHAnsi"/>
          <w:color w:val="000000" w:themeColor="text1"/>
        </w:rPr>
        <w:t>.</w:t>
      </w:r>
    </w:p>
    <w:p w14:paraId="38876482" w14:textId="77777777" w:rsidR="006D5DD1" w:rsidRPr="006D5DD1" w:rsidRDefault="006D5DD1" w:rsidP="009535E5">
      <w:pPr>
        <w:rPr>
          <w:rFonts w:cstheme="minorHAnsi"/>
          <w:color w:val="000000" w:themeColor="text1"/>
          <w:sz w:val="10"/>
        </w:rPr>
      </w:pPr>
    </w:p>
    <w:p w14:paraId="322BC62F" w14:textId="577DF351" w:rsidR="009E7850" w:rsidRPr="006D5DD1" w:rsidRDefault="006D5DD1" w:rsidP="009535E5">
      <w:pPr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S</w:t>
      </w:r>
      <w:r w:rsidR="009E7850" w:rsidRPr="006D5DD1">
        <w:rPr>
          <w:rFonts w:cstheme="minorHAnsi"/>
          <w:color w:val="000000" w:themeColor="text1"/>
        </w:rPr>
        <w:t xml:space="preserve">hould we even synthesize? </w:t>
      </w:r>
      <w:r w:rsidRPr="006D5DD1">
        <w:rPr>
          <w:rFonts w:cstheme="minorHAnsi"/>
          <w:color w:val="000000" w:themeColor="text1"/>
        </w:rPr>
        <w:t xml:space="preserve">Should we </w:t>
      </w:r>
      <w:r w:rsidR="009E7850" w:rsidRPr="006D5DD1">
        <w:rPr>
          <w:rFonts w:cstheme="minorHAnsi"/>
          <w:color w:val="000000" w:themeColor="text1"/>
        </w:rPr>
        <w:t>have a final report by workgroup topic?</w:t>
      </w:r>
    </w:p>
    <w:p w14:paraId="0FF7C9C8" w14:textId="77777777" w:rsidR="006D5DD1" w:rsidRPr="006D5DD1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6D5DD1">
        <w:rPr>
          <w:rFonts w:cstheme="minorHAnsi"/>
          <w:color w:val="000000" w:themeColor="text1"/>
        </w:rPr>
        <w:t>The way they were worded previously gives the full breadth to what you’re trying to do</w:t>
      </w:r>
      <w:r w:rsidR="006D5DD1" w:rsidRPr="006D5DD1">
        <w:rPr>
          <w:rFonts w:cstheme="minorHAnsi"/>
          <w:color w:val="000000" w:themeColor="text1"/>
        </w:rPr>
        <w:t>.</w:t>
      </w:r>
    </w:p>
    <w:p w14:paraId="5E4B091A" w14:textId="77777777" w:rsidR="006D5DD1" w:rsidRPr="001E7124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1E7124">
        <w:rPr>
          <w:rFonts w:cstheme="minorHAnsi"/>
          <w:color w:val="000000" w:themeColor="text1"/>
        </w:rPr>
        <w:t xml:space="preserve">You could write </w:t>
      </w:r>
      <w:r w:rsidR="006D5DD1" w:rsidRPr="001E7124">
        <w:rPr>
          <w:rFonts w:cstheme="minorHAnsi"/>
          <w:color w:val="000000" w:themeColor="text1"/>
        </w:rPr>
        <w:t>the</w:t>
      </w:r>
      <w:r w:rsidRPr="001E7124">
        <w:rPr>
          <w:rFonts w:cstheme="minorHAnsi"/>
          <w:color w:val="000000" w:themeColor="text1"/>
        </w:rPr>
        <w:t xml:space="preserve"> report in a way that shows these are the common themes</w:t>
      </w:r>
      <w:r w:rsidR="006D5DD1" w:rsidRPr="001E7124">
        <w:rPr>
          <w:rFonts w:cstheme="minorHAnsi"/>
          <w:color w:val="000000" w:themeColor="text1"/>
        </w:rPr>
        <w:t>.</w:t>
      </w:r>
    </w:p>
    <w:p w14:paraId="17B031E2" w14:textId="77777777" w:rsidR="006D5DD1" w:rsidRPr="001E7124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1E7124">
        <w:rPr>
          <w:bCs/>
          <w:color w:val="000000" w:themeColor="text1"/>
        </w:rPr>
        <w:t>There is power in the repetition in each domain</w:t>
      </w:r>
      <w:r w:rsidR="006D5DD1" w:rsidRPr="001E7124">
        <w:rPr>
          <w:bCs/>
          <w:color w:val="000000" w:themeColor="text1"/>
        </w:rPr>
        <w:t>.</w:t>
      </w:r>
    </w:p>
    <w:p w14:paraId="310BE452" w14:textId="77777777" w:rsidR="006D5DD1" w:rsidRPr="001E7124" w:rsidRDefault="009E7850" w:rsidP="009535E5">
      <w:pPr>
        <w:pStyle w:val="ListParagraph"/>
        <w:numPr>
          <w:ilvl w:val="0"/>
          <w:numId w:val="31"/>
        </w:numPr>
        <w:ind w:left="576" w:hanging="288"/>
        <w:rPr>
          <w:rFonts w:cstheme="minorHAnsi"/>
          <w:color w:val="000000" w:themeColor="text1"/>
        </w:rPr>
      </w:pPr>
      <w:r w:rsidRPr="001E7124">
        <w:rPr>
          <w:bCs/>
          <w:color w:val="000000" w:themeColor="text1"/>
        </w:rPr>
        <w:t>Workgroups worked hard to create action steps</w:t>
      </w:r>
      <w:r w:rsidR="006D5DD1" w:rsidRPr="001E7124">
        <w:rPr>
          <w:bCs/>
          <w:color w:val="000000" w:themeColor="text1"/>
        </w:rPr>
        <w:t xml:space="preserve"> - </w:t>
      </w:r>
      <w:r w:rsidRPr="001E7124">
        <w:rPr>
          <w:bCs/>
          <w:color w:val="000000" w:themeColor="text1"/>
        </w:rPr>
        <w:t>don’t leave them out</w:t>
      </w:r>
      <w:r w:rsidR="006D5DD1" w:rsidRPr="001E7124">
        <w:rPr>
          <w:bCs/>
          <w:color w:val="000000" w:themeColor="text1"/>
        </w:rPr>
        <w:t>.</w:t>
      </w:r>
    </w:p>
    <w:p w14:paraId="1FED3103" w14:textId="7D29BBE6" w:rsidR="006D5DD1" w:rsidRPr="001E7124" w:rsidRDefault="006D5DD1" w:rsidP="009535E5">
      <w:pPr>
        <w:rPr>
          <w:rFonts w:cstheme="minorHAnsi"/>
          <w:color w:val="000000" w:themeColor="text1"/>
        </w:rPr>
      </w:pPr>
      <w:r w:rsidRPr="001E7124">
        <w:rPr>
          <w:rFonts w:cstheme="minorHAnsi"/>
          <w:color w:val="000000" w:themeColor="text1"/>
        </w:rPr>
        <w:lastRenderedPageBreak/>
        <w:t xml:space="preserve">The consensus of the Steering Committee was that the report should be arranged by workgroup topic as opposed to a synthesized report. Kelly asked that members email her with any further thoughts around this. </w:t>
      </w:r>
    </w:p>
    <w:p w14:paraId="1C165270" w14:textId="77777777" w:rsidR="009E7850" w:rsidRPr="001E7124" w:rsidRDefault="009E7850" w:rsidP="009535E5">
      <w:pPr>
        <w:rPr>
          <w:rFonts w:cstheme="minorHAnsi"/>
          <w:b/>
          <w:color w:val="000000" w:themeColor="text1"/>
        </w:rPr>
      </w:pPr>
    </w:p>
    <w:p w14:paraId="24A677CB" w14:textId="77777777" w:rsidR="001E7124" w:rsidRPr="001E7124" w:rsidRDefault="00ED3DFE" w:rsidP="009535E5">
      <w:pPr>
        <w:pStyle w:val="NoSpacing"/>
        <w:rPr>
          <w:b/>
          <w:bCs/>
          <w:color w:val="000000" w:themeColor="text1"/>
        </w:rPr>
      </w:pPr>
      <w:r w:rsidRPr="001E7124">
        <w:rPr>
          <w:b/>
          <w:bCs/>
          <w:color w:val="000000" w:themeColor="text1"/>
        </w:rPr>
        <w:t>CLOSING AND REMINDERS</w:t>
      </w:r>
    </w:p>
    <w:p w14:paraId="38BEF112" w14:textId="214E768C" w:rsidR="009E7850" w:rsidRPr="001E7124" w:rsidRDefault="001E7124" w:rsidP="009535E5">
      <w:pPr>
        <w:pStyle w:val="NoSpacing"/>
        <w:rPr>
          <w:rFonts w:cstheme="minorHAnsi"/>
          <w:b/>
          <w:color w:val="000000" w:themeColor="text1"/>
        </w:rPr>
      </w:pPr>
      <w:r w:rsidRPr="001E7124">
        <w:rPr>
          <w:rFonts w:cstheme="minorHAnsi"/>
          <w:color w:val="000000" w:themeColor="text1"/>
        </w:rPr>
        <w:t xml:space="preserve">Next </w:t>
      </w:r>
      <w:r w:rsidR="009E7850" w:rsidRPr="001E7124">
        <w:rPr>
          <w:rFonts w:cstheme="minorHAnsi"/>
          <w:color w:val="000000" w:themeColor="text1"/>
        </w:rPr>
        <w:t>meeting date</w:t>
      </w:r>
      <w:r w:rsidRPr="001E7124">
        <w:rPr>
          <w:rFonts w:cstheme="minorHAnsi"/>
          <w:color w:val="000000" w:themeColor="text1"/>
        </w:rPr>
        <w:t xml:space="preserve"> is </w:t>
      </w:r>
      <w:r w:rsidR="009E7850" w:rsidRPr="001E7124">
        <w:rPr>
          <w:color w:val="000000" w:themeColor="text1"/>
        </w:rPr>
        <w:t>December 19, 2019</w:t>
      </w:r>
      <w:r w:rsidRPr="001E7124">
        <w:rPr>
          <w:color w:val="000000" w:themeColor="text1"/>
        </w:rPr>
        <w:t>.</w:t>
      </w:r>
    </w:p>
    <w:p w14:paraId="00D30C9C" w14:textId="77777777" w:rsidR="009E7850" w:rsidRPr="001E7124" w:rsidRDefault="009E7850" w:rsidP="009535E5">
      <w:pPr>
        <w:rPr>
          <w:rFonts w:cstheme="minorHAnsi"/>
          <w:color w:val="000000" w:themeColor="text1"/>
          <w:sz w:val="10"/>
        </w:rPr>
      </w:pPr>
    </w:p>
    <w:p w14:paraId="3B976E33" w14:textId="7684A130" w:rsidR="009E7850" w:rsidRPr="001E7124" w:rsidRDefault="006D5DD1" w:rsidP="009535E5">
      <w:pPr>
        <w:rPr>
          <w:rFonts w:cstheme="minorHAnsi"/>
          <w:color w:val="000000" w:themeColor="text1"/>
        </w:rPr>
      </w:pPr>
      <w:r w:rsidRPr="001E7124">
        <w:rPr>
          <w:rFonts w:cstheme="minorHAnsi"/>
          <w:color w:val="000000" w:themeColor="text1"/>
        </w:rPr>
        <w:t xml:space="preserve">The meeting adjourned at </w:t>
      </w:r>
      <w:r w:rsidR="009E7850" w:rsidRPr="001E7124">
        <w:rPr>
          <w:rFonts w:cstheme="minorHAnsi"/>
          <w:color w:val="000000" w:themeColor="text1"/>
        </w:rPr>
        <w:t>3:41</w:t>
      </w:r>
      <w:r w:rsidRPr="001E7124">
        <w:rPr>
          <w:rFonts w:cstheme="minorHAnsi"/>
          <w:color w:val="000000" w:themeColor="text1"/>
        </w:rPr>
        <w:t xml:space="preserve"> p.m.</w:t>
      </w:r>
    </w:p>
    <w:p w14:paraId="00484770" w14:textId="3AB1D5FA" w:rsidR="00D57C3A" w:rsidRPr="001E7124" w:rsidRDefault="00D57C3A" w:rsidP="00D57C3A">
      <w:pPr>
        <w:rPr>
          <w:rFonts w:cstheme="minorHAnsi"/>
          <w:color w:val="000000" w:themeColor="text1"/>
        </w:rPr>
      </w:pPr>
    </w:p>
    <w:p w14:paraId="536AADC3" w14:textId="77777777" w:rsidR="0052685B" w:rsidRPr="001E7124" w:rsidRDefault="0052685B" w:rsidP="00D57C3A">
      <w:pPr>
        <w:rPr>
          <w:rFonts w:cstheme="minorHAnsi"/>
          <w:color w:val="000000" w:themeColor="text1"/>
        </w:rPr>
      </w:pPr>
    </w:p>
    <w:p w14:paraId="24DBD711" w14:textId="20D67C72" w:rsidR="00A40A54" w:rsidRDefault="00A40A54" w:rsidP="00013C12">
      <w:pPr>
        <w:rPr>
          <w:color w:val="0070C0"/>
        </w:rPr>
      </w:pPr>
    </w:p>
    <w:p w14:paraId="41E1A5FE" w14:textId="77777777" w:rsidR="00532A3F" w:rsidRPr="00532A3F" w:rsidRDefault="00532A3F" w:rsidP="007B2140">
      <w:pPr>
        <w:pStyle w:val="NoSpacing"/>
        <w:rPr>
          <w:rFonts w:cstheme="minorHAnsi"/>
        </w:rPr>
      </w:pPr>
    </w:p>
    <w:sectPr w:rsidR="00532A3F" w:rsidRPr="00532A3F" w:rsidSect="00B8099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448B" w14:textId="77777777" w:rsidR="00B45254" w:rsidRDefault="00B45254" w:rsidP="009A4257">
      <w:r>
        <w:separator/>
      </w:r>
    </w:p>
  </w:endnote>
  <w:endnote w:type="continuationSeparator" w:id="0">
    <w:p w14:paraId="3E5BBBC6" w14:textId="77777777" w:rsidR="00B45254" w:rsidRDefault="00B45254" w:rsidP="009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8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C9CD6" w14:textId="02D7A32C" w:rsidR="006C3A54" w:rsidRDefault="006C3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36AE6A" w14:textId="77777777" w:rsidR="00532A3F" w:rsidRDefault="00532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B0EA7" w14:textId="77777777" w:rsidR="00B45254" w:rsidRDefault="00B45254" w:rsidP="009A4257">
      <w:r>
        <w:separator/>
      </w:r>
    </w:p>
  </w:footnote>
  <w:footnote w:type="continuationSeparator" w:id="0">
    <w:p w14:paraId="5B1CE2C4" w14:textId="77777777" w:rsidR="00B45254" w:rsidRDefault="00B45254" w:rsidP="009A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D259" w14:textId="4F7647AF" w:rsidR="00532A3F" w:rsidRDefault="00532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741A" w14:textId="07A8D6C6" w:rsidR="00532A3F" w:rsidRDefault="00532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FA6D" w14:textId="35B72E41" w:rsidR="00532A3F" w:rsidRDefault="00532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613C"/>
    <w:multiLevelType w:val="hybridMultilevel"/>
    <w:tmpl w:val="16D0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98D"/>
    <w:multiLevelType w:val="hybridMultilevel"/>
    <w:tmpl w:val="3FF06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1233"/>
    <w:multiLevelType w:val="hybridMultilevel"/>
    <w:tmpl w:val="B37C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0F91"/>
    <w:multiLevelType w:val="hybridMultilevel"/>
    <w:tmpl w:val="C5FCE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7ADD"/>
    <w:multiLevelType w:val="hybridMultilevel"/>
    <w:tmpl w:val="A56CAA46"/>
    <w:lvl w:ilvl="0" w:tplc="9D6CA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4364"/>
    <w:multiLevelType w:val="hybridMultilevel"/>
    <w:tmpl w:val="279AC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979"/>
    <w:multiLevelType w:val="hybridMultilevel"/>
    <w:tmpl w:val="6E345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73635"/>
    <w:multiLevelType w:val="hybridMultilevel"/>
    <w:tmpl w:val="87065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04E9"/>
    <w:multiLevelType w:val="hybridMultilevel"/>
    <w:tmpl w:val="34365C60"/>
    <w:lvl w:ilvl="0" w:tplc="344E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B4A82AAC">
      <w:start w:val="1"/>
      <w:numFmt w:val="lowerLetter"/>
      <w:lvlText w:val="%2."/>
      <w:lvlJc w:val="left"/>
      <w:pPr>
        <w:ind w:left="1440" w:hanging="360"/>
      </w:pPr>
    </w:lvl>
    <w:lvl w:ilvl="2" w:tplc="70A03CBC">
      <w:start w:val="1"/>
      <w:numFmt w:val="lowerRoman"/>
      <w:lvlText w:val="%3."/>
      <w:lvlJc w:val="right"/>
      <w:pPr>
        <w:ind w:left="2160" w:hanging="180"/>
      </w:pPr>
    </w:lvl>
    <w:lvl w:ilvl="3" w:tplc="4404CF92">
      <w:start w:val="1"/>
      <w:numFmt w:val="decimal"/>
      <w:lvlText w:val="%4."/>
      <w:lvlJc w:val="left"/>
      <w:pPr>
        <w:ind w:left="2880" w:hanging="360"/>
      </w:pPr>
    </w:lvl>
    <w:lvl w:ilvl="4" w:tplc="C2DE482E">
      <w:start w:val="1"/>
      <w:numFmt w:val="lowerLetter"/>
      <w:lvlText w:val="%5."/>
      <w:lvlJc w:val="left"/>
      <w:pPr>
        <w:ind w:left="3600" w:hanging="360"/>
      </w:pPr>
    </w:lvl>
    <w:lvl w:ilvl="5" w:tplc="9D5C7F32">
      <w:start w:val="1"/>
      <w:numFmt w:val="lowerRoman"/>
      <w:lvlText w:val="%6."/>
      <w:lvlJc w:val="right"/>
      <w:pPr>
        <w:ind w:left="4320" w:hanging="180"/>
      </w:pPr>
    </w:lvl>
    <w:lvl w:ilvl="6" w:tplc="09B6D32E">
      <w:start w:val="1"/>
      <w:numFmt w:val="decimal"/>
      <w:lvlText w:val="%7."/>
      <w:lvlJc w:val="left"/>
      <w:pPr>
        <w:ind w:left="5040" w:hanging="360"/>
      </w:pPr>
    </w:lvl>
    <w:lvl w:ilvl="7" w:tplc="1E68F272">
      <w:start w:val="1"/>
      <w:numFmt w:val="lowerLetter"/>
      <w:lvlText w:val="%8."/>
      <w:lvlJc w:val="left"/>
      <w:pPr>
        <w:ind w:left="5760" w:hanging="360"/>
      </w:pPr>
    </w:lvl>
    <w:lvl w:ilvl="8" w:tplc="8ECEFF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F3F0E"/>
    <w:multiLevelType w:val="hybridMultilevel"/>
    <w:tmpl w:val="5F58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20EC"/>
    <w:multiLevelType w:val="hybridMultilevel"/>
    <w:tmpl w:val="4A0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E5CFC"/>
    <w:multiLevelType w:val="hybridMultilevel"/>
    <w:tmpl w:val="D89C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4407"/>
    <w:multiLevelType w:val="hybridMultilevel"/>
    <w:tmpl w:val="E20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63A3"/>
    <w:multiLevelType w:val="hybridMultilevel"/>
    <w:tmpl w:val="6752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5DA2"/>
    <w:multiLevelType w:val="hybridMultilevel"/>
    <w:tmpl w:val="554E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1E8D"/>
    <w:multiLevelType w:val="hybridMultilevel"/>
    <w:tmpl w:val="93525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94601"/>
    <w:multiLevelType w:val="hybridMultilevel"/>
    <w:tmpl w:val="71D6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52DEB"/>
    <w:multiLevelType w:val="hybridMultilevel"/>
    <w:tmpl w:val="942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7BD1"/>
    <w:multiLevelType w:val="hybridMultilevel"/>
    <w:tmpl w:val="27E03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6D74"/>
    <w:multiLevelType w:val="hybridMultilevel"/>
    <w:tmpl w:val="A630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A59B2"/>
    <w:multiLevelType w:val="hybridMultilevel"/>
    <w:tmpl w:val="ABF2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B0A78"/>
    <w:multiLevelType w:val="hybridMultilevel"/>
    <w:tmpl w:val="9D94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50B2"/>
    <w:multiLevelType w:val="hybridMultilevel"/>
    <w:tmpl w:val="27FC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7CC"/>
    <w:multiLevelType w:val="hybridMultilevel"/>
    <w:tmpl w:val="DE18F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20BCF"/>
    <w:multiLevelType w:val="hybridMultilevel"/>
    <w:tmpl w:val="8F1C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609EE"/>
    <w:multiLevelType w:val="hybridMultilevel"/>
    <w:tmpl w:val="6718759E"/>
    <w:lvl w:ilvl="0" w:tplc="9E606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D6A5D"/>
    <w:multiLevelType w:val="hybridMultilevel"/>
    <w:tmpl w:val="7A12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37532"/>
    <w:multiLevelType w:val="hybridMultilevel"/>
    <w:tmpl w:val="B868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15628"/>
    <w:multiLevelType w:val="hybridMultilevel"/>
    <w:tmpl w:val="E928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9671E"/>
    <w:multiLevelType w:val="hybridMultilevel"/>
    <w:tmpl w:val="619E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247B"/>
    <w:multiLevelType w:val="hybridMultilevel"/>
    <w:tmpl w:val="8A18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23"/>
  </w:num>
  <w:num w:numId="7">
    <w:abstractNumId w:val="30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8"/>
  </w:num>
  <w:num w:numId="13">
    <w:abstractNumId w:val="22"/>
  </w:num>
  <w:num w:numId="14">
    <w:abstractNumId w:val="19"/>
  </w:num>
  <w:num w:numId="15">
    <w:abstractNumId w:val="10"/>
  </w:num>
  <w:num w:numId="16">
    <w:abstractNumId w:val="0"/>
  </w:num>
  <w:num w:numId="17">
    <w:abstractNumId w:val="29"/>
  </w:num>
  <w:num w:numId="18">
    <w:abstractNumId w:val="6"/>
  </w:num>
  <w:num w:numId="19">
    <w:abstractNumId w:val="27"/>
  </w:num>
  <w:num w:numId="20">
    <w:abstractNumId w:val="3"/>
  </w:num>
  <w:num w:numId="21">
    <w:abstractNumId w:val="7"/>
  </w:num>
  <w:num w:numId="22">
    <w:abstractNumId w:val="1"/>
  </w:num>
  <w:num w:numId="23">
    <w:abstractNumId w:val="18"/>
  </w:num>
  <w:num w:numId="24">
    <w:abstractNumId w:val="21"/>
  </w:num>
  <w:num w:numId="25">
    <w:abstractNumId w:val="24"/>
  </w:num>
  <w:num w:numId="26">
    <w:abstractNumId w:val="16"/>
  </w:num>
  <w:num w:numId="27">
    <w:abstractNumId w:val="17"/>
  </w:num>
  <w:num w:numId="28">
    <w:abstractNumId w:val="5"/>
  </w:num>
  <w:num w:numId="29">
    <w:abstractNumId w:val="25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57"/>
    <w:rsid w:val="00011C7B"/>
    <w:rsid w:val="00013C12"/>
    <w:rsid w:val="00021134"/>
    <w:rsid w:val="000325C1"/>
    <w:rsid w:val="000430E6"/>
    <w:rsid w:val="00051B48"/>
    <w:rsid w:val="00085B89"/>
    <w:rsid w:val="0009232D"/>
    <w:rsid w:val="0009697E"/>
    <w:rsid w:val="000A1D6E"/>
    <w:rsid w:val="000C622E"/>
    <w:rsid w:val="000E2C3B"/>
    <w:rsid w:val="001300B9"/>
    <w:rsid w:val="00140D3F"/>
    <w:rsid w:val="001E7124"/>
    <w:rsid w:val="00277515"/>
    <w:rsid w:val="00286425"/>
    <w:rsid w:val="00291A94"/>
    <w:rsid w:val="002C7DD1"/>
    <w:rsid w:val="002D2819"/>
    <w:rsid w:val="003072AE"/>
    <w:rsid w:val="00312169"/>
    <w:rsid w:val="00316B92"/>
    <w:rsid w:val="003313A8"/>
    <w:rsid w:val="00365A81"/>
    <w:rsid w:val="003C1993"/>
    <w:rsid w:val="003E4D8E"/>
    <w:rsid w:val="003E73F8"/>
    <w:rsid w:val="004377E7"/>
    <w:rsid w:val="00443F03"/>
    <w:rsid w:val="0044733E"/>
    <w:rsid w:val="004616D2"/>
    <w:rsid w:val="004617E9"/>
    <w:rsid w:val="00480420"/>
    <w:rsid w:val="004A328D"/>
    <w:rsid w:val="004A40C5"/>
    <w:rsid w:val="004B1137"/>
    <w:rsid w:val="004E6870"/>
    <w:rsid w:val="0052685B"/>
    <w:rsid w:val="00531F08"/>
    <w:rsid w:val="00532A3F"/>
    <w:rsid w:val="00550A7F"/>
    <w:rsid w:val="0057120C"/>
    <w:rsid w:val="005A5291"/>
    <w:rsid w:val="005E37FB"/>
    <w:rsid w:val="005F73AE"/>
    <w:rsid w:val="006775D9"/>
    <w:rsid w:val="00681D02"/>
    <w:rsid w:val="006A090E"/>
    <w:rsid w:val="006A1DF2"/>
    <w:rsid w:val="006C0AFB"/>
    <w:rsid w:val="006C3A54"/>
    <w:rsid w:val="006D5DD1"/>
    <w:rsid w:val="006F40FE"/>
    <w:rsid w:val="007228E6"/>
    <w:rsid w:val="007636BC"/>
    <w:rsid w:val="007A4B21"/>
    <w:rsid w:val="007B01D7"/>
    <w:rsid w:val="007B2140"/>
    <w:rsid w:val="007D0D47"/>
    <w:rsid w:val="00814626"/>
    <w:rsid w:val="00897C5D"/>
    <w:rsid w:val="008C20E0"/>
    <w:rsid w:val="008E1AED"/>
    <w:rsid w:val="00932647"/>
    <w:rsid w:val="009349A1"/>
    <w:rsid w:val="009535E5"/>
    <w:rsid w:val="00955B40"/>
    <w:rsid w:val="00966ED2"/>
    <w:rsid w:val="00991E8C"/>
    <w:rsid w:val="009A4257"/>
    <w:rsid w:val="009E7850"/>
    <w:rsid w:val="00A11FF4"/>
    <w:rsid w:val="00A166AB"/>
    <w:rsid w:val="00A40A54"/>
    <w:rsid w:val="00B15C6C"/>
    <w:rsid w:val="00B45254"/>
    <w:rsid w:val="00B45CAA"/>
    <w:rsid w:val="00B64FBB"/>
    <w:rsid w:val="00B670B6"/>
    <w:rsid w:val="00B8099B"/>
    <w:rsid w:val="00BA1E70"/>
    <w:rsid w:val="00C01042"/>
    <w:rsid w:val="00C40581"/>
    <w:rsid w:val="00C61FE2"/>
    <w:rsid w:val="00C66554"/>
    <w:rsid w:val="00CB057E"/>
    <w:rsid w:val="00CD5491"/>
    <w:rsid w:val="00CE7723"/>
    <w:rsid w:val="00D4316A"/>
    <w:rsid w:val="00D57C3A"/>
    <w:rsid w:val="00D61D18"/>
    <w:rsid w:val="00D771BE"/>
    <w:rsid w:val="00DB42C1"/>
    <w:rsid w:val="00E04B66"/>
    <w:rsid w:val="00E35CE0"/>
    <w:rsid w:val="00E4058B"/>
    <w:rsid w:val="00EA4771"/>
    <w:rsid w:val="00EA561B"/>
    <w:rsid w:val="00EC1EAD"/>
    <w:rsid w:val="00ED2A21"/>
    <w:rsid w:val="00ED3DFE"/>
    <w:rsid w:val="00F05B48"/>
    <w:rsid w:val="00F130E4"/>
    <w:rsid w:val="00F16E23"/>
    <w:rsid w:val="00F35C0F"/>
    <w:rsid w:val="00F62714"/>
    <w:rsid w:val="00FB6D8D"/>
    <w:rsid w:val="00FC0354"/>
    <w:rsid w:val="00FD3C11"/>
    <w:rsid w:val="00FE59F6"/>
    <w:rsid w:val="401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B5A3A"/>
  <w15:chartTrackingRefBased/>
  <w15:docId w15:val="{ADFEF43B-6271-4934-B2C9-9BFB0CB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2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2"/>
    <w:uiPriority w:val="1"/>
    <w:qFormat/>
    <w:rsid w:val="009A4257"/>
  </w:style>
  <w:style w:type="paragraph" w:styleId="Header">
    <w:name w:val="header"/>
    <w:basedOn w:val="Normal"/>
    <w:link w:val="HeaderChar"/>
    <w:uiPriority w:val="99"/>
    <w:unhideWhenUsed/>
    <w:rsid w:val="009A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257"/>
  </w:style>
  <w:style w:type="paragraph" w:styleId="Footer">
    <w:name w:val="footer"/>
    <w:basedOn w:val="Normal"/>
    <w:link w:val="FooterChar"/>
    <w:uiPriority w:val="99"/>
    <w:unhideWhenUsed/>
    <w:rsid w:val="009A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257"/>
  </w:style>
  <w:style w:type="paragraph" w:styleId="Title">
    <w:name w:val="Title"/>
    <w:basedOn w:val="Normal"/>
    <w:next w:val="Normal"/>
    <w:link w:val="TitleChar"/>
    <w:uiPriority w:val="10"/>
    <w:qFormat/>
    <w:rsid w:val="009A4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A4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B42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A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2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A5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3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688CB786C8F448536572D4FCD883F" ma:contentTypeVersion="10" ma:contentTypeDescription="Create a new document." ma:contentTypeScope="" ma:versionID="3dd6e833b7ee2af13c21a67add1f4289">
  <xsd:schema xmlns:xsd="http://www.w3.org/2001/XMLSchema" xmlns:xs="http://www.w3.org/2001/XMLSchema" xmlns:p="http://schemas.microsoft.com/office/2006/metadata/properties" xmlns:ns2="149dd49f-01b0-4c9e-bd75-cefe4cddab4b" xmlns:ns3="afdcdb60-fb81-4fa6-a637-b38388d102ef" targetNamespace="http://schemas.microsoft.com/office/2006/metadata/properties" ma:root="true" ma:fieldsID="9a004766ee78bbd30d2c0b67a7deee4d" ns2:_="" ns3:_="">
    <xsd:import namespace="149dd49f-01b0-4c9e-bd75-cefe4cddab4b"/>
    <xsd:import namespace="afdcdb60-fb81-4fa6-a637-b38388d10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dd49f-01b0-4c9e-bd75-cefe4cdda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db60-fb81-4fa6-a637-b38388d1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3ADEE-54D5-4173-A6D6-C59F8EA0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CA2C8-CB90-4C61-9EBC-0DFAB754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B750E-A731-4EEA-B43F-7A6AECF81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dd49f-01b0-4c9e-bd75-cefe4cddab4b"/>
    <ds:schemaRef ds:uri="afdcdb60-fb81-4fa6-a637-b38388d10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Belna-Muhlenkamp, Alissa</dc:creator>
  <cp:keywords/>
  <dc:description/>
  <cp:lastModifiedBy>Riedthaler, Valerie</cp:lastModifiedBy>
  <cp:revision>2</cp:revision>
  <cp:lastPrinted>2019-11-25T14:55:00Z</cp:lastPrinted>
  <dcterms:created xsi:type="dcterms:W3CDTF">2020-03-10T16:12:00Z</dcterms:created>
  <dcterms:modified xsi:type="dcterms:W3CDTF">2020-03-10T16:12:00Z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0x010100DD7688CB786C8F448536572D4FCD883F</vt:lpwstr>
  </property>
</Properties>
</file>