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498B" w14:textId="40BA7895" w:rsidR="0062697C" w:rsidRDefault="0062697C" w:rsidP="0062697C">
      <w:pPr>
        <w:pStyle w:val="Heading1"/>
      </w:pPr>
      <w:r>
        <w:t xml:space="preserve">Membership Application </w:t>
      </w:r>
      <w:r w:rsidR="00DF5D51">
        <w:t>Information</w:t>
      </w:r>
    </w:p>
    <w:p w14:paraId="523DC993" w14:textId="00BFEF5E" w:rsidR="0062697C" w:rsidRDefault="0062697C" w:rsidP="0062697C">
      <w:r w:rsidRPr="0062697C">
        <w:t xml:space="preserve">Thank you for </w:t>
      </w:r>
      <w:r w:rsidR="00DF5D51">
        <w:t>your interest in applying</w:t>
      </w:r>
      <w:r w:rsidRPr="0062697C">
        <w:t xml:space="preserve"> for Membership to the Kiwanis Club of Atlanta. </w:t>
      </w:r>
      <w:r w:rsidR="00C505AB">
        <w:t>Please review the information below to learn more about types of membership and the application and approval process</w:t>
      </w:r>
      <w:r w:rsidRPr="0062697C">
        <w:t>.</w:t>
      </w:r>
      <w:r w:rsidR="00C505AB">
        <w:t xml:space="preserve"> We look forward to welcoming you to Georgia’s First Kiwanis Club very soon!</w:t>
      </w:r>
    </w:p>
    <w:p w14:paraId="114E2853" w14:textId="77777777" w:rsidR="00DF5D51" w:rsidRDefault="00DF5D51" w:rsidP="0062697C"/>
    <w:p w14:paraId="559B02D6" w14:textId="77777777" w:rsidR="0062697C" w:rsidRDefault="0062697C" w:rsidP="0062697C">
      <w:pPr>
        <w:pStyle w:val="Heading2"/>
      </w:pPr>
      <w:r>
        <w:t>Types of Membership</w:t>
      </w:r>
    </w:p>
    <w:p w14:paraId="557DCF86" w14:textId="77777777" w:rsidR="0062697C" w:rsidRDefault="0062697C" w:rsidP="0062697C">
      <w:pPr>
        <w:pStyle w:val="ListParagraph"/>
        <w:numPr>
          <w:ilvl w:val="0"/>
          <w:numId w:val="2"/>
        </w:numPr>
      </w:pPr>
      <w:r w:rsidRPr="0062697C">
        <w:t>Individual Membership: This type of membership is assigned to one person and is not transferable to others within the club. Members enjoy club benefits including voting in elections, attending the luncheon meeting each Tuesday*, and serving in leadership roles. If you wish to transfer to another Kiwanis club, your membership can transfer with you, provided you are in good standing.</w:t>
      </w:r>
    </w:p>
    <w:p w14:paraId="22EF9D32" w14:textId="77777777" w:rsidR="0062697C" w:rsidRDefault="0062697C" w:rsidP="0062697C">
      <w:pPr>
        <w:pStyle w:val="ListParagraph"/>
        <w:numPr>
          <w:ilvl w:val="0"/>
          <w:numId w:val="2"/>
        </w:numPr>
      </w:pPr>
      <w:r w:rsidRPr="0062697C">
        <w:t>Corporate Membership: The membership is held by a corporation, business, or organization. It includes the same benefits as Individual Membership. Voting privileges are assigned to a primary member, but another individual from the organization may attend meetings in place of the primary member. Corporate memberships remain with the Kiwanis Club of Atlanta and cannot be transferred to another club.</w:t>
      </w:r>
    </w:p>
    <w:p w14:paraId="70745178" w14:textId="17962216" w:rsidR="0062697C" w:rsidRDefault="0062697C" w:rsidP="0062697C">
      <w:pPr>
        <w:pStyle w:val="ListParagraph"/>
        <w:numPr>
          <w:ilvl w:val="0"/>
          <w:numId w:val="2"/>
        </w:numPr>
      </w:pPr>
      <w:r w:rsidRPr="0062697C">
        <w:t>Associate Membership: This type offers limited club benefits. Members may vote and serve on committees but may not hold leadership positions. Each meeting attended will incur a luncheon meal cost for the member.</w:t>
      </w:r>
    </w:p>
    <w:p w14:paraId="21FF1C50" w14:textId="63197826" w:rsidR="00CC7A7C" w:rsidRDefault="00CC7A7C" w:rsidP="0062697C">
      <w:pPr>
        <w:pStyle w:val="ListParagraph"/>
        <w:numPr>
          <w:ilvl w:val="0"/>
          <w:numId w:val="2"/>
        </w:numPr>
      </w:pPr>
      <w:r>
        <w:t>Under</w:t>
      </w:r>
      <w:r w:rsidR="0099097C">
        <w:t>-</w:t>
      </w:r>
      <w:r>
        <w:t xml:space="preserve">40 Membership: This is a satellite club under the main club umbrella. Members </w:t>
      </w:r>
      <w:r w:rsidR="008F6A66">
        <w:t>have the same benefits as Associate members, with additional service and social opportunities</w:t>
      </w:r>
      <w:r w:rsidR="00720ADA">
        <w:t>.</w:t>
      </w:r>
    </w:p>
    <w:p w14:paraId="0AE85514" w14:textId="77777777" w:rsidR="005E46CE" w:rsidRDefault="005E46CE" w:rsidP="005E46CE">
      <w:pPr>
        <w:pStyle w:val="ListParagraph"/>
        <w:ind w:firstLine="0"/>
      </w:pPr>
    </w:p>
    <w:p w14:paraId="48211D6F" w14:textId="77777777" w:rsidR="0062697C" w:rsidRDefault="0062697C" w:rsidP="0062697C">
      <w:pPr>
        <w:pStyle w:val="Heading2"/>
      </w:pPr>
      <w:r>
        <w:t>Application and Acceptance Process</w:t>
      </w:r>
    </w:p>
    <w:p w14:paraId="34B4DDC6" w14:textId="77777777" w:rsidR="0062697C" w:rsidRDefault="0062697C" w:rsidP="0062697C">
      <w:pPr>
        <w:pStyle w:val="ListParagraph"/>
        <w:numPr>
          <w:ilvl w:val="0"/>
          <w:numId w:val="3"/>
        </w:numPr>
      </w:pPr>
      <w:r w:rsidRPr="0062697C">
        <w:t>Application Form: Prospective members complete the application form, obtain their sponsor’s signature, and submit it by mail or email to the club office.</w:t>
      </w:r>
    </w:p>
    <w:p w14:paraId="471EC1EC" w14:textId="77777777" w:rsidR="0062697C" w:rsidRDefault="0062697C" w:rsidP="0062697C">
      <w:pPr>
        <w:pStyle w:val="ListParagraph"/>
        <w:numPr>
          <w:ilvl w:val="0"/>
          <w:numId w:val="3"/>
        </w:numPr>
      </w:pPr>
      <w:r w:rsidRPr="0062697C">
        <w:t>Email Announcement to Membership: Within one week, an email will be sent to all club members announcing the candidate’s name, business, classification, and sponsoring member. Members may provide input on the candidate’s suitability by contacting the Executive Director via phone or email within 72 hours. This communication helps introduce and welcome new members.</w:t>
      </w:r>
    </w:p>
    <w:p w14:paraId="5242AC03" w14:textId="77777777" w:rsidR="0062697C" w:rsidRDefault="0062697C" w:rsidP="0062697C">
      <w:pPr>
        <w:pStyle w:val="ListParagraph"/>
        <w:numPr>
          <w:ilvl w:val="0"/>
          <w:numId w:val="3"/>
        </w:numPr>
      </w:pPr>
      <w:r w:rsidRPr="0062697C">
        <w:t>Candidate Approval: If no concerns are raised within 72 hours, the candidate’s application is approved and added to the membership roll. If concerns arise, the board will review the information and may hold the application until the next monthly board meeting.</w:t>
      </w:r>
    </w:p>
    <w:p w14:paraId="35043709" w14:textId="77777777" w:rsidR="0062697C" w:rsidRDefault="0062697C" w:rsidP="0062697C">
      <w:pPr>
        <w:pStyle w:val="ListParagraph"/>
        <w:numPr>
          <w:ilvl w:val="0"/>
          <w:numId w:val="3"/>
        </w:numPr>
      </w:pPr>
      <w:r w:rsidRPr="0062697C">
        <w:t>New Member Introduction: Approved candidates receive a welcome email from the Executive Director and are introduced to the club at their first luncheon, either by their sponsor or a board member.</w:t>
      </w:r>
    </w:p>
    <w:p w14:paraId="17FBEE88" w14:textId="77777777" w:rsidR="00C505AB" w:rsidRDefault="00C505AB" w:rsidP="00C505AB">
      <w:pPr>
        <w:pStyle w:val="ListParagraph"/>
        <w:ind w:firstLine="0"/>
      </w:pPr>
    </w:p>
    <w:p w14:paraId="26A975E4" w14:textId="77777777" w:rsidR="0062697C" w:rsidRDefault="0062697C" w:rsidP="0062697C">
      <w:pPr>
        <w:pStyle w:val="Heading2"/>
      </w:pPr>
      <w:r>
        <w:t>Membership Dues</w:t>
      </w:r>
    </w:p>
    <w:p w14:paraId="10FFCA00" w14:textId="5B6A2BDB" w:rsidR="0062697C" w:rsidRDefault="0062697C" w:rsidP="0062697C">
      <w:pPr>
        <w:pStyle w:val="ListParagraph"/>
        <w:numPr>
          <w:ilvl w:val="0"/>
          <w:numId w:val="4"/>
        </w:numPr>
      </w:pPr>
      <w:r w:rsidRPr="0062697C">
        <w:t xml:space="preserve">Initiation Fee: A one-time fee of $200 is required </w:t>
      </w:r>
      <w:r w:rsidR="00720ADA">
        <w:t>upon acceptance to the club</w:t>
      </w:r>
      <w:r w:rsidR="0099097C">
        <w:t xml:space="preserve"> ($150 for Under-40 members)</w:t>
      </w:r>
      <w:r w:rsidRPr="0062697C">
        <w:t>.</w:t>
      </w:r>
    </w:p>
    <w:p w14:paraId="6F078BF8" w14:textId="1D5899B8" w:rsidR="0062697C" w:rsidRDefault="0062697C" w:rsidP="0062697C">
      <w:pPr>
        <w:pStyle w:val="ListParagraph"/>
        <w:numPr>
          <w:ilvl w:val="0"/>
          <w:numId w:val="4"/>
        </w:numPr>
      </w:pPr>
      <w:r w:rsidRPr="0062697C">
        <w:t>Individual and Corporate Memberships: $330 per quarter, which includes the weekly luncheon</w:t>
      </w:r>
      <w:r w:rsidR="00BE675B">
        <w:t xml:space="preserve"> and hosted events</w:t>
      </w:r>
      <w:r w:rsidRPr="0062697C">
        <w:t>.</w:t>
      </w:r>
    </w:p>
    <w:p w14:paraId="444C4BE7" w14:textId="140951B8" w:rsidR="0062697C" w:rsidRDefault="0062697C" w:rsidP="0062697C">
      <w:pPr>
        <w:pStyle w:val="ListParagraph"/>
        <w:numPr>
          <w:ilvl w:val="0"/>
          <w:numId w:val="4"/>
        </w:numPr>
      </w:pPr>
      <w:r w:rsidRPr="0062697C">
        <w:t>Associate Memberships: $170 per quarter, plus $20 for each luncheon</w:t>
      </w:r>
      <w:r w:rsidR="00517FB7">
        <w:t xml:space="preserve"> or hosted event</w:t>
      </w:r>
      <w:r w:rsidRPr="0062697C">
        <w:t xml:space="preserve"> attended.</w:t>
      </w:r>
    </w:p>
    <w:p w14:paraId="4AD9F5F3" w14:textId="0A3087FD" w:rsidR="00517FB7" w:rsidRDefault="00517FB7" w:rsidP="0062697C">
      <w:pPr>
        <w:pStyle w:val="ListParagraph"/>
        <w:numPr>
          <w:ilvl w:val="0"/>
          <w:numId w:val="4"/>
        </w:numPr>
      </w:pPr>
      <w:r>
        <w:t>Under-40 (U40): $48 per month, plus $20 for each luncheon or hosted event attended.</w:t>
      </w:r>
    </w:p>
    <w:p w14:paraId="46C579B8" w14:textId="77777777" w:rsidR="00C505AB" w:rsidRDefault="00C505AB" w:rsidP="00C505AB">
      <w:pPr>
        <w:pStyle w:val="ListParagraph"/>
        <w:ind w:firstLine="0"/>
      </w:pPr>
    </w:p>
    <w:p w14:paraId="427EDFDD" w14:textId="77777777" w:rsidR="0062697C" w:rsidRDefault="0062697C" w:rsidP="0062697C">
      <w:pPr>
        <w:pStyle w:val="Heading2"/>
      </w:pPr>
      <w:r>
        <w:t>Contact Information</w:t>
      </w:r>
    </w:p>
    <w:p w14:paraId="2F5770A1" w14:textId="77777777" w:rsidR="0062697C" w:rsidRDefault="0062697C" w:rsidP="0062697C">
      <w:r w:rsidRPr="0062697C">
        <w:t>If you have any questions about your application or about the club, please contact Executive Director Kim Soltero at KiwanisClubAtlanta@gmail.com.</w:t>
      </w:r>
    </w:p>
    <w:p w14:paraId="5237BE19" w14:textId="4B348A6D" w:rsidR="00B33610" w:rsidRPr="0062697C" w:rsidRDefault="00B33610" w:rsidP="0062697C"/>
    <w:sectPr w:rsidR="00B33610" w:rsidRPr="0062697C" w:rsidSect="00DF5D51">
      <w:headerReference w:type="default" r:id="rId7"/>
      <w:footerReference w:type="default" r:id="rId8"/>
      <w:pgSz w:w="12240" w:h="15840"/>
      <w:pgMar w:top="115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A7DE" w14:textId="77777777" w:rsidR="007F4AE4" w:rsidRDefault="007F4AE4" w:rsidP="00495561">
      <w:pPr>
        <w:spacing w:after="0" w:line="240" w:lineRule="auto"/>
      </w:pPr>
      <w:r>
        <w:separator/>
      </w:r>
    </w:p>
  </w:endnote>
  <w:endnote w:type="continuationSeparator" w:id="0">
    <w:p w14:paraId="3C353D22" w14:textId="77777777" w:rsidR="007F4AE4" w:rsidRDefault="007F4AE4" w:rsidP="0049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05A" w14:textId="5BBF8C09" w:rsidR="00495561" w:rsidRDefault="00E576CA" w:rsidP="00495561">
    <w:pPr>
      <w:pStyle w:val="Footer"/>
      <w:jc w:val="center"/>
    </w:pPr>
    <w:r>
      <w:t>Kiwanis Club of Atlanta – PO Box 14104 – Atlanta, GA 30324 – KiwanisClubAtlanta@gmail.com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6BC1" w14:textId="77777777" w:rsidR="007F4AE4" w:rsidRDefault="007F4AE4" w:rsidP="00495561">
      <w:pPr>
        <w:spacing w:after="0" w:line="240" w:lineRule="auto"/>
      </w:pPr>
      <w:r>
        <w:separator/>
      </w:r>
    </w:p>
  </w:footnote>
  <w:footnote w:type="continuationSeparator" w:id="0">
    <w:p w14:paraId="4A3E1577" w14:textId="77777777" w:rsidR="007F4AE4" w:rsidRDefault="007F4AE4" w:rsidP="0049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DFC2" w14:textId="1B6558F0" w:rsidR="00FC3F00" w:rsidRDefault="00FC3F00">
    <w:pPr>
      <w:pStyle w:val="Header"/>
    </w:pPr>
    <w:r>
      <w:rPr>
        <w:noProof/>
      </w:rPr>
      <w:drawing>
        <wp:inline distT="0" distB="0" distL="0" distR="0" wp14:anchorId="1A11C2F6" wp14:editId="36710DB1">
          <wp:extent cx="1531620" cy="582447"/>
          <wp:effectExtent l="0" t="0" r="0" b="8255"/>
          <wp:docPr id="592370641" name="Picture 2"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70641" name="Picture 2" descr="A blue and gol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0066" cy="585659"/>
                  </a:xfrm>
                  <a:prstGeom prst="rect">
                    <a:avLst/>
                  </a:prstGeom>
                </pic:spPr>
              </pic:pic>
            </a:graphicData>
          </a:graphic>
        </wp:inline>
      </w:drawing>
    </w:r>
  </w:p>
  <w:p w14:paraId="7C38CD2B" w14:textId="77777777" w:rsidR="00DF5D51" w:rsidRDefault="00DF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CD4"/>
    <w:multiLevelType w:val="hybridMultilevel"/>
    <w:tmpl w:val="5574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01F52"/>
    <w:multiLevelType w:val="hybridMultilevel"/>
    <w:tmpl w:val="7A241E9E"/>
    <w:lvl w:ilvl="0" w:tplc="139E01E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AF33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248A3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12000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B84A9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C879B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F62F4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7ADB2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BEF9E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C77431"/>
    <w:multiLevelType w:val="multilevel"/>
    <w:tmpl w:val="BDB415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44717049"/>
    <w:multiLevelType w:val="hybridMultilevel"/>
    <w:tmpl w:val="FD72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60665">
    <w:abstractNumId w:val="1"/>
  </w:num>
  <w:num w:numId="2" w16cid:durableId="39794751">
    <w:abstractNumId w:val="0"/>
  </w:num>
  <w:num w:numId="3" w16cid:durableId="1900361472">
    <w:abstractNumId w:val="2"/>
  </w:num>
  <w:num w:numId="4" w16cid:durableId="1399790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10"/>
    <w:rsid w:val="00063CE1"/>
    <w:rsid w:val="000A50BE"/>
    <w:rsid w:val="00322F83"/>
    <w:rsid w:val="00363CC5"/>
    <w:rsid w:val="00421A4D"/>
    <w:rsid w:val="004258FB"/>
    <w:rsid w:val="0042748D"/>
    <w:rsid w:val="00495561"/>
    <w:rsid w:val="00517FB7"/>
    <w:rsid w:val="005D4DDF"/>
    <w:rsid w:val="005E46CE"/>
    <w:rsid w:val="00611C03"/>
    <w:rsid w:val="0062697C"/>
    <w:rsid w:val="00720ADA"/>
    <w:rsid w:val="007261CD"/>
    <w:rsid w:val="007F4AE4"/>
    <w:rsid w:val="00845E29"/>
    <w:rsid w:val="00886852"/>
    <w:rsid w:val="008F6A66"/>
    <w:rsid w:val="0099097C"/>
    <w:rsid w:val="00A94533"/>
    <w:rsid w:val="00B33610"/>
    <w:rsid w:val="00BE675B"/>
    <w:rsid w:val="00C505AB"/>
    <w:rsid w:val="00CC7A7C"/>
    <w:rsid w:val="00DF5D51"/>
    <w:rsid w:val="00E576CA"/>
    <w:rsid w:val="00FC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BEB3"/>
  <w15:docId w15:val="{B928A557-ACCA-494C-A845-1A4EBE0E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basedOn w:val="Normal"/>
    <w:next w:val="Normal"/>
    <w:link w:val="Heading1Char"/>
    <w:uiPriority w:val="9"/>
    <w:qFormat/>
    <w:rsid w:val="00626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6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A4D"/>
    <w:rPr>
      <w:color w:val="0563C1" w:themeColor="hyperlink"/>
      <w:u w:val="single"/>
    </w:rPr>
  </w:style>
  <w:style w:type="character" w:styleId="UnresolvedMention">
    <w:name w:val="Unresolved Mention"/>
    <w:basedOn w:val="DefaultParagraphFont"/>
    <w:uiPriority w:val="99"/>
    <w:semiHidden/>
    <w:unhideWhenUsed/>
    <w:rsid w:val="00421A4D"/>
    <w:rPr>
      <w:color w:val="605E5C"/>
      <w:shd w:val="clear" w:color="auto" w:fill="E1DFDD"/>
    </w:rPr>
  </w:style>
  <w:style w:type="paragraph" w:styleId="Header">
    <w:name w:val="header"/>
    <w:basedOn w:val="Normal"/>
    <w:link w:val="HeaderChar"/>
    <w:uiPriority w:val="99"/>
    <w:unhideWhenUsed/>
    <w:rsid w:val="00495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561"/>
    <w:rPr>
      <w:rFonts w:ascii="Arial" w:eastAsia="Arial" w:hAnsi="Arial" w:cs="Arial"/>
      <w:color w:val="000000"/>
      <w:sz w:val="20"/>
    </w:rPr>
  </w:style>
  <w:style w:type="paragraph" w:styleId="Footer">
    <w:name w:val="footer"/>
    <w:basedOn w:val="Normal"/>
    <w:link w:val="FooterChar"/>
    <w:uiPriority w:val="99"/>
    <w:unhideWhenUsed/>
    <w:rsid w:val="00495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61"/>
    <w:rPr>
      <w:rFonts w:ascii="Arial" w:eastAsia="Arial" w:hAnsi="Arial" w:cs="Arial"/>
      <w:color w:val="000000"/>
      <w:sz w:val="20"/>
    </w:rPr>
  </w:style>
  <w:style w:type="paragraph" w:styleId="Title">
    <w:name w:val="Title"/>
    <w:basedOn w:val="Normal"/>
    <w:next w:val="Normal"/>
    <w:link w:val="TitleChar"/>
    <w:uiPriority w:val="10"/>
    <w:qFormat/>
    <w:rsid w:val="0062697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697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26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697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26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2636</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Losin</dc:creator>
  <cp:keywords/>
  <cp:lastModifiedBy>Karen Losin</cp:lastModifiedBy>
  <cp:revision>15</cp:revision>
  <dcterms:created xsi:type="dcterms:W3CDTF">2022-10-27T19:10:00Z</dcterms:created>
  <dcterms:modified xsi:type="dcterms:W3CDTF">2026-02-06T19:29:00Z</dcterms:modified>
</cp:coreProperties>
</file>