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AEEB" w14:textId="28E479AA" w:rsidR="00CC035D" w:rsidRPr="00CC035D" w:rsidRDefault="00CC035D" w:rsidP="00CC035D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CC035D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TO:   Firms expressing interest in </w:t>
      </w:r>
      <w:r w:rsidR="0010591B" w:rsidRPr="00FE2D50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R</w:t>
      </w:r>
      <w:r w:rsidR="009C1B6C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e</w:t>
      </w:r>
      <w:r w:rsidR="0010591B" w:rsidRPr="00FE2D50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-ROOFING</w:t>
      </w:r>
      <w:r w:rsidR="0050217F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&amp; Re-SIDING</w:t>
      </w:r>
      <w:r w:rsidR="0010591B" w:rsidRPr="00FE2D50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the </w:t>
      </w:r>
      <w:r w:rsidR="0050217F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1930(?) “Barn” building</w:t>
      </w:r>
      <w:r w:rsidR="0082415B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9C1B6C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a historic structure</w:t>
      </w:r>
      <w:r w:rsidR="009C1B6C" w:rsidRPr="00FE2D50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9C1B6C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located </w:t>
      </w:r>
      <w:r w:rsidR="0010591B" w:rsidRPr="00FE2D50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at </w:t>
      </w:r>
      <w:r w:rsidRPr="00CC035D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the Planters Exchange </w:t>
      </w:r>
      <w:r w:rsidR="009C1B6C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Museum</w:t>
      </w:r>
      <w:r w:rsidRPr="00CC035D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Site</w:t>
      </w:r>
      <w:r w:rsidR="00FE2D50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, </w:t>
      </w:r>
      <w:r w:rsidR="00DC268E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3</w:t>
      </w:r>
      <w:r w:rsidR="0050217F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04 9</w:t>
      </w:r>
      <w:r w:rsidR="0050217F" w:rsidRPr="0050217F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:vertAlign w:val="superscript"/>
          <w14:ligatures w14:val="none"/>
        </w:rPr>
        <w:t>th</w:t>
      </w:r>
      <w:r w:rsidR="0050217F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Avenue</w:t>
      </w:r>
      <w:r w:rsidR="00FE2D50" w:rsidRPr="00FE2D50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, Havana, FL 32333</w:t>
      </w:r>
      <w:r w:rsidR="009C1B6C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 </w:t>
      </w:r>
    </w:p>
    <w:p w14:paraId="210CFA88" w14:textId="77777777" w:rsidR="0010591B" w:rsidRDefault="0010591B" w:rsidP="00CC035D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</w:p>
    <w:p w14:paraId="2E4FEF52" w14:textId="4E429459" w:rsidR="00CC035D" w:rsidRPr="00B8064E" w:rsidRDefault="00CC035D" w:rsidP="00CC035D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CC035D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FROM:  Bill Piotrowski, </w:t>
      </w:r>
      <w:r w:rsidR="0010591B" w:rsidRPr="00B8064E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Facilities</w:t>
      </w:r>
      <w:r w:rsidRPr="00CC035D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Lead</w:t>
      </w:r>
      <w:r w:rsidR="0010591B" w:rsidRPr="00B8064E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&amp; Co-Chair, Havana History Museum</w:t>
      </w:r>
    </w:p>
    <w:p w14:paraId="5B91B58B" w14:textId="77777777" w:rsidR="0038026D" w:rsidRPr="00CC035D" w:rsidRDefault="0038026D" w:rsidP="00CC035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3B773459" w14:textId="43BC50D4" w:rsidR="00E24FDD" w:rsidRPr="00B8064E" w:rsidRDefault="00CC035D" w:rsidP="0038026D">
      <w:pPr>
        <w:spacing w:after="0"/>
        <w:rPr>
          <w:rFonts w:ascii="Verdana" w:hAnsi="Verdana"/>
          <w:sz w:val="22"/>
          <w:szCs w:val="22"/>
        </w:rPr>
      </w:pPr>
      <w:r w:rsidRPr="00CC035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THANK YOU for your interest in working with the Havana History &amp; Heritage Society (HHHS) </w:t>
      </w:r>
      <w:r w:rsidR="0010591B" w:rsidRPr="00B8064E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in the </w:t>
      </w:r>
      <w:r w:rsidR="0050217F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reconstruction</w:t>
      </w:r>
      <w:r w:rsidR="0010591B" w:rsidRPr="00B8064E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work</w:t>
      </w:r>
      <w:r w:rsidRPr="00CC035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described below.</w:t>
      </w:r>
      <w:r w:rsidR="00E24FDD" w:rsidRPr="00B8064E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 </w:t>
      </w:r>
      <w:r w:rsidR="00E24FDD" w:rsidRPr="00B8064E">
        <w:rPr>
          <w:rFonts w:ascii="Verdana" w:hAnsi="Verdana"/>
          <w:sz w:val="22"/>
          <w:szCs w:val="22"/>
        </w:rPr>
        <w:t xml:space="preserve">It is the </w:t>
      </w:r>
      <w:r w:rsidR="0038026D" w:rsidRPr="00B8064E">
        <w:rPr>
          <w:rFonts w:ascii="Verdana" w:hAnsi="Verdana"/>
          <w:sz w:val="22"/>
          <w:szCs w:val="22"/>
        </w:rPr>
        <w:t>HHHS’s</w:t>
      </w:r>
      <w:r w:rsidR="00E24FDD" w:rsidRPr="00B8064E">
        <w:rPr>
          <w:rFonts w:ascii="Verdana" w:hAnsi="Verdana"/>
          <w:sz w:val="22"/>
          <w:szCs w:val="22"/>
        </w:rPr>
        <w:t xml:space="preserve"> intention to employ the firm to provide services for the </w:t>
      </w:r>
      <w:r w:rsidR="009C1B6C">
        <w:rPr>
          <w:rFonts w:ascii="Verdana" w:hAnsi="Verdana"/>
          <w:sz w:val="22"/>
          <w:szCs w:val="22"/>
        </w:rPr>
        <w:t xml:space="preserve">metal </w:t>
      </w:r>
      <w:r w:rsidR="00E24FDD" w:rsidRPr="00B8064E">
        <w:rPr>
          <w:rFonts w:ascii="Verdana" w:hAnsi="Verdana"/>
          <w:sz w:val="22"/>
          <w:szCs w:val="22"/>
        </w:rPr>
        <w:t xml:space="preserve">re-roofing </w:t>
      </w:r>
      <w:r w:rsidR="0050217F">
        <w:rPr>
          <w:rFonts w:ascii="Verdana" w:hAnsi="Verdana"/>
          <w:sz w:val="22"/>
          <w:szCs w:val="22"/>
        </w:rPr>
        <w:t xml:space="preserve">&amp; </w:t>
      </w:r>
      <w:r w:rsidR="009C1B6C">
        <w:rPr>
          <w:rFonts w:ascii="Verdana" w:hAnsi="Verdana"/>
          <w:sz w:val="22"/>
          <w:szCs w:val="22"/>
        </w:rPr>
        <w:t xml:space="preserve">exterior wood </w:t>
      </w:r>
      <w:r w:rsidR="0050217F">
        <w:rPr>
          <w:rFonts w:ascii="Verdana" w:hAnsi="Verdana"/>
          <w:sz w:val="22"/>
          <w:szCs w:val="22"/>
        </w:rPr>
        <w:t xml:space="preserve">re-siding </w:t>
      </w:r>
      <w:r w:rsidR="00E24FDD" w:rsidRPr="00B8064E">
        <w:rPr>
          <w:rFonts w:ascii="Verdana" w:hAnsi="Verdana"/>
          <w:sz w:val="22"/>
          <w:szCs w:val="22"/>
        </w:rPr>
        <w:t xml:space="preserve">of </w:t>
      </w:r>
      <w:r w:rsidR="009C1B6C">
        <w:rPr>
          <w:rFonts w:ascii="Verdana" w:hAnsi="Verdana"/>
          <w:sz w:val="22"/>
          <w:szCs w:val="22"/>
        </w:rPr>
        <w:t>a historic building (</w:t>
      </w:r>
      <w:r w:rsidR="00E24FDD" w:rsidRPr="00B8064E">
        <w:rPr>
          <w:rFonts w:ascii="Verdana" w:hAnsi="Verdana"/>
          <w:sz w:val="22"/>
          <w:szCs w:val="22"/>
        </w:rPr>
        <w:t xml:space="preserve">approximately </w:t>
      </w:r>
      <w:r w:rsidR="009C1B6C">
        <w:rPr>
          <w:rFonts w:ascii="Verdana" w:hAnsi="Verdana"/>
          <w:sz w:val="22"/>
          <w:szCs w:val="22"/>
        </w:rPr>
        <w:t xml:space="preserve">900 </w:t>
      </w:r>
      <w:r w:rsidR="00E24FDD" w:rsidRPr="00B8064E">
        <w:rPr>
          <w:rFonts w:ascii="Verdana" w:hAnsi="Verdana"/>
          <w:sz w:val="22"/>
          <w:szCs w:val="22"/>
        </w:rPr>
        <w:t>square feet</w:t>
      </w:r>
      <w:r w:rsidR="009C1B6C">
        <w:rPr>
          <w:rFonts w:ascii="Verdana" w:hAnsi="Verdana"/>
          <w:sz w:val="22"/>
          <w:szCs w:val="22"/>
        </w:rPr>
        <w:t xml:space="preserve">).  This </w:t>
      </w:r>
      <w:r w:rsidR="00DC268E">
        <w:rPr>
          <w:rFonts w:ascii="Verdana" w:hAnsi="Verdana"/>
          <w:sz w:val="22"/>
          <w:szCs w:val="22"/>
        </w:rPr>
        <w:t>building</w:t>
      </w:r>
      <w:r w:rsidR="009C1B6C">
        <w:rPr>
          <w:rFonts w:ascii="Verdana" w:hAnsi="Verdana"/>
          <w:sz w:val="22"/>
          <w:szCs w:val="22"/>
        </w:rPr>
        <w:t xml:space="preserve"> is located on </w:t>
      </w:r>
      <w:r w:rsidR="00E24FDD" w:rsidRPr="00B8064E">
        <w:rPr>
          <w:rFonts w:ascii="Verdana" w:hAnsi="Verdana"/>
          <w:sz w:val="22"/>
          <w:szCs w:val="22"/>
        </w:rPr>
        <w:t xml:space="preserve">the south section of the Planters Exchange </w:t>
      </w:r>
      <w:r w:rsidR="009C1B6C">
        <w:rPr>
          <w:rFonts w:ascii="Verdana" w:hAnsi="Verdana"/>
          <w:sz w:val="22"/>
          <w:szCs w:val="22"/>
        </w:rPr>
        <w:t xml:space="preserve">Historic site </w:t>
      </w:r>
      <w:r w:rsidR="00E24FDD" w:rsidRPr="00B8064E">
        <w:rPr>
          <w:rFonts w:ascii="Verdana" w:hAnsi="Verdana"/>
          <w:sz w:val="22"/>
          <w:szCs w:val="22"/>
        </w:rPr>
        <w:t xml:space="preserve">at </w:t>
      </w:r>
      <w:r w:rsidR="00DC268E">
        <w:rPr>
          <w:rFonts w:ascii="Verdana" w:hAnsi="Verdana"/>
          <w:sz w:val="22"/>
          <w:szCs w:val="22"/>
        </w:rPr>
        <w:t>3</w:t>
      </w:r>
      <w:r w:rsidR="009C1B6C">
        <w:rPr>
          <w:rFonts w:ascii="Verdana" w:hAnsi="Verdana"/>
          <w:sz w:val="22"/>
          <w:szCs w:val="22"/>
        </w:rPr>
        <w:t>04 9</w:t>
      </w:r>
      <w:r w:rsidR="009C1B6C" w:rsidRPr="009C1B6C">
        <w:rPr>
          <w:rFonts w:ascii="Verdana" w:hAnsi="Verdana"/>
          <w:sz w:val="22"/>
          <w:szCs w:val="22"/>
          <w:vertAlign w:val="superscript"/>
        </w:rPr>
        <w:t>th</w:t>
      </w:r>
      <w:r w:rsidR="009C1B6C">
        <w:rPr>
          <w:rFonts w:ascii="Verdana" w:hAnsi="Verdana"/>
          <w:sz w:val="22"/>
          <w:szCs w:val="22"/>
        </w:rPr>
        <w:t xml:space="preserve"> Avenue</w:t>
      </w:r>
      <w:r w:rsidR="00E24FDD" w:rsidRPr="00B8064E">
        <w:rPr>
          <w:rFonts w:ascii="Verdana" w:hAnsi="Verdana"/>
          <w:sz w:val="22"/>
          <w:szCs w:val="22"/>
        </w:rPr>
        <w:t xml:space="preserve">, Havana, FL 32333.  </w:t>
      </w:r>
    </w:p>
    <w:p w14:paraId="4173F8C7" w14:textId="77777777" w:rsidR="0010591B" w:rsidRPr="0082415B" w:rsidRDefault="0010591B" w:rsidP="0038026D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54637E35" w14:textId="69D37BB7" w:rsidR="009C1B6C" w:rsidRPr="00827EE4" w:rsidRDefault="00CC035D" w:rsidP="0038026D">
      <w:pPr>
        <w:shd w:val="clear" w:color="auto" w:fill="FFFFFF"/>
        <w:spacing w:after="0" w:line="235" w:lineRule="atLeast"/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CC035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Please contact Bill Piotrowski </w:t>
      </w:r>
      <w:r w:rsidR="009C1B6C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or Pat Kitching </w:t>
      </w:r>
      <w:r w:rsidRPr="00CC035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for any clarification or assistance </w:t>
      </w:r>
      <w:r w:rsid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helpful to</w:t>
      </w:r>
      <w:r w:rsidRPr="00CC035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your completion of the requested information.  </w:t>
      </w:r>
      <w:r w:rsidR="0010591B" w:rsidRP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827EE4" w:rsidRPr="00827EE4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Contact Pat for a complete set of architect plans.</w:t>
      </w:r>
    </w:p>
    <w:p w14:paraId="3F711C90" w14:textId="77777777" w:rsidR="009C1B6C" w:rsidRDefault="009C1B6C" w:rsidP="0038026D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</w:p>
    <w:p w14:paraId="3E23AD69" w14:textId="77777777" w:rsidR="009C1B6C" w:rsidRDefault="00FE2D50" w:rsidP="0038026D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(850) 510-4979</w:t>
      </w:r>
      <w:r w:rsidR="0038026D" w:rsidRP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 </w:t>
      </w:r>
      <w:hyperlink r:id="rId8" w:history="1">
        <w:r w:rsidR="0038026D" w:rsidRPr="0038026D">
          <w:rPr>
            <w:rStyle w:val="Hyperlink"/>
            <w:rFonts w:ascii="Verdana" w:eastAsia="Times New Roman" w:hAnsi="Verdana" w:cs="Calibri"/>
            <w:kern w:val="0"/>
            <w:sz w:val="22"/>
            <w:szCs w:val="22"/>
            <w:bdr w:val="none" w:sz="0" w:space="0" w:color="auto" w:frame="1"/>
            <w14:ligatures w14:val="none"/>
          </w:rPr>
          <w:t>wd.piotrowski@outlookcom</w:t>
        </w:r>
      </w:hyperlink>
      <w:r w:rsidR="0038026D" w:rsidRP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9C1B6C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or</w:t>
      </w:r>
    </w:p>
    <w:p w14:paraId="5C755546" w14:textId="2BA3B115" w:rsidR="00CC035D" w:rsidRDefault="0038026D" w:rsidP="0038026D">
      <w:pPr>
        <w:shd w:val="clear" w:color="auto" w:fill="FFFFFF"/>
        <w:spacing w:after="0" w:line="235" w:lineRule="atLeast"/>
        <w:rPr>
          <w:rFonts w:ascii="Verdana" w:hAnsi="Verdana"/>
        </w:rPr>
      </w:pPr>
      <w:r w:rsidRP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Pat Kitching (</w:t>
      </w:r>
      <w:r w:rsidRPr="0038026D">
        <w:rPr>
          <w:rFonts w:ascii="Verdana" w:hAnsi="Verdana"/>
        </w:rPr>
        <w:t xml:space="preserve">352) </w:t>
      </w:r>
      <w:r w:rsidR="00DC268E">
        <w:rPr>
          <w:rFonts w:ascii="Verdana" w:hAnsi="Verdana"/>
        </w:rPr>
        <w:t>2</w:t>
      </w:r>
      <w:r w:rsidRPr="0038026D">
        <w:rPr>
          <w:rFonts w:ascii="Verdana" w:hAnsi="Verdana"/>
        </w:rPr>
        <w:t xml:space="preserve">14-1831 </w:t>
      </w:r>
      <w:hyperlink r:id="rId9" w:history="1">
        <w:r w:rsidRPr="0038026D">
          <w:rPr>
            <w:rStyle w:val="Hyperlink"/>
            <w:rFonts w:ascii="Verdana" w:hAnsi="Verdana"/>
            <w:sz w:val="22"/>
            <w:szCs w:val="22"/>
          </w:rPr>
          <w:t>patkitching@aol.com</w:t>
        </w:r>
      </w:hyperlink>
      <w:r w:rsidRPr="0038026D">
        <w:rPr>
          <w:rFonts w:ascii="Verdana" w:hAnsi="Verdana"/>
        </w:rPr>
        <w:t>.</w:t>
      </w:r>
    </w:p>
    <w:p w14:paraId="7B907A9E" w14:textId="77777777" w:rsidR="009C1B6C" w:rsidRDefault="009C1B6C" w:rsidP="0038026D">
      <w:pPr>
        <w:shd w:val="clear" w:color="auto" w:fill="FFFFFF"/>
        <w:spacing w:after="0" w:line="235" w:lineRule="atLeast"/>
        <w:rPr>
          <w:rFonts w:ascii="Verdana" w:hAnsi="Verdana"/>
        </w:rPr>
      </w:pPr>
    </w:p>
    <w:p w14:paraId="1110EA8E" w14:textId="403E213D" w:rsidR="00CC035D" w:rsidRPr="00B8064E" w:rsidRDefault="00CC035D" w:rsidP="0038026D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CC035D">
        <w:rPr>
          <w:rFonts w:ascii="Verdana" w:eastAsia="Times New Roman" w:hAnsi="Verdana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QUALIFICATION INSTRUCTIONS</w:t>
      </w:r>
      <w:r w:rsidR="00B8064E" w:rsidRPr="00B8064E">
        <w:rPr>
          <w:rFonts w:ascii="Verdana" w:eastAsia="Times New Roman" w:hAnsi="Verdana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, CRITERIA,</w:t>
      </w:r>
      <w:r w:rsidRPr="00CC035D">
        <w:rPr>
          <w:rFonts w:ascii="Verdana" w:eastAsia="Times New Roman" w:hAnsi="Verdana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 xml:space="preserve"> </w:t>
      </w:r>
      <w:r w:rsidR="00B8064E" w:rsidRPr="00B8064E">
        <w:rPr>
          <w:rFonts w:ascii="Verdana" w:eastAsia="Times New Roman" w:hAnsi="Verdana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&amp;</w:t>
      </w:r>
      <w:r w:rsidRPr="00CC035D">
        <w:rPr>
          <w:rFonts w:ascii="Verdana" w:eastAsia="Times New Roman" w:hAnsi="Verdana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 xml:space="preserve"> GENERAL INFORMATION</w:t>
      </w:r>
      <w:r w:rsidR="0010591B" w:rsidRPr="00B8064E">
        <w:rPr>
          <w:rFonts w:ascii="Verdana" w:eastAsia="Times New Roman" w:hAnsi="Verdana" w:cs="Calibri"/>
          <w:b/>
          <w:bCs/>
          <w:color w:val="000000"/>
          <w:kern w:val="0"/>
          <w:bdr w:val="none" w:sz="0" w:space="0" w:color="auto" w:frame="1"/>
          <w14:ligatures w14:val="none"/>
        </w:rPr>
        <w:t>:</w:t>
      </w:r>
    </w:p>
    <w:p w14:paraId="4AC0AACA" w14:textId="77777777" w:rsidR="0010591B" w:rsidRPr="00CC035D" w:rsidRDefault="0010591B" w:rsidP="00CC035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5593192D" w14:textId="77777777" w:rsidR="00B92FAD" w:rsidRDefault="00CC035D" w:rsidP="00B9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B8064E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Submit a written response</w:t>
      </w:r>
      <w:r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(</w:t>
      </w:r>
      <w:r w:rsidRPr="00827EE4">
        <w:rPr>
          <w:rFonts w:ascii="Verdana" w:eastAsia="Times New Roman" w:hAnsi="Verdana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via email</w:t>
      </w:r>
      <w:r w:rsidR="0082415B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)</w:t>
      </w:r>
      <w:r w:rsidR="000272E6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82415B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to</w:t>
      </w:r>
      <w:r w:rsidR="008D60D3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hyperlink r:id="rId10" w:history="1">
        <w:r w:rsidR="008D60D3" w:rsidRPr="00B8064E">
          <w:rPr>
            <w:rStyle w:val="Hyperlink"/>
          </w:rPr>
          <w:t>patkitching@aol.com</w:t>
        </w:r>
      </w:hyperlink>
      <w:r w:rsidR="008D60D3" w:rsidRPr="00B8064E">
        <w:t xml:space="preserve"> </w:t>
      </w:r>
      <w:r w:rsidR="008D60D3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0272E6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or</w:t>
      </w:r>
      <w:r w:rsidR="00B8064E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 </w:t>
      </w:r>
      <w:r w:rsidR="000272E6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delivered to the Havana History Museum at 204 2</w:t>
      </w:r>
      <w:r w:rsidR="000272E6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:vertAlign w:val="superscript"/>
          <w14:ligatures w14:val="none"/>
        </w:rPr>
        <w:t>nd</w:t>
      </w:r>
      <w:r w:rsidR="000272E6"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Street NW, Havana, FL 32333</w:t>
      </w:r>
      <w:r w:rsidRPr="00B8064E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) </w:t>
      </w:r>
    </w:p>
    <w:p w14:paraId="64808BBA" w14:textId="4B97C105" w:rsidR="000272E6" w:rsidRPr="00B92FAD" w:rsidRDefault="009C1B6C" w:rsidP="00B9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0n or before</w:t>
      </w:r>
      <w:r w:rsidR="009D7FB8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5</w:t>
      </w:r>
      <w:r w:rsidR="0082415B" w:rsidRPr="00B92FAD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PM </w:t>
      </w:r>
      <w:r w:rsidR="000272E6" w:rsidRPr="00B92FAD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A</w:t>
      </w:r>
      <w:r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ugust </w:t>
      </w:r>
      <w:r w:rsidR="009D7FB8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14</w:t>
      </w:r>
      <w:r w:rsidR="000272E6" w:rsidRPr="00B92FAD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, 202</w:t>
      </w:r>
      <w:r w:rsidR="00CC1A7C">
        <w:rPr>
          <w:rFonts w:ascii="Verdana" w:eastAsia="Times New Roman" w:hAnsi="Verdana" w:cs="Calibri"/>
          <w:color w:val="000000"/>
          <w:kern w:val="0"/>
          <w:sz w:val="28"/>
          <w:szCs w:val="28"/>
          <w:u w:val="single"/>
          <w:bdr w:val="none" w:sz="0" w:space="0" w:color="auto" w:frame="1"/>
          <w14:ligatures w14:val="none"/>
        </w:rPr>
        <w:t>5</w:t>
      </w:r>
    </w:p>
    <w:p w14:paraId="7A9381E7" w14:textId="752CC33A" w:rsidR="00CC035D" w:rsidRDefault="0038026D" w:rsidP="008D60D3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S</w:t>
      </w:r>
      <w:r w:rsidR="00CC035D" w:rsidRPr="00CC035D"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ubmissions must include</w:t>
      </w:r>
      <w:r w:rsidR="000527D9" w:rsidRPr="000272E6"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– these are ESSENTIAL</w:t>
      </w:r>
      <w:r>
        <w:rPr>
          <w:rFonts w:ascii="Verdana" w:eastAsia="Times New Roman" w:hAnsi="Verdana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*</w:t>
      </w:r>
      <w:r w:rsidR="00CC035D" w:rsidRPr="00CC035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:</w:t>
      </w:r>
    </w:p>
    <w:p w14:paraId="0E4A9A09" w14:textId="77777777" w:rsidR="0010591B" w:rsidRPr="00CC035D" w:rsidRDefault="0010591B" w:rsidP="00CC035D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07EB81A5" w14:textId="7AAF10CC" w:rsidR="00CC035D" w:rsidRPr="000272E6" w:rsidRDefault="00CC035D" w:rsidP="000272E6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Company name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, location,</w:t>
      </w:r>
      <w:r w:rsidR="000272E6"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contact information, &amp; 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length of time in business.</w:t>
      </w:r>
    </w:p>
    <w:p w14:paraId="732A30D3" w14:textId="77777777" w:rsidR="000272E6" w:rsidRPr="009C1B6C" w:rsidRDefault="000272E6" w:rsidP="000272E6">
      <w:pPr>
        <w:pStyle w:val="ListParagraph"/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sz w:val="8"/>
          <w:szCs w:val="8"/>
          <w:bdr w:val="none" w:sz="0" w:space="0" w:color="auto" w:frame="1"/>
          <w14:ligatures w14:val="none"/>
        </w:rPr>
      </w:pPr>
    </w:p>
    <w:p w14:paraId="064C3014" w14:textId="7FB8F0D8" w:rsidR="0010591B" w:rsidRPr="000272E6" w:rsidRDefault="0010591B" w:rsidP="000272E6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Appropriate licensing &amp; insurance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for commercial roofing </w:t>
      </w:r>
      <w:r w:rsidR="0038026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&amp; construction 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projects.</w:t>
      </w:r>
    </w:p>
    <w:p w14:paraId="7A6CA47B" w14:textId="77777777" w:rsidR="000272E6" w:rsidRPr="009C1B6C" w:rsidRDefault="000272E6" w:rsidP="000272E6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sz w:val="8"/>
          <w:szCs w:val="8"/>
          <w:bdr w:val="none" w:sz="0" w:space="0" w:color="auto" w:frame="1"/>
          <w14:ligatures w14:val="none"/>
        </w:rPr>
      </w:pPr>
    </w:p>
    <w:p w14:paraId="4C7DD491" w14:textId="3389E8BA" w:rsidR="000527D9" w:rsidRPr="000272E6" w:rsidRDefault="000527D9" w:rsidP="000272E6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Experience in re-roofing older structures</w:t>
      </w:r>
      <w:r w:rsidR="00E24FDD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, preferably including </w:t>
      </w: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historic sites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.</w:t>
      </w:r>
    </w:p>
    <w:p w14:paraId="5A483C10" w14:textId="77777777" w:rsidR="000272E6" w:rsidRPr="00B92FAD" w:rsidRDefault="000272E6" w:rsidP="000272E6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1A0F6253" w14:textId="55E9E1A3" w:rsidR="000527D9" w:rsidRPr="000272E6" w:rsidRDefault="000527D9" w:rsidP="000272E6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Ability to comply with the engineering requirements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(see attached</w:t>
      </w:r>
      <w:r w:rsidR="0082415B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engineering review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) including remediation of any structural concerns relating to the proposed re-roofing (foundations, structural, loads, materials).</w:t>
      </w:r>
    </w:p>
    <w:p w14:paraId="2954434A" w14:textId="77777777" w:rsidR="000272E6" w:rsidRPr="009C1B6C" w:rsidRDefault="000272E6" w:rsidP="000272E6">
      <w:p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sz w:val="8"/>
          <w:szCs w:val="8"/>
          <w:bdr w:val="none" w:sz="0" w:space="0" w:color="auto" w:frame="1"/>
          <w14:ligatures w14:val="none"/>
        </w:rPr>
      </w:pPr>
    </w:p>
    <w:p w14:paraId="7E7DE698" w14:textId="77777777" w:rsidR="000272E6" w:rsidRDefault="000527D9" w:rsidP="000272E6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Names of client contacts for at least </w:t>
      </w:r>
      <w:r w:rsidR="000272E6"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three successful </w:t>
      </w: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projects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within the past five years of similar scope, size, and complexity. </w:t>
      </w:r>
    </w:p>
    <w:p w14:paraId="25120AB6" w14:textId="77777777" w:rsidR="00FE2D50" w:rsidRPr="009C1B6C" w:rsidRDefault="00FE2D50" w:rsidP="00FE2D50">
      <w:pPr>
        <w:pStyle w:val="ListParagraph"/>
        <w:rPr>
          <w:rFonts w:ascii="Verdana" w:eastAsia="Times New Roman" w:hAnsi="Verdana" w:cs="Calibri"/>
          <w:color w:val="000000"/>
          <w:kern w:val="0"/>
          <w:sz w:val="8"/>
          <w:szCs w:val="8"/>
          <w:u w:val="single"/>
          <w:bdr w:val="none" w:sz="0" w:space="0" w:color="auto" w:frame="1"/>
          <w14:ligatures w14:val="none"/>
        </w:rPr>
      </w:pPr>
    </w:p>
    <w:p w14:paraId="439ACF5D" w14:textId="6BF97F02" w:rsidR="00FE2D50" w:rsidRPr="000272E6" w:rsidRDefault="00FE2D50" w:rsidP="000272E6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</w:pPr>
      <w:r w:rsidRPr="00FE2D50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Match of skills, capabilities, and prior job experience</w:t>
      </w:r>
      <w:r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to</w:t>
      </w:r>
      <w:r w:rsidR="00B92FAD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HHHS</w:t>
      </w:r>
      <w:r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site re-roofing specifications, structural repairs, and historic site requirements.</w:t>
      </w:r>
    </w:p>
    <w:p w14:paraId="3F043E7E" w14:textId="77777777" w:rsidR="000272E6" w:rsidRPr="00E378DA" w:rsidRDefault="000272E6" w:rsidP="000272E6">
      <w:pPr>
        <w:pStyle w:val="ListParagraph"/>
        <w:rPr>
          <w:rFonts w:ascii="Verdana" w:eastAsia="Times New Roman" w:hAnsi="Verdana" w:cs="Calibri"/>
          <w:color w:val="000000"/>
          <w:kern w:val="0"/>
          <w:sz w:val="8"/>
          <w:szCs w:val="8"/>
          <w:bdr w:val="none" w:sz="0" w:space="0" w:color="auto" w:frame="1"/>
          <w14:ligatures w14:val="none"/>
        </w:rPr>
      </w:pPr>
    </w:p>
    <w:p w14:paraId="68EFA445" w14:textId="7DBC3AB1" w:rsidR="000527D9" w:rsidRPr="000272E6" w:rsidRDefault="000272E6" w:rsidP="000272E6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>Ability</w:t>
      </w:r>
      <w:r w:rsidR="000527D9"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to </w:t>
      </w:r>
      <w:r w:rsidR="000527D9"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start and complete</w:t>
      </w:r>
      <w:r w:rsidR="009C1B6C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 both</w:t>
      </w:r>
      <w:r w:rsidR="000527D9"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 the re-roofing </w:t>
      </w:r>
      <w:r w:rsidR="009C1B6C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&amp; construction work </w:t>
      </w:r>
      <w:r w:rsidR="000527D9"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within the next </w:t>
      </w:r>
      <w:r w:rsidR="009C1B6C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 xml:space="preserve">four months; including compliance of County code approvals. </w:t>
      </w:r>
    </w:p>
    <w:p w14:paraId="67EDA647" w14:textId="77777777" w:rsidR="000527D9" w:rsidRPr="00E378DA" w:rsidRDefault="000527D9" w:rsidP="000272E6">
      <w:pPr>
        <w:pStyle w:val="ListParagraph"/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8"/>
          <w:szCs w:val="8"/>
          <w14:ligatures w14:val="none"/>
        </w:rPr>
      </w:pPr>
    </w:p>
    <w:p w14:paraId="5348AF1C" w14:textId="7FB2A799" w:rsidR="000527D9" w:rsidRPr="000272E6" w:rsidRDefault="000527D9" w:rsidP="000272E6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u w:val="single"/>
          <w:bdr w:val="none" w:sz="0" w:space="0" w:color="auto" w:frame="1"/>
          <w14:ligatures w14:val="none"/>
        </w:rPr>
        <w:t>Proposed Project Cost</w:t>
      </w:r>
      <w:r w:rsidRPr="000272E6">
        <w:rPr>
          <w:rFonts w:ascii="Verdana" w:eastAsia="Times New Roman" w:hAnsi="Verdana" w:cs="Calibri"/>
          <w:color w:val="000000"/>
          <w:kern w:val="0"/>
          <w:bdr w:val="none" w:sz="0" w:space="0" w:color="auto" w:frame="1"/>
          <w14:ligatures w14:val="none"/>
        </w:rPr>
        <w:t xml:space="preserve"> for completion of the proposed re-roofing project.</w:t>
      </w:r>
    </w:p>
    <w:p w14:paraId="1026AFA0" w14:textId="77777777" w:rsidR="000527D9" w:rsidRDefault="000527D9" w:rsidP="000527D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609ED991" w14:textId="1917DDB3" w:rsidR="000272E6" w:rsidRDefault="000272E6" w:rsidP="000272E6">
      <w:pPr>
        <w:shd w:val="clear" w:color="auto" w:fill="FFFFFF"/>
        <w:spacing w:after="0" w:line="235" w:lineRule="atLeast"/>
        <w:ind w:left="360"/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CC035D">
        <w:rPr>
          <w:rFonts w:ascii="Verdana" w:eastAsia="Times New Roman" w:hAnsi="Verdana" w:cs="Calibri"/>
          <w:color w:val="000000"/>
          <w:kern w:val="0"/>
          <w:sz w:val="22"/>
          <w:szCs w:val="22"/>
          <w:u w:val="single"/>
          <w:bdr w:val="none" w:sz="0" w:space="0" w:color="auto" w:frame="1"/>
          <w14:ligatures w14:val="none"/>
        </w:rPr>
        <w:t>Further NOTES</w:t>
      </w:r>
      <w:r w:rsidRPr="00CC035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:</w:t>
      </w:r>
    </w:p>
    <w:p w14:paraId="5FB013ED" w14:textId="5EB37B34" w:rsidR="009E7A0B" w:rsidRPr="009E7A0B" w:rsidRDefault="009E7A0B" w:rsidP="000272E6">
      <w:pPr>
        <w:pStyle w:val="ListParagraph"/>
        <w:numPr>
          <w:ilvl w:val="0"/>
          <w:numId w:val="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Contact Bill Piotrowski</w:t>
      </w:r>
      <w:r w:rsidR="00E378DA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or Pat Kitching</w:t>
      </w:r>
      <w:r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to arrange a site visit </w:t>
      </w:r>
      <w:r w:rsidR="00E378DA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July </w:t>
      </w:r>
      <w:r w:rsidR="00DC268E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21-23</w:t>
      </w:r>
      <w:r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; available for questions by email </w:t>
      </w:r>
      <w:hyperlink r:id="rId11" w:history="1">
        <w:r w:rsidRPr="00813CD9">
          <w:rPr>
            <w:rStyle w:val="Hyperlink"/>
            <w:rFonts w:ascii="Verdana" w:eastAsia="Times New Roman" w:hAnsi="Verdana" w:cs="Calibri"/>
            <w:kern w:val="0"/>
            <w:sz w:val="22"/>
            <w:szCs w:val="22"/>
            <w:bdr w:val="none" w:sz="0" w:space="0" w:color="auto" w:frame="1"/>
            <w14:ligatures w14:val="none"/>
          </w:rPr>
          <w:t>wd.piotrowski@outlook.com</w:t>
        </w:r>
      </w:hyperlink>
      <w:r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or 850-510-4979</w:t>
      </w:r>
      <w:r w:rsidR="0038026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or </w:t>
      </w:r>
      <w:r w:rsidR="0038026D">
        <w:t xml:space="preserve">via email or call to </w:t>
      </w:r>
      <w:hyperlink r:id="rId12" w:history="1">
        <w:r w:rsidR="0038026D" w:rsidRPr="00742437">
          <w:rPr>
            <w:rStyle w:val="Hyperlink"/>
          </w:rPr>
          <w:t>patkitching@aol.com</w:t>
        </w:r>
      </w:hyperlink>
      <w:r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 </w:t>
      </w:r>
      <w:r w:rsidR="0038026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(</w:t>
      </w:r>
      <w:r w:rsidR="0038026D">
        <w:t>352) 214-1831</w:t>
      </w:r>
    </w:p>
    <w:p w14:paraId="68339271" w14:textId="77777777" w:rsidR="00E378DA" w:rsidRPr="00E378DA" w:rsidRDefault="00B8064E" w:rsidP="00B8064E">
      <w:pPr>
        <w:pStyle w:val="ListParagraph"/>
        <w:numPr>
          <w:ilvl w:val="0"/>
          <w:numId w:val="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Prospective vendors are encouraged to </w:t>
      </w:r>
      <w:r w:rsidRPr="00E378DA">
        <w:rPr>
          <w:rFonts w:ascii="Verdana" w:eastAsia="Times New Roman" w:hAnsi="Verdana" w:cs="Calibri"/>
          <w:color w:val="000000"/>
          <w:kern w:val="0"/>
          <w:sz w:val="22"/>
          <w:szCs w:val="22"/>
          <w:u w:val="single"/>
          <w:bdr w:val="none" w:sz="0" w:space="0" w:color="auto" w:frame="1"/>
          <w14:ligatures w14:val="none"/>
        </w:rPr>
        <w:t>call for further information or assistance</w:t>
      </w:r>
      <w:r w:rsidR="00E378DA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. </w:t>
      </w:r>
    </w:p>
    <w:p w14:paraId="39EB03A1" w14:textId="2A9423FF" w:rsidR="00B8064E" w:rsidRPr="00E378DA" w:rsidRDefault="00E378DA" w:rsidP="00B8064E">
      <w:pPr>
        <w:pStyle w:val="ListParagraph"/>
        <w:numPr>
          <w:ilvl w:val="0"/>
          <w:numId w:val="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E378DA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Plan on attending a special session to discuss specific requirements &amp; any questions with the architect &amp; site administrators on </w:t>
      </w:r>
      <w:r w:rsidR="00DC268E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August 5</w:t>
      </w:r>
      <w:r w:rsidRPr="00E378DA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, </w:t>
      </w:r>
      <w:r w:rsidR="00827EE4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1</w:t>
      </w:r>
      <w:r w:rsidR="009D7FB8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2</w:t>
      </w:r>
      <w:r w:rsidR="00827EE4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 w:rsidR="00DB1A21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P</w:t>
      </w:r>
      <w:r w:rsidR="00827EE4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</w:t>
      </w:r>
      <w:r w:rsidRPr="00E378DA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, onsite</w:t>
      </w:r>
      <w:r w:rsidR="00827EE4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– meet at the Museum Porch at 204 2</w:t>
      </w:r>
      <w:r w:rsidR="00827EE4" w:rsidRPr="00827EE4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:vertAlign w:val="superscript"/>
          <w14:ligatures w14:val="none"/>
        </w:rPr>
        <w:t>nd</w:t>
      </w:r>
      <w:r w:rsidR="00827EE4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Street NW, Havana</w:t>
      </w:r>
      <w:r w:rsidR="00B8064E" w:rsidRPr="00E378DA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.</w:t>
      </w:r>
    </w:p>
    <w:p w14:paraId="490D8B15" w14:textId="7D3F4D46" w:rsidR="000272E6" w:rsidRPr="00B8064E" w:rsidRDefault="000272E6" w:rsidP="000272E6">
      <w:pPr>
        <w:pStyle w:val="ListParagraph"/>
        <w:numPr>
          <w:ilvl w:val="0"/>
          <w:numId w:val="6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272E6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HHHS reserves the right to reject all responses, to negotiate changes in the new scope of work or services to be provided, and to otherwise waive informalities.</w:t>
      </w:r>
    </w:p>
    <w:p w14:paraId="3F655BA5" w14:textId="16469CD7" w:rsidR="000272E6" w:rsidRPr="00B8064E" w:rsidRDefault="000272E6" w:rsidP="000272E6">
      <w:pPr>
        <w:pStyle w:val="ListParagraph"/>
        <w:numPr>
          <w:ilvl w:val="0"/>
          <w:numId w:val="6"/>
        </w:numPr>
        <w:shd w:val="clear" w:color="auto" w:fill="FFFFFF"/>
        <w:spacing w:after="0" w:line="235" w:lineRule="atLeast"/>
      </w:pPr>
      <w:r w:rsidRPr="000272E6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Method of Selection: Responses will be reviewed by the Reconstruction Design Team (RDT), with the RDT recommendation pending approval by the Havana History &amp; Heritage Society (HHHS) Board of Directors.   Oral presentations may or may not be required.</w:t>
      </w:r>
      <w:r w:rsidR="00E24FD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 All criteria listed</w:t>
      </w:r>
      <w:r w:rsidR="00B8064E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*</w:t>
      </w:r>
      <w:r w:rsidR="00E24FDD">
        <w:rPr>
          <w:rFonts w:ascii="Verdana" w:eastAsia="Times New Roman" w:hAnsi="Verdana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will factor into the recommendation.</w:t>
      </w:r>
    </w:p>
    <w:p w14:paraId="0AB18C7B" w14:textId="77777777" w:rsidR="000272E6" w:rsidRPr="00827EE4" w:rsidRDefault="000272E6" w:rsidP="000272E6">
      <w:pPr>
        <w:pStyle w:val="ListParagraph"/>
        <w:shd w:val="clear" w:color="auto" w:fill="FFFFFF"/>
        <w:spacing w:after="0" w:line="235" w:lineRule="atLeast"/>
        <w:rPr>
          <w:sz w:val="8"/>
          <w:szCs w:val="8"/>
        </w:rPr>
      </w:pPr>
    </w:p>
    <w:p w14:paraId="50EB53B8" w14:textId="60089BDE" w:rsidR="00CC035D" w:rsidRDefault="00827EE4" w:rsidP="00B8064E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Email Pat to receive a digital copy of the </w:t>
      </w:r>
      <w:r w:rsidR="009B7129" w:rsidRPr="009B7129">
        <w:rPr>
          <w:u w:val="single"/>
        </w:rPr>
        <w:t>Engineer Review</w:t>
      </w:r>
      <w:r w:rsidR="009B7129">
        <w:t xml:space="preserve"> for the </w:t>
      </w:r>
      <w:r w:rsidR="00B8064E">
        <w:t xml:space="preserve">exact </w:t>
      </w:r>
      <w:r w:rsidR="009B7129">
        <w:t>site</w:t>
      </w:r>
      <w:r w:rsidR="00FE2D50">
        <w:t xml:space="preserve"> </w:t>
      </w:r>
      <w:r w:rsidR="009B7129">
        <w:t xml:space="preserve">work location (“Area </w:t>
      </w:r>
      <w:r w:rsidR="00CE11F8">
        <w:t>B</w:t>
      </w:r>
      <w:r w:rsidR="009B7129">
        <w:t xml:space="preserve">” Figure 1, page 1) </w:t>
      </w:r>
      <w:r w:rsidR="00B8064E">
        <w:t>&amp;</w:t>
      </w:r>
      <w:r w:rsidR="009B7129">
        <w:t xml:space="preserve"> engineering </w:t>
      </w:r>
      <w:r>
        <w:t>specifications,</w:t>
      </w:r>
      <w:r w:rsidR="002116CE">
        <w:t xml:space="preserve"> and</w:t>
      </w:r>
      <w:r w:rsidR="009B7129">
        <w:t xml:space="preserve"> the </w:t>
      </w:r>
      <w:r w:rsidR="009B7129" w:rsidRPr="009B7129">
        <w:rPr>
          <w:u w:val="single"/>
        </w:rPr>
        <w:t xml:space="preserve">Architect </w:t>
      </w:r>
      <w:r>
        <w:rPr>
          <w:u w:val="single"/>
        </w:rPr>
        <w:t xml:space="preserve">Plan </w:t>
      </w:r>
      <w:r w:rsidR="009B7129" w:rsidRPr="009B7129">
        <w:rPr>
          <w:u w:val="single"/>
        </w:rPr>
        <w:t>Specifications</w:t>
      </w:r>
      <w:r w:rsidR="009B7129">
        <w:t>.</w:t>
      </w:r>
    </w:p>
    <w:p w14:paraId="475829A9" w14:textId="1A1B596D" w:rsidR="00CC035D" w:rsidRDefault="00CC035D">
      <w:r w:rsidRPr="00FE2D50">
        <w:rPr>
          <w:u w:val="single"/>
        </w:rPr>
        <w:t>Pre-Submittal Site Visit</w:t>
      </w:r>
      <w:r w:rsidR="00FE2D50">
        <w:t>:  a</w:t>
      </w:r>
      <w:r>
        <w:t>ll interested Responders are encouraged to schedule a site visit</w:t>
      </w:r>
      <w:r w:rsidR="00E378DA">
        <w:t>.</w:t>
      </w:r>
      <w:r>
        <w:t xml:space="preserve"> </w:t>
      </w:r>
      <w:r w:rsidR="00DC268E">
        <w:t xml:space="preserve">Monday </w:t>
      </w:r>
      <w:r w:rsidR="00AE2942">
        <w:t xml:space="preserve"> </w:t>
      </w:r>
      <w:r w:rsidR="00E378DA">
        <w:t xml:space="preserve">July </w:t>
      </w:r>
      <w:r w:rsidR="00DC268E">
        <w:t>21</w:t>
      </w:r>
      <w:r w:rsidR="00E378DA">
        <w:t xml:space="preserve"> </w:t>
      </w:r>
      <w:r w:rsidR="00AE2942">
        <w:t>–</w:t>
      </w:r>
      <w:r w:rsidR="00B8064E">
        <w:t xml:space="preserve"> </w:t>
      </w:r>
      <w:r w:rsidR="00E24FDD">
        <w:t xml:space="preserve">Wednesday, </w:t>
      </w:r>
      <w:r w:rsidR="00E378DA">
        <w:t xml:space="preserve">July </w:t>
      </w:r>
      <w:r w:rsidR="00DC268E">
        <w:t>23</w:t>
      </w:r>
      <w:r w:rsidR="00E378DA">
        <w:t>.</w:t>
      </w:r>
      <w:r w:rsidR="00AE2942">
        <w:t xml:space="preserve">    Call </w:t>
      </w:r>
      <w:r w:rsidR="00B8064E">
        <w:t xml:space="preserve">, </w:t>
      </w:r>
      <w:r w:rsidR="00AE2942">
        <w:t>text</w:t>
      </w:r>
      <w:r w:rsidR="00B8064E">
        <w:t>, or email</w:t>
      </w:r>
      <w:r w:rsidR="00AE2942">
        <w:t xml:space="preserve"> to schedule:  352</w:t>
      </w:r>
      <w:r w:rsidR="0082415B">
        <w:t>-</w:t>
      </w:r>
      <w:r w:rsidR="00AE2942">
        <w:t xml:space="preserve">214-1831 or </w:t>
      </w:r>
      <w:hyperlink r:id="rId13" w:history="1">
        <w:r w:rsidR="00AE2942" w:rsidRPr="00742437">
          <w:rPr>
            <w:rStyle w:val="Hyperlink"/>
          </w:rPr>
          <w:t>patkitching@aol.com</w:t>
        </w:r>
      </w:hyperlink>
      <w:r w:rsidR="00AE2942">
        <w:t xml:space="preserve"> </w:t>
      </w:r>
      <w:r w:rsidR="0082415B">
        <w:t>.</w:t>
      </w:r>
    </w:p>
    <w:tbl>
      <w:tblPr>
        <w:tblpPr w:leftFromText="180" w:rightFromText="180" w:vertAnchor="text" w:horzAnchor="page" w:tblpX="1" w:tblpY="384"/>
        <w:tblW w:w="13830" w:type="dxa"/>
        <w:tblLook w:val="04A0" w:firstRow="1" w:lastRow="0" w:firstColumn="1" w:lastColumn="0" w:noHBand="0" w:noVBand="1"/>
      </w:tblPr>
      <w:tblGrid>
        <w:gridCol w:w="428"/>
        <w:gridCol w:w="13180"/>
        <w:gridCol w:w="222"/>
      </w:tblGrid>
      <w:tr w:rsidR="00827EE4" w:rsidRPr="00BD6337" w14:paraId="087DA4F8" w14:textId="77777777" w:rsidTr="00827EE4">
        <w:trPr>
          <w:gridAfter w:val="1"/>
          <w:wAfter w:w="222" w:type="dxa"/>
          <w:trHeight w:val="499"/>
        </w:trPr>
        <w:tc>
          <w:tcPr>
            <w:tcW w:w="428" w:type="dxa"/>
            <w:vMerge w:val="restart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nil"/>
            </w:tcBorders>
            <w:noWrap/>
            <w:hideMark/>
          </w:tcPr>
          <w:p w14:paraId="23E86AAB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650E569" w14:textId="77777777" w:rsidR="00827EE4" w:rsidRPr="00E378DA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                                       </w:t>
            </w:r>
            <w:r w:rsidRPr="00E378D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Re-Roofing PROPOSAL REVIEW  CRITERIA</w:t>
            </w:r>
          </w:p>
        </w:tc>
      </w:tr>
      <w:tr w:rsidR="00827EE4" w:rsidRPr="00BD6337" w14:paraId="665534E8" w14:textId="77777777" w:rsidTr="00827EE4">
        <w:trPr>
          <w:trHeight w:val="315"/>
        </w:trPr>
        <w:tc>
          <w:tcPr>
            <w:tcW w:w="428" w:type="dxa"/>
            <w:vMerge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nil"/>
            </w:tcBorders>
            <w:vAlign w:val="center"/>
            <w:hideMark/>
          </w:tcPr>
          <w:p w14:paraId="572E7DEE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20A60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4C277" w14:textId="77777777" w:rsidR="00827EE4" w:rsidRPr="00BD6337" w:rsidRDefault="00827EE4" w:rsidP="00827E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27EE4" w:rsidRPr="00BD6337" w14:paraId="61E8E090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hideMark/>
          </w:tcPr>
          <w:p w14:paraId="6DDB94C6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bottom"/>
            <w:hideMark/>
          </w:tcPr>
          <w:p w14:paraId="1BE770BC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DC9911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6B3EDFB5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3DFBE7C7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03F7939D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Business Licensing, Registration, &amp; Insurance</w:t>
            </w:r>
          </w:p>
        </w:tc>
        <w:tc>
          <w:tcPr>
            <w:tcW w:w="222" w:type="dxa"/>
            <w:vAlign w:val="center"/>
            <w:hideMark/>
          </w:tcPr>
          <w:p w14:paraId="4BE6AB1A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2BED8D33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661905BB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b. 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68FDD530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Name, Contact Information, Address</w:t>
            </w:r>
          </w:p>
        </w:tc>
        <w:tc>
          <w:tcPr>
            <w:tcW w:w="222" w:type="dxa"/>
            <w:vAlign w:val="center"/>
            <w:hideMark/>
          </w:tcPr>
          <w:p w14:paraId="6CE86EBF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57C946D9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534EA216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0AAD078D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Business ratings</w:t>
            </w:r>
          </w:p>
        </w:tc>
        <w:tc>
          <w:tcPr>
            <w:tcW w:w="222" w:type="dxa"/>
            <w:vAlign w:val="center"/>
            <w:hideMark/>
          </w:tcPr>
          <w:p w14:paraId="2B0772BB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71976407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5FAFE7A5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7A568598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Historic Site Experience</w:t>
            </w:r>
          </w:p>
        </w:tc>
        <w:tc>
          <w:tcPr>
            <w:tcW w:w="222" w:type="dxa"/>
            <w:vAlign w:val="center"/>
            <w:hideMark/>
          </w:tcPr>
          <w:p w14:paraId="6450248F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6A310F33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57E557D4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14674074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Gadsden County area - location preference for company &amp; materials sourcing</w:t>
            </w:r>
          </w:p>
        </w:tc>
        <w:tc>
          <w:tcPr>
            <w:tcW w:w="222" w:type="dxa"/>
            <w:vAlign w:val="center"/>
            <w:hideMark/>
          </w:tcPr>
          <w:p w14:paraId="58204CD9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6AD58C18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772106B8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490BAFF6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Prior Site References (at least 3 within the last five years), including contact information</w:t>
            </w:r>
          </w:p>
        </w:tc>
        <w:tc>
          <w:tcPr>
            <w:tcW w:w="222" w:type="dxa"/>
            <w:vAlign w:val="center"/>
            <w:hideMark/>
          </w:tcPr>
          <w:p w14:paraId="606A5897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4E402BFF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1D6C5C7F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61253DA4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Experience in working with Architect &amp; Engineering Plans &amp; consultants</w:t>
            </w:r>
          </w:p>
        </w:tc>
        <w:tc>
          <w:tcPr>
            <w:tcW w:w="222" w:type="dxa"/>
            <w:vAlign w:val="center"/>
            <w:hideMark/>
          </w:tcPr>
          <w:p w14:paraId="6CBA9DAF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66557443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0EE4C55C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7974073A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Experience with Gadsden County Codes &amp; Compliance Requirements</w:t>
            </w:r>
          </w:p>
        </w:tc>
        <w:tc>
          <w:tcPr>
            <w:tcW w:w="222" w:type="dxa"/>
            <w:vAlign w:val="center"/>
            <w:hideMark/>
          </w:tcPr>
          <w:p w14:paraId="73462DBC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13A79D89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775A2EFD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59C99B64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Roofing Material:  5V crimp; 30-40 year warranty; color - Reflective Index &gt;.6; match to existing new Zax or equivalent screws; </w:t>
            </w:r>
          </w:p>
        </w:tc>
        <w:tc>
          <w:tcPr>
            <w:tcW w:w="222" w:type="dxa"/>
            <w:vAlign w:val="center"/>
            <w:hideMark/>
          </w:tcPr>
          <w:p w14:paraId="265B325B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4390F159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20534765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35E6B121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Maintaining "historic character" of site and previous construction (also subject to experience w State Historic Preservation Division Reviews)</w:t>
            </w:r>
          </w:p>
        </w:tc>
        <w:tc>
          <w:tcPr>
            <w:tcW w:w="222" w:type="dxa"/>
            <w:vAlign w:val="center"/>
            <w:hideMark/>
          </w:tcPr>
          <w:p w14:paraId="6E2604BE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407F36C0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2A87B4C8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332F2124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Provides both roofing and general contracting services as necessary to meet structural requirements &amp; repairs</w:t>
            </w:r>
          </w:p>
        </w:tc>
        <w:tc>
          <w:tcPr>
            <w:tcW w:w="222" w:type="dxa"/>
            <w:vAlign w:val="center"/>
            <w:hideMark/>
          </w:tcPr>
          <w:p w14:paraId="32173CAB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059D5E73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6B643A4A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7F1D2137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Competitive pricing - in consideration of all listed criteria items</w:t>
            </w:r>
          </w:p>
        </w:tc>
        <w:tc>
          <w:tcPr>
            <w:tcW w:w="222" w:type="dxa"/>
            <w:vAlign w:val="center"/>
            <w:hideMark/>
          </w:tcPr>
          <w:p w14:paraId="1B903065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EE4" w:rsidRPr="00BD6337" w14:paraId="436683DC" w14:textId="77777777" w:rsidTr="00827EE4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013D0765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</w:t>
            </w:r>
          </w:p>
        </w:tc>
        <w:tc>
          <w:tcPr>
            <w:tcW w:w="13180" w:type="dxa"/>
            <w:tcBorders>
              <w:top w:val="nil"/>
              <w:left w:val="nil"/>
              <w:bottom w:val="single" w:sz="8" w:space="0" w:color="D4D4D4"/>
              <w:right w:val="single" w:sz="8" w:space="0" w:color="D4D4D4"/>
            </w:tcBorders>
            <w:noWrap/>
            <w:vAlign w:val="center"/>
            <w:hideMark/>
          </w:tcPr>
          <w:p w14:paraId="1D516836" w14:textId="77777777" w:rsidR="00827EE4" w:rsidRPr="00BD6337" w:rsidRDefault="00827EE4" w:rsidP="00827E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Must provide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major </w:t>
            </w:r>
            <w:r w:rsidRPr="00BD633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product information and warranties, and comply with requirements for full product warranties</w:t>
            </w:r>
          </w:p>
        </w:tc>
        <w:tc>
          <w:tcPr>
            <w:tcW w:w="222" w:type="dxa"/>
            <w:vAlign w:val="center"/>
            <w:hideMark/>
          </w:tcPr>
          <w:p w14:paraId="5717B423" w14:textId="77777777" w:rsidR="00827EE4" w:rsidRPr="00BD6337" w:rsidRDefault="00827EE4" w:rsidP="00827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B3BBA0" w14:textId="3E6C3042" w:rsidR="00BD6337" w:rsidRDefault="00AE2942" w:rsidP="00827EE4">
      <w:r>
        <w:t xml:space="preserve"> </w:t>
      </w:r>
      <w:r w:rsidR="00B92FAD">
        <w:t xml:space="preserve">Vendor selection &amp; </w:t>
      </w:r>
      <w:r w:rsidR="00B8064E">
        <w:t xml:space="preserve">recommendation is expected to be finalized no later than </w:t>
      </w:r>
      <w:r w:rsidR="00DC268E">
        <w:t>August 15, 2025</w:t>
      </w:r>
    </w:p>
    <w:sectPr w:rsidR="00BD6337" w:rsidSect="009C1B6C">
      <w:footerReference w:type="default" r:id="rId14"/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1435B" w14:textId="77777777" w:rsidR="0030455E" w:rsidRDefault="0030455E" w:rsidP="00FE2D50">
      <w:pPr>
        <w:spacing w:after="0" w:line="240" w:lineRule="auto"/>
      </w:pPr>
      <w:r>
        <w:separator/>
      </w:r>
    </w:p>
  </w:endnote>
  <w:endnote w:type="continuationSeparator" w:id="0">
    <w:p w14:paraId="194E9919" w14:textId="77777777" w:rsidR="0030455E" w:rsidRDefault="0030455E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7909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054B3D" w14:textId="2382F7F7" w:rsidR="00FE2D50" w:rsidRDefault="00FE2D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59FF172" w14:textId="77777777" w:rsidR="00FE2D50" w:rsidRDefault="00FE2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92139" w14:textId="77777777" w:rsidR="0030455E" w:rsidRDefault="0030455E" w:rsidP="00FE2D50">
      <w:pPr>
        <w:spacing w:after="0" w:line="240" w:lineRule="auto"/>
      </w:pPr>
      <w:r>
        <w:separator/>
      </w:r>
    </w:p>
  </w:footnote>
  <w:footnote w:type="continuationSeparator" w:id="0">
    <w:p w14:paraId="050A1F52" w14:textId="77777777" w:rsidR="0030455E" w:rsidRDefault="0030455E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363B"/>
    <w:multiLevelType w:val="hybridMultilevel"/>
    <w:tmpl w:val="A52E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1D9D"/>
    <w:multiLevelType w:val="hybridMultilevel"/>
    <w:tmpl w:val="8572C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794E"/>
    <w:multiLevelType w:val="hybridMultilevel"/>
    <w:tmpl w:val="10087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929AA"/>
    <w:multiLevelType w:val="hybridMultilevel"/>
    <w:tmpl w:val="36E4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000C3"/>
    <w:multiLevelType w:val="hybridMultilevel"/>
    <w:tmpl w:val="2568596C"/>
    <w:lvl w:ilvl="0" w:tplc="D5DA9BE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83186"/>
    <w:multiLevelType w:val="hybridMultilevel"/>
    <w:tmpl w:val="D2E43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01000"/>
    <w:multiLevelType w:val="hybridMultilevel"/>
    <w:tmpl w:val="401CCF46"/>
    <w:lvl w:ilvl="0" w:tplc="3E4E869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4886">
    <w:abstractNumId w:val="6"/>
  </w:num>
  <w:num w:numId="2" w16cid:durableId="477109294">
    <w:abstractNumId w:val="0"/>
  </w:num>
  <w:num w:numId="3" w16cid:durableId="822042489">
    <w:abstractNumId w:val="5"/>
  </w:num>
  <w:num w:numId="4" w16cid:durableId="1125112">
    <w:abstractNumId w:val="1"/>
  </w:num>
  <w:num w:numId="5" w16cid:durableId="741177209">
    <w:abstractNumId w:val="2"/>
  </w:num>
  <w:num w:numId="6" w16cid:durableId="1233857603">
    <w:abstractNumId w:val="3"/>
  </w:num>
  <w:num w:numId="7" w16cid:durableId="29132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5D"/>
    <w:rsid w:val="000272E6"/>
    <w:rsid w:val="000527D9"/>
    <w:rsid w:val="00084F02"/>
    <w:rsid w:val="0010591B"/>
    <w:rsid w:val="00142DA7"/>
    <w:rsid w:val="002116CE"/>
    <w:rsid w:val="002374EC"/>
    <w:rsid w:val="00266755"/>
    <w:rsid w:val="00294652"/>
    <w:rsid w:val="0030455E"/>
    <w:rsid w:val="00352B27"/>
    <w:rsid w:val="0038026D"/>
    <w:rsid w:val="004B1FA7"/>
    <w:rsid w:val="0050217F"/>
    <w:rsid w:val="006A49CA"/>
    <w:rsid w:val="00745984"/>
    <w:rsid w:val="007561B3"/>
    <w:rsid w:val="0082415B"/>
    <w:rsid w:val="00827EE4"/>
    <w:rsid w:val="008D60D3"/>
    <w:rsid w:val="00952E94"/>
    <w:rsid w:val="009B7129"/>
    <w:rsid w:val="009C1B6C"/>
    <w:rsid w:val="009D7FB8"/>
    <w:rsid w:val="009E7A0B"/>
    <w:rsid w:val="00A510B7"/>
    <w:rsid w:val="00AE2942"/>
    <w:rsid w:val="00B8064E"/>
    <w:rsid w:val="00B92FAD"/>
    <w:rsid w:val="00BD6337"/>
    <w:rsid w:val="00CC035D"/>
    <w:rsid w:val="00CC1A7C"/>
    <w:rsid w:val="00CE11F8"/>
    <w:rsid w:val="00D421F1"/>
    <w:rsid w:val="00D57CF8"/>
    <w:rsid w:val="00DB1A21"/>
    <w:rsid w:val="00DC268E"/>
    <w:rsid w:val="00E24FDD"/>
    <w:rsid w:val="00E378DA"/>
    <w:rsid w:val="00E52E50"/>
    <w:rsid w:val="00E55615"/>
    <w:rsid w:val="00EF69D9"/>
    <w:rsid w:val="00F8705F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DDB0"/>
  <w15:chartTrackingRefBased/>
  <w15:docId w15:val="{091A4D7C-23AE-4D7F-BDE4-BB716F14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3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3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3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3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C03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0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50"/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.piotrowski@outlookcom" TargetMode="External"/><Relationship Id="rId13" Type="http://schemas.openxmlformats.org/officeDocument/2006/relationships/hyperlink" Target="mailto:patkitching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kitching@ao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d.piotrowski@outloo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tkitching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kitching@ao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A17F-7B86-43D9-9E3D-6CBAD26A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Piotrowski</dc:creator>
  <cp:keywords/>
  <dc:description/>
  <cp:lastModifiedBy>William Piotrowski</cp:lastModifiedBy>
  <cp:revision>4</cp:revision>
  <cp:lastPrinted>2025-07-17T14:05:00Z</cp:lastPrinted>
  <dcterms:created xsi:type="dcterms:W3CDTF">2025-07-17T14:20:00Z</dcterms:created>
  <dcterms:modified xsi:type="dcterms:W3CDTF">2025-07-17T19:35:00Z</dcterms:modified>
</cp:coreProperties>
</file>