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theme/theme1.xml" ContentType="application/vnd.openxmlformats-officedocument.theme+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57" w:after="57"/>
        <w:jc w:val="start"/>
        <w:rPr>
          <w:color w:val="000000"/>
        </w:rPr>
      </w:pPr>
      <w:r>
        <w:rPr>
          <w:b/>
          <w:color w:val="000000"/>
        </w:rPr>
        <w:t>MINUTES FOR DNA MONTHLY MEETING</w:t>
      </w:r>
    </w:p>
    <w:p>
      <w:pPr>
        <w:pStyle w:val="Normal"/>
        <w:bidi w:val="0"/>
        <w:jc w:val="start"/>
        <w:rPr>
          <w:color w:val="000000"/>
        </w:rPr>
      </w:pPr>
      <w:r>
        <w:rPr>
          <w:b/>
          <w:color w:val="000000"/>
        </w:rPr>
        <w:t xml:space="preserve">JUNE 8, 2026 </w:t>
      </w:r>
      <w:r>
        <w:rPr>
          <w:b/>
          <w:color w:val="000000"/>
        </w:rPr>
        <w:t>(updated July 13)</w:t>
      </w:r>
    </w:p>
    <w:p>
      <w:pPr>
        <w:pStyle w:val="Normal"/>
        <w:bidi w:val="0"/>
        <w:jc w:val="start"/>
        <w:rPr>
          <w:b/>
          <w:color w:val="000000"/>
        </w:rPr>
      </w:pPr>
      <w:r>
        <w:rPr>
          <w:b/>
          <w:color w:val="000000"/>
        </w:rPr>
      </w:r>
    </w:p>
    <w:p>
      <w:pPr>
        <w:pStyle w:val="BodyText"/>
        <w:bidi w:val="0"/>
        <w:spacing w:lineRule="atLeast" w:line="225" w:before="0" w:after="0"/>
        <w:ind w:hanging="0" w:start="0" w:end="0"/>
        <w:jc w:val="start"/>
        <w:rPr>
          <w:color w:val="000000"/>
        </w:rPr>
      </w:pPr>
      <w:r>
        <w:rPr>
          <w:rFonts w:ascii="Calibri;sans-serif" w:hAnsi="Calibri;sans-serif"/>
          <w:color w:val="000000"/>
          <w:sz w:val="22"/>
          <w:u w:val="single"/>
        </w:rPr>
        <w:t>In attendance</w:t>
      </w:r>
    </w:p>
    <w:p>
      <w:pPr>
        <w:pStyle w:val="BodyText"/>
        <w:bidi w:val="0"/>
        <w:spacing w:lineRule="atLeast" w:line="225" w:before="0" w:after="0"/>
        <w:ind w:hanging="0" w:start="0" w:end="0"/>
        <w:jc w:val="start"/>
        <w:rPr>
          <w:color w:val="000000"/>
        </w:rPr>
      </w:pPr>
      <w:r>
        <w:rPr>
          <w:rFonts w:ascii="Calibri;sans-serif" w:hAnsi="Calibri;sans-serif"/>
          <w:color w:val="000000"/>
          <w:sz w:val="22"/>
        </w:rPr>
        <w:t>Markela Clinton – City of Abq</w:t>
      </w:r>
    </w:p>
    <w:p>
      <w:pPr>
        <w:pStyle w:val="BodyText"/>
        <w:bidi w:val="0"/>
        <w:spacing w:lineRule="atLeast" w:line="225" w:before="0" w:after="0"/>
        <w:ind w:hanging="0" w:start="0" w:end="0"/>
        <w:jc w:val="start"/>
        <w:rPr>
          <w:color w:val="000000"/>
        </w:rPr>
      </w:pPr>
      <w:r>
        <w:rPr>
          <w:rFonts w:ascii="Calibri;sans-serif" w:hAnsi="Calibri;sans-serif"/>
          <w:color w:val="000000"/>
          <w:sz w:val="22"/>
        </w:rPr>
        <w:t>Glen Salas - board</w:t>
      </w:r>
    </w:p>
    <w:p>
      <w:pPr>
        <w:pStyle w:val="BodyText"/>
        <w:bidi w:val="0"/>
        <w:spacing w:lineRule="atLeast" w:line="225" w:before="0" w:after="0"/>
        <w:ind w:hanging="0" w:start="0" w:end="0"/>
        <w:jc w:val="start"/>
        <w:rPr>
          <w:color w:val="000000"/>
        </w:rPr>
      </w:pPr>
      <w:r>
        <w:rPr>
          <w:rFonts w:ascii="Calibri;sans-serif" w:hAnsi="Calibri;sans-serif"/>
          <w:color w:val="000000"/>
          <w:sz w:val="22"/>
        </w:rPr>
        <w:t>Margaret Connealy – neighbor</w:t>
      </w:r>
    </w:p>
    <w:p>
      <w:pPr>
        <w:pStyle w:val="BodyText"/>
        <w:bidi w:val="0"/>
        <w:spacing w:lineRule="atLeast" w:line="225" w:before="0" w:after="0"/>
        <w:ind w:hanging="0" w:start="0" w:end="0"/>
        <w:jc w:val="start"/>
        <w:rPr>
          <w:color w:val="000000"/>
        </w:rPr>
      </w:pPr>
      <w:r>
        <w:rPr>
          <w:rFonts w:ascii="Calibri;sans-serif" w:hAnsi="Calibri;sans-serif"/>
          <w:color w:val="000000"/>
          <w:sz w:val="22"/>
        </w:rPr>
        <w:t>Joyce Bock – board member</w:t>
      </w:r>
    </w:p>
    <w:p>
      <w:pPr>
        <w:pStyle w:val="BodyText"/>
        <w:bidi w:val="0"/>
        <w:spacing w:lineRule="atLeast" w:line="225" w:before="0" w:after="0"/>
        <w:ind w:hanging="0" w:start="0" w:end="0"/>
        <w:jc w:val="start"/>
        <w:rPr>
          <w:color w:val="000000"/>
        </w:rPr>
      </w:pPr>
      <w:r>
        <w:rPr>
          <w:rFonts w:ascii="Calibri;sans-serif" w:hAnsi="Calibri;sans-serif"/>
          <w:color w:val="000000"/>
          <w:sz w:val="22"/>
        </w:rPr>
        <w:t>Melanie Lewis – neighbor, Lew Wallace Elementary</w:t>
      </w:r>
    </w:p>
    <w:p>
      <w:pPr>
        <w:pStyle w:val="BodyText"/>
        <w:bidi w:val="0"/>
        <w:spacing w:lineRule="atLeast" w:line="225" w:before="0" w:after="0"/>
        <w:ind w:hanging="0" w:start="0" w:end="0"/>
        <w:jc w:val="start"/>
        <w:rPr>
          <w:rFonts w:ascii="Calibri;sans-serif" w:hAnsi="Calibri;sans-serif"/>
          <w:color w:val="000000"/>
          <w:sz w:val="22"/>
        </w:rPr>
      </w:pPr>
      <w:r>
        <w:rPr>
          <w:rFonts w:ascii="Calibri;sans-serif" w:hAnsi="Calibri;sans-serif"/>
          <w:color w:val="000000"/>
          <w:sz w:val="22"/>
        </w:rPr>
        <w:t xml:space="preserve">Nancy </w:t>
      </w:r>
      <w:r>
        <w:rPr>
          <w:rFonts w:ascii="Calibri;sans-serif" w:hAnsi="Calibri;sans-serif"/>
          <w:b w:val="false"/>
          <w:i w:val="false"/>
          <w:caps w:val="false"/>
          <w:smallCaps w:val="false"/>
          <w:color w:val="000000"/>
          <w:spacing w:val="0"/>
          <w:sz w:val="21"/>
        </w:rPr>
        <w:t>Magnusson</w:t>
      </w:r>
      <w:r>
        <w:rPr>
          <w:rFonts w:ascii="Calibri;sans-serif" w:hAnsi="Calibri;sans-serif"/>
          <w:color w:val="000000"/>
          <w:sz w:val="22"/>
        </w:rPr>
        <w:t xml:space="preserve"> - board</w:t>
      </w:r>
    </w:p>
    <w:p>
      <w:pPr>
        <w:pStyle w:val="BodyText"/>
        <w:bidi w:val="0"/>
        <w:spacing w:lineRule="atLeast" w:line="225" w:before="0" w:after="0"/>
        <w:ind w:hanging="0" w:start="0" w:end="0"/>
        <w:jc w:val="start"/>
        <w:rPr>
          <w:rFonts w:ascii="Calibri;sans-serif" w:hAnsi="Calibri;sans-serif"/>
          <w:color w:val="000000"/>
          <w:sz w:val="22"/>
        </w:rPr>
      </w:pPr>
      <w:r>
        <w:rPr>
          <w:rFonts w:ascii="Calibri;sans-serif" w:hAnsi="Calibri;sans-serif"/>
          <w:color w:val="000000"/>
          <w:sz w:val="22"/>
        </w:rPr>
        <w:t xml:space="preserve">Beverly Salas – </w:t>
      </w:r>
      <w:r>
        <w:rPr>
          <w:rFonts w:ascii="Calibri;sans-serif" w:hAnsi="Calibri;sans-serif"/>
          <w:b w:val="false"/>
          <w:i w:val="false"/>
          <w:caps w:val="false"/>
          <w:smallCaps w:val="false"/>
          <w:color w:val="000000"/>
          <w:spacing w:val="0"/>
          <w:sz w:val="21"/>
        </w:rPr>
        <w:t>neighbor</w:t>
      </w:r>
    </w:p>
    <w:p>
      <w:pPr>
        <w:pStyle w:val="BodyText"/>
        <w:bidi w:val="0"/>
        <w:spacing w:lineRule="atLeast" w:line="225" w:before="0" w:after="0"/>
        <w:ind w:hanging="0" w:start="0" w:end="0"/>
        <w:jc w:val="start"/>
        <w:rPr>
          <w:color w:val="000000"/>
        </w:rPr>
      </w:pPr>
      <w:r>
        <w:rPr>
          <w:rFonts w:ascii="Calibri;sans-serif" w:hAnsi="Calibri;sans-serif"/>
          <w:color w:val="000000"/>
          <w:sz w:val="22"/>
        </w:rPr>
        <w:t>Amelia Paradise – board</w:t>
      </w:r>
    </w:p>
    <w:p>
      <w:pPr>
        <w:pStyle w:val="BodyText"/>
        <w:bidi w:val="0"/>
        <w:spacing w:lineRule="atLeast" w:line="225" w:before="0" w:after="0"/>
        <w:ind w:hanging="0" w:start="0" w:end="0"/>
        <w:jc w:val="start"/>
        <w:rPr>
          <w:color w:val="000000"/>
        </w:rPr>
      </w:pPr>
      <w:r>
        <w:rPr>
          <w:rFonts w:ascii="Calibri;sans-serif" w:hAnsi="Calibri;sans-serif"/>
          <w:color w:val="000000"/>
          <w:sz w:val="22"/>
        </w:rPr>
        <w:t>Leila Salim - board</w:t>
      </w:r>
    </w:p>
    <w:p>
      <w:pPr>
        <w:pStyle w:val="BodyText"/>
        <w:bidi w:val="0"/>
        <w:spacing w:lineRule="atLeast" w:line="225" w:before="0" w:after="0"/>
        <w:ind w:hanging="0" w:start="0" w:end="0"/>
        <w:jc w:val="start"/>
        <w:rPr>
          <w:color w:val="000000"/>
        </w:rPr>
      </w:pPr>
      <w:r>
        <w:rPr>
          <w:rFonts w:ascii="Calibri;sans-serif" w:hAnsi="Calibri;sans-serif"/>
          <w:color w:val="000000"/>
          <w:sz w:val="22"/>
        </w:rPr>
        <w:t>Jen Jones – neighbor</w:t>
      </w:r>
    </w:p>
    <w:p>
      <w:pPr>
        <w:pStyle w:val="BodyText"/>
        <w:bidi w:val="0"/>
        <w:spacing w:lineRule="atLeast" w:line="225" w:before="0" w:after="0"/>
        <w:ind w:hanging="0" w:start="0" w:end="0"/>
        <w:jc w:val="start"/>
        <w:rPr>
          <w:color w:val="000000"/>
        </w:rPr>
      </w:pPr>
      <w:r>
        <w:rPr>
          <w:rFonts w:ascii="Calibri;sans-serif" w:hAnsi="Calibri;sans-serif"/>
          <w:color w:val="000000"/>
          <w:sz w:val="22"/>
        </w:rPr>
        <w:t>Matt Cox – neighbor (who also works for the City)</w:t>
      </w:r>
    </w:p>
    <w:p>
      <w:pPr>
        <w:pStyle w:val="BodyText"/>
        <w:bidi w:val="0"/>
        <w:spacing w:lineRule="atLeast" w:line="225" w:before="0" w:after="0"/>
        <w:ind w:hanging="0" w:start="0" w:end="0"/>
        <w:jc w:val="start"/>
        <w:rPr>
          <w:rFonts w:ascii="Calibri;sans-serif" w:hAnsi="Calibri;sans-serif"/>
          <w:color w:val="000000"/>
          <w:sz w:val="22"/>
        </w:rPr>
      </w:pPr>
      <w:r>
        <w:rPr>
          <w:rFonts w:ascii="Calibri;sans-serif" w:hAnsi="Calibri;sans-serif"/>
          <w:color w:val="000000"/>
          <w:sz w:val="22"/>
        </w:rPr>
        <w:t xml:space="preserve">Yen </w:t>
      </w:r>
      <w:r>
        <w:rPr>
          <w:rFonts w:ascii="Calibri;sans-serif" w:hAnsi="Calibri;sans-serif"/>
          <w:b w:val="false"/>
          <w:i w:val="false"/>
          <w:caps w:val="false"/>
          <w:smallCaps w:val="false"/>
          <w:color w:val="000000"/>
          <w:spacing w:val="0"/>
          <w:sz w:val="21"/>
        </w:rPr>
        <w:t xml:space="preserve">Kha </w:t>
      </w:r>
      <w:r>
        <w:rPr>
          <w:rFonts w:ascii="Calibri;sans-serif" w:hAnsi="Calibri;sans-serif"/>
          <w:color w:val="000000"/>
          <w:sz w:val="22"/>
        </w:rPr>
        <w:t>– neighbor</w:t>
      </w:r>
    </w:p>
    <w:p>
      <w:pPr>
        <w:pStyle w:val="BodyText"/>
        <w:bidi w:val="0"/>
        <w:spacing w:lineRule="atLeast" w:line="225" w:before="0" w:after="0"/>
        <w:ind w:hanging="0" w:start="0" w:end="0"/>
        <w:jc w:val="start"/>
        <w:rPr>
          <w:rFonts w:ascii="Calibri;sans-serif" w:hAnsi="Calibri;sans-serif"/>
          <w:color w:val="000000"/>
          <w:sz w:val="22"/>
        </w:rPr>
      </w:pPr>
      <w:r>
        <w:rPr>
          <w:rFonts w:ascii="Calibri;sans-serif" w:hAnsi="Calibri;sans-serif"/>
          <w:color w:val="000000"/>
          <w:sz w:val="22"/>
        </w:rPr>
        <w:t xml:space="preserve">Dick </w:t>
      </w:r>
      <w:r>
        <w:rPr>
          <w:rFonts w:ascii="Calibri;sans-serif" w:hAnsi="Calibri;sans-serif"/>
          <w:b w:val="false"/>
          <w:i w:val="false"/>
          <w:caps w:val="false"/>
          <w:smallCaps w:val="false"/>
          <w:color w:val="000000"/>
          <w:spacing w:val="0"/>
          <w:sz w:val="21"/>
        </w:rPr>
        <w:t>Deischel</w:t>
      </w:r>
      <w:r>
        <w:rPr>
          <w:rFonts w:ascii="Calibri;sans-serif" w:hAnsi="Calibri;sans-serif"/>
          <w:color w:val="000000"/>
          <w:sz w:val="22"/>
        </w:rPr>
        <w:t xml:space="preserve"> – neighbor</w:t>
      </w:r>
    </w:p>
    <w:p>
      <w:pPr>
        <w:pStyle w:val="BodyText"/>
        <w:bidi w:val="0"/>
        <w:spacing w:lineRule="atLeast" w:line="225" w:before="0" w:after="0"/>
        <w:ind w:hanging="0" w:start="0" w:end="0"/>
        <w:jc w:val="start"/>
        <w:rPr>
          <w:color w:val="000000"/>
        </w:rPr>
      </w:pPr>
      <w:r>
        <w:rPr>
          <w:color w:val="000000"/>
        </w:rPr>
        <w:t> </w:t>
      </w:r>
    </w:p>
    <w:p>
      <w:pPr>
        <w:pStyle w:val="BodyText"/>
        <w:bidi w:val="0"/>
        <w:spacing w:lineRule="atLeast" w:line="225" w:before="0" w:after="0"/>
        <w:ind w:hanging="0" w:start="0" w:end="0"/>
        <w:jc w:val="start"/>
        <w:rPr>
          <w:color w:val="000000"/>
        </w:rPr>
      </w:pPr>
      <w:r>
        <w:rPr>
          <w:rFonts w:ascii="Calibri;sans-serif" w:hAnsi="Calibri;sans-serif"/>
          <w:color w:val="000000"/>
          <w:sz w:val="22"/>
          <w:u w:val="single"/>
        </w:rPr>
        <w:t>Markela Clinton – City of Abq</w:t>
      </w:r>
    </w:p>
    <w:p>
      <w:pPr>
        <w:pStyle w:val="BodyText"/>
        <w:bidi w:val="0"/>
        <w:spacing w:lineRule="atLeast" w:line="225" w:before="0" w:after="0"/>
        <w:ind w:hanging="0" w:start="0" w:end="0"/>
        <w:jc w:val="start"/>
        <w:rPr/>
      </w:pPr>
      <w:hyperlink r:id="rId2" w:tgtFrame="_blank">
        <w:r>
          <w:rPr>
            <w:rStyle w:val="Hyperlink"/>
            <w:rFonts w:ascii="Calibri;sans-serif" w:hAnsi="Calibri;sans-serif"/>
            <w:color w:val="000000"/>
            <w:sz w:val="22"/>
            <w:u w:val="single"/>
          </w:rPr>
          <w:t>mclinton@cabq.gov</w:t>
        </w:r>
      </w:hyperlink>
    </w:p>
    <w:p>
      <w:pPr>
        <w:pStyle w:val="BodyText"/>
        <w:bidi w:val="0"/>
        <w:spacing w:lineRule="atLeast" w:line="225" w:before="0" w:after="0"/>
        <w:ind w:hanging="0" w:start="0" w:end="0"/>
        <w:jc w:val="start"/>
        <w:rPr>
          <w:color w:val="000000"/>
        </w:rPr>
      </w:pPr>
      <w:r>
        <w:rPr>
          <w:strike w:val="false"/>
          <w:dstrike w:val="false"/>
          <w:color w:val="000000"/>
          <w:u w:val="none"/>
          <w:effect w:val="none"/>
        </w:rPr>
        <w:t> </w:t>
      </w:r>
    </w:p>
    <w:p>
      <w:pPr>
        <w:pStyle w:val="BodyText"/>
        <w:bidi w:val="0"/>
        <w:spacing w:lineRule="atLeast" w:line="225" w:before="0" w:after="0"/>
        <w:ind w:hanging="0" w:start="0" w:end="0"/>
        <w:jc w:val="start"/>
        <w:rPr>
          <w:rFonts w:ascii="Calibri;sans-serif" w:hAnsi="Calibri;sans-serif"/>
          <w:color w:val="000000"/>
          <w:sz w:val="22"/>
        </w:rPr>
      </w:pPr>
      <w:r>
        <w:rPr>
          <w:rFonts w:ascii="Calibri;sans-serif" w:hAnsi="Calibri;sans-serif"/>
          <w:b w:val="false"/>
          <w:i w:val="false"/>
          <w:caps w:val="false"/>
          <w:smallCaps w:val="false"/>
          <w:color w:val="000000"/>
          <w:spacing w:val="0"/>
          <w:sz w:val="22"/>
        </w:rPr>
        <w:t>Markela present to share about the City’s new “Stop for everyone campaign”</w:t>
      </w:r>
    </w:p>
    <w:p>
      <w:pPr>
        <w:pStyle w:val="BodyText"/>
        <w:bidi w:val="0"/>
        <w:spacing w:lineRule="atLeast" w:line="225" w:before="0" w:after="0"/>
        <w:ind w:hanging="0" w:start="0" w:end="0"/>
        <w:jc w:val="start"/>
        <w:rPr>
          <w:rFonts w:ascii="Calibri;sans-serif" w:hAnsi="Calibri;sans-serif"/>
          <w:color w:val="000000"/>
          <w:sz w:val="22"/>
        </w:rPr>
      </w:pPr>
      <w:r>
        <w:rPr>
          <w:rFonts w:ascii="Calibri;sans-serif" w:hAnsi="Calibri;sans-serif"/>
          <w:b w:val="false"/>
          <w:i w:val="false"/>
          <w:caps w:val="false"/>
          <w:smallCaps w:val="false"/>
          <w:color w:val="000000"/>
          <w:spacing w:val="0"/>
          <w:sz w:val="22"/>
        </w:rPr>
        <w:t>These rules went into effect at the end of May (passed by City Council, and then Planning figured out how to implement)</w:t>
      </w:r>
    </w:p>
    <w:p>
      <w:pPr>
        <w:pStyle w:val="BodyText"/>
        <w:bidi w:val="0"/>
        <w:spacing w:lineRule="atLeast" w:line="225" w:before="0" w:after="0"/>
        <w:ind w:hanging="0" w:start="0" w:end="0"/>
        <w:jc w:val="start"/>
        <w:rPr>
          <w:rFonts w:ascii="Calibri;sans-serif" w:hAnsi="Calibri;sans-serif"/>
          <w:color w:val="000000"/>
          <w:sz w:val="22"/>
        </w:rPr>
      </w:pPr>
      <w:r>
        <w:rPr>
          <w:rFonts w:ascii="Calibri;sans-serif" w:hAnsi="Calibri;sans-serif"/>
          <w:b w:val="false"/>
          <w:i w:val="false"/>
          <w:caps w:val="false"/>
          <w:smallCaps w:val="false"/>
          <w:color w:val="000000"/>
          <w:spacing w:val="0"/>
          <w:sz w:val="22"/>
        </w:rPr>
        <w:t>Cabq.gov/stop</w:t>
      </w:r>
    </w:p>
    <w:p>
      <w:pPr>
        <w:pStyle w:val="BodyText"/>
        <w:bidi w:val="0"/>
        <w:spacing w:lineRule="atLeast" w:line="225" w:before="0" w:after="0"/>
        <w:ind w:hanging="0" w:start="0" w:end="0"/>
        <w:jc w:val="start"/>
        <w:rPr>
          <w:rFonts w:ascii="Calibri;sans-serif" w:hAnsi="Calibri;sans-serif"/>
          <w:color w:val="000000"/>
          <w:sz w:val="22"/>
        </w:rPr>
      </w:pPr>
      <w:r>
        <w:rPr>
          <w:rFonts w:ascii="Calibri;sans-serif" w:hAnsi="Calibri;sans-serif"/>
          <w:b w:val="false"/>
          <w:i w:val="false"/>
          <w:caps w:val="false"/>
          <w:smallCaps w:val="false"/>
          <w:color w:val="000000"/>
          <w:spacing w:val="0"/>
          <w:sz w:val="22"/>
        </w:rPr>
      </w:r>
    </w:p>
    <w:p>
      <w:pPr>
        <w:pStyle w:val="BodyText"/>
        <w:bidi w:val="0"/>
        <w:spacing w:lineRule="atLeast" w:line="225" w:before="0" w:after="0"/>
        <w:ind w:hanging="0" w:start="0" w:end="0"/>
        <w:jc w:val="start"/>
        <w:rPr>
          <w:rFonts w:ascii="Calibri;sans-serif" w:hAnsi="Calibri;sans-serif"/>
          <w:color w:val="000000"/>
          <w:sz w:val="22"/>
        </w:rPr>
      </w:pPr>
      <w:r>
        <w:rPr>
          <w:rFonts w:ascii="Calibri;sans-serif" w:hAnsi="Calibri;sans-serif"/>
          <w:b w:val="false"/>
          <w:i w:val="false"/>
          <w:caps w:val="false"/>
          <w:smallCaps w:val="false"/>
          <w:color w:val="000000"/>
          <w:spacing w:val="0"/>
          <w:sz w:val="22"/>
        </w:rPr>
        <w:t>Definitions &amp; Significant elements of campaign</w:t>
      </w:r>
      <w:r>
        <w:rPr>
          <w:color w:val="000000"/>
        </w:rPr>
        <w:t> </w:t>
      </w:r>
    </w:p>
    <w:p>
      <w:pPr>
        <w:pStyle w:val="BodyText"/>
        <w:numPr>
          <w:ilvl w:val="0"/>
          <w:numId w:val="3"/>
        </w:numPr>
        <w:bidi w:val="0"/>
        <w:spacing w:lineRule="atLeast" w:line="225" w:before="0" w:after="0"/>
        <w:jc w:val="start"/>
        <w:rPr>
          <w:rFonts w:ascii="Calibri;sans-serif" w:hAnsi="Calibri;sans-serif"/>
          <w:color w:val="000000"/>
          <w:sz w:val="22"/>
        </w:rPr>
      </w:pPr>
      <w:r>
        <w:rPr>
          <w:rFonts w:ascii="Calibri;sans-serif" w:hAnsi="Calibri;sans-serif"/>
          <w:color w:val="000000"/>
          <w:sz w:val="22"/>
        </w:rPr>
        <w:t>Vulnerable Road User (VRU): not in a motorized vehicle (vs old law that used the term “pedestrian”)</w:t>
      </w:r>
    </w:p>
    <w:p>
      <w:pPr>
        <w:pStyle w:val="BodyText"/>
        <w:numPr>
          <w:ilvl w:val="0"/>
          <w:numId w:val="3"/>
        </w:numPr>
        <w:bidi w:val="0"/>
        <w:spacing w:lineRule="atLeast" w:line="225" w:before="0" w:after="0"/>
        <w:jc w:val="start"/>
        <w:rPr>
          <w:rFonts w:ascii="Calibri;sans-serif" w:hAnsi="Calibri;sans-serif"/>
          <w:color w:val="000000"/>
          <w:sz w:val="22"/>
        </w:rPr>
      </w:pPr>
      <w:r>
        <w:rPr>
          <w:rFonts w:ascii="Calibri;sans-serif" w:hAnsi="Calibri;sans-serif"/>
          <w:color w:val="000000"/>
          <w:sz w:val="22"/>
        </w:rPr>
        <w:t>Crosswalk: exists at every intersection even if no paint &amp; midblock</w:t>
      </w:r>
    </w:p>
    <w:p>
      <w:pPr>
        <w:pStyle w:val="BodyText"/>
        <w:numPr>
          <w:ilvl w:val="0"/>
          <w:numId w:val="3"/>
        </w:numPr>
        <w:bidi w:val="0"/>
        <w:spacing w:lineRule="atLeast" w:line="225" w:before="0" w:after="0"/>
        <w:jc w:val="start"/>
        <w:rPr>
          <w:rFonts w:ascii="Calibri;sans-serif" w:hAnsi="Calibri;sans-serif"/>
          <w:color w:val="000000"/>
          <w:sz w:val="22"/>
        </w:rPr>
      </w:pPr>
      <w:r>
        <w:rPr>
          <w:rFonts w:ascii="Calibri;sans-serif" w:hAnsi="Calibri;sans-serif"/>
          <w:color w:val="000000"/>
          <w:sz w:val="22"/>
        </w:rPr>
        <w:t>VRU has the right of way</w:t>
      </w:r>
    </w:p>
    <w:p>
      <w:pPr>
        <w:pStyle w:val="BodyText"/>
        <w:numPr>
          <w:ilvl w:val="0"/>
          <w:numId w:val="3"/>
        </w:numPr>
        <w:bidi w:val="0"/>
        <w:spacing w:lineRule="atLeast" w:line="225" w:before="0" w:after="0"/>
        <w:jc w:val="start"/>
        <w:rPr>
          <w:rFonts w:ascii="Calibri;sans-serif" w:hAnsi="Calibri;sans-serif"/>
          <w:color w:val="000000"/>
          <w:sz w:val="22"/>
        </w:rPr>
      </w:pPr>
      <w:r>
        <w:rPr>
          <w:rFonts w:ascii="Calibri;sans-serif" w:hAnsi="Calibri;sans-serif"/>
          <w:color w:val="000000"/>
          <w:sz w:val="22"/>
        </w:rPr>
        <w:t>Hawk &amp; RRFB (crosswalks with flashing lights and beacons) – some already installed &amp; more to come city-wide</w:t>
      </w:r>
    </w:p>
    <w:p>
      <w:pPr>
        <w:pStyle w:val="BodyText"/>
        <w:numPr>
          <w:ilvl w:val="0"/>
          <w:numId w:val="3"/>
        </w:numPr>
        <w:bidi w:val="0"/>
        <w:spacing w:lineRule="atLeast" w:line="225" w:before="0" w:after="0"/>
        <w:jc w:val="start"/>
        <w:rPr>
          <w:rFonts w:ascii="Calibri;sans-serif" w:hAnsi="Calibri;sans-serif"/>
          <w:color w:val="000000"/>
          <w:sz w:val="22"/>
        </w:rPr>
      </w:pPr>
      <w:r>
        <w:rPr>
          <w:rFonts w:ascii="Calibri;sans-serif" w:hAnsi="Calibri;sans-serif"/>
          <w:color w:val="000000"/>
          <w:sz w:val="22"/>
        </w:rPr>
        <w:t>Driver duties under new law</w:t>
      </w:r>
    </w:p>
    <w:p>
      <w:pPr>
        <w:pStyle w:val="BodyText"/>
        <w:numPr>
          <w:ilvl w:val="0"/>
          <w:numId w:val="3"/>
        </w:numPr>
        <w:bidi w:val="0"/>
        <w:spacing w:lineRule="atLeast" w:line="225" w:before="0" w:after="0"/>
        <w:jc w:val="start"/>
        <w:rPr>
          <w:rFonts w:ascii="Calibri;sans-serif" w:hAnsi="Calibri;sans-serif"/>
          <w:color w:val="000000"/>
          <w:sz w:val="22"/>
        </w:rPr>
      </w:pPr>
      <w:r>
        <w:rPr>
          <w:rFonts w:ascii="Calibri;sans-serif" w:hAnsi="Calibri;sans-serif"/>
          <w:color w:val="000000"/>
          <w:sz w:val="22"/>
        </w:rPr>
        <w:t>Conversation about why the flashing pedestrian lights are yellow, which usually signal, “slow” or “caution” rather than “stop”</w:t>
      </w:r>
    </w:p>
    <w:p>
      <w:pPr>
        <w:pStyle w:val="BodyText"/>
        <w:bidi w:val="0"/>
        <w:spacing w:lineRule="atLeast" w:line="225" w:before="0" w:after="0"/>
        <w:ind w:hanging="0" w:start="0" w:end="0"/>
        <w:jc w:val="start"/>
        <w:rPr>
          <w:color w:val="000000"/>
        </w:rPr>
      </w:pPr>
      <w:r>
        <w:rPr>
          <w:color w:val="000000"/>
        </w:rPr>
        <w:t> </w:t>
      </w:r>
    </w:p>
    <w:p>
      <w:pPr>
        <w:pStyle w:val="BodyText"/>
        <w:bidi w:val="0"/>
        <w:spacing w:lineRule="atLeast" w:line="225" w:before="0" w:after="0"/>
        <w:ind w:hanging="0" w:start="0" w:end="0"/>
        <w:jc w:val="start"/>
        <w:rPr>
          <w:color w:val="000000"/>
        </w:rPr>
      </w:pPr>
      <w:r>
        <w:rPr>
          <w:rFonts w:ascii="Calibri;sans-serif" w:hAnsi="Calibri;sans-serif"/>
          <w:color w:val="000000"/>
          <w:sz w:val="22"/>
        </w:rPr>
        <w:t>Margaret asked for Markela to come back in a few months for report back on the city’s campaign implementation.  Also, if we want a special crosswalk in our neighborhood</w:t>
      </w:r>
    </w:p>
    <w:p>
      <w:pPr>
        <w:pStyle w:val="BodyText"/>
        <w:bidi w:val="0"/>
        <w:spacing w:lineRule="atLeast" w:line="225" w:before="0" w:after="0"/>
        <w:ind w:hanging="0" w:start="0" w:end="0"/>
        <w:jc w:val="start"/>
        <w:rPr>
          <w:color w:val="000000"/>
        </w:rPr>
      </w:pPr>
      <w:r>
        <w:rPr>
          <w:color w:val="000000"/>
        </w:rPr>
        <w:t> </w:t>
      </w:r>
    </w:p>
    <w:p>
      <w:pPr>
        <w:pStyle w:val="BodyText"/>
        <w:bidi w:val="0"/>
        <w:spacing w:lineRule="atLeast" w:line="225" w:before="0" w:after="0"/>
        <w:ind w:hanging="0" w:start="0" w:end="0"/>
        <w:jc w:val="start"/>
        <w:rPr>
          <w:color w:val="000000"/>
        </w:rPr>
      </w:pPr>
      <w:r>
        <w:rPr>
          <w:rFonts w:ascii="Calibri;sans-serif" w:hAnsi="Calibri;sans-serif"/>
          <w:color w:val="000000"/>
          <w:sz w:val="22"/>
          <w:u w:val="single"/>
        </w:rPr>
        <w:t>Home Tour</w:t>
      </w:r>
    </w:p>
    <w:p>
      <w:pPr>
        <w:pStyle w:val="BodyText"/>
        <w:numPr>
          <w:ilvl w:val="0"/>
          <w:numId w:val="4"/>
        </w:numPr>
        <w:bidi w:val="0"/>
        <w:spacing w:lineRule="atLeast" w:line="225" w:before="0" w:after="0"/>
        <w:jc w:val="start"/>
        <w:rPr>
          <w:color w:val="000000"/>
        </w:rPr>
      </w:pPr>
      <w:r>
        <w:rPr>
          <w:rFonts w:ascii="Calibri;sans-serif" w:hAnsi="Calibri;sans-serif"/>
          <w:color w:val="000000"/>
          <w:sz w:val="22"/>
        </w:rPr>
        <w:t>Appreciations</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General consensus that people WERE SHAPPY including “best $20 I ever spent”. </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Great for board members, docents, attendees, home owners, everyone.  Particular love for the Master Gardener. </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Read Anjali’s email aloud about home tour</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Pre-Tour Art party is a great board bonding ancillary activity</w:t>
      </w:r>
    </w:p>
    <w:p>
      <w:pPr>
        <w:pStyle w:val="BodyText"/>
        <w:numPr>
          <w:ilvl w:val="0"/>
          <w:numId w:val="4"/>
        </w:numPr>
        <w:bidi w:val="0"/>
        <w:spacing w:lineRule="atLeast" w:line="225" w:before="0" w:after="0"/>
        <w:jc w:val="start"/>
        <w:rPr>
          <w:rFonts w:ascii="Calibri;sans-serif" w:hAnsi="Calibri;sans-serif"/>
          <w:color w:val="000000"/>
          <w:sz w:val="22"/>
        </w:rPr>
      </w:pPr>
      <w:r>
        <w:rPr>
          <w:rFonts w:ascii="Calibri;sans-serif" w:hAnsi="Calibri;sans-serif"/>
          <w:color w:val="000000"/>
          <w:sz w:val="22"/>
        </w:rPr>
        <w:t xml:space="preserve">Suggestions </w:t>
      </w:r>
      <w:r>
        <w:rPr>
          <w:rFonts w:ascii="Calibri;sans-serif" w:hAnsi="Calibri;sans-serif"/>
          <w:b w:val="false"/>
          <w:i w:val="false"/>
          <w:caps w:val="false"/>
          <w:smallCaps w:val="false"/>
          <w:color w:val="000000"/>
          <w:spacing w:val="0"/>
          <w:sz w:val="21"/>
        </w:rPr>
        <w:t>for future tours</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Every docent &amp; owner should have a nametag</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Lemonade Stand</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Home-level maps (especially gardens) could be a very good addition &amp; beverages at the homes.</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Closer together so not so much walking</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Accessibility Challenge:  mention in programs which homes have how many steps, designated houses that are accessible, and an effort to recruit homes that are more accessible</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Plan a “Thank You” event for docents</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We could also do a Porch Fest – with a music component or a separate event all together</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Advertise on Facebook, IG, YouTube, and other Albuquerque Groups to follow</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Have a DNA Facebook account/page – Leila has volunteered to do this after speaking with Ben about the website</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Conversation about growing the attendance vs charging more to increase the revenue.  Reflections on how smoothly it flowed with 900 people</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Track demographics for future marketing (what neighborhood people come from, ages,</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Overall – there are a lot of suggestions and also a need for people power to implement them.</w:t>
      </w:r>
    </w:p>
    <w:p>
      <w:pPr>
        <w:pStyle w:val="BodyText"/>
        <w:numPr>
          <w:ilvl w:val="0"/>
          <w:numId w:val="4"/>
        </w:numPr>
        <w:bidi w:val="0"/>
        <w:spacing w:lineRule="atLeast" w:line="225" w:before="0" w:after="0"/>
        <w:jc w:val="start"/>
        <w:rPr>
          <w:color w:val="000000"/>
        </w:rPr>
      </w:pPr>
      <w:r>
        <w:rPr>
          <w:rFonts w:ascii="Calibri;sans-serif" w:hAnsi="Calibri;sans-serif"/>
          <w:color w:val="000000"/>
          <w:sz w:val="22"/>
        </w:rPr>
        <w:t>Financial Report</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$12,991 dollars in the bank</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$13,731 revenue from home tour</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$6,804 expense (includes water utility bill advertising, and this year was particularly expensive due to timing and in 2 years, it will be less expensive also due to timing of bill cycle and date of mother’s date)</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Net revenue from the home tour $6,927.50</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What other revenue generation activities do we do? Right now, none.</w:t>
      </w:r>
    </w:p>
    <w:p>
      <w:pPr>
        <w:pStyle w:val="BodyText"/>
        <w:numPr>
          <w:ilvl w:val="1"/>
          <w:numId w:val="4"/>
        </w:numPr>
        <w:bidi w:val="0"/>
        <w:spacing w:lineRule="atLeast" w:line="225" w:before="0" w:after="0"/>
        <w:jc w:val="start"/>
        <w:rPr>
          <w:color w:val="000000"/>
        </w:rPr>
      </w:pPr>
      <w:r>
        <w:rPr>
          <w:rFonts w:ascii="Calibri;sans-serif" w:hAnsi="Calibri;sans-serif"/>
          <w:color w:val="000000"/>
          <w:sz w:val="22"/>
        </w:rPr>
        <w:t>They used to make a lot of movie in the hood, and they paid 1,000 per shoot if we are a non profit, which is how we became a non profit. and that hasn’t been happening</w:t>
      </w:r>
    </w:p>
    <w:p>
      <w:pPr>
        <w:pStyle w:val="BodyText"/>
        <w:bidi w:val="0"/>
        <w:spacing w:lineRule="atLeast" w:line="225" w:before="0" w:after="0"/>
        <w:ind w:hanging="0" w:start="0" w:end="0"/>
        <w:jc w:val="start"/>
        <w:rPr>
          <w:color w:val="000000"/>
        </w:rPr>
      </w:pPr>
      <w:r>
        <w:rPr>
          <w:color w:val="000000"/>
        </w:rPr>
        <w:t> </w:t>
      </w:r>
    </w:p>
    <w:p>
      <w:pPr>
        <w:pStyle w:val="BodyText"/>
        <w:bidi w:val="0"/>
        <w:spacing w:lineRule="atLeast" w:line="225" w:before="0" w:after="0"/>
        <w:ind w:hanging="0" w:start="0" w:end="0"/>
        <w:jc w:val="start"/>
        <w:rPr>
          <w:color w:val="000000"/>
        </w:rPr>
      </w:pPr>
      <w:r>
        <w:rPr>
          <w:rFonts w:ascii="Calibri;sans-serif" w:hAnsi="Calibri;sans-serif"/>
          <w:color w:val="000000"/>
          <w:sz w:val="22"/>
          <w:u w:val="single"/>
        </w:rPr>
        <w:t>Mural Project</w:t>
      </w:r>
    </w:p>
    <w:p>
      <w:pPr>
        <w:pStyle w:val="BodyText"/>
        <w:bidi w:val="0"/>
        <w:spacing w:lineRule="atLeast" w:line="225" w:before="0" w:after="0"/>
        <w:ind w:hanging="0" w:start="0" w:end="0"/>
        <w:jc w:val="start"/>
        <w:rPr>
          <w:rFonts w:ascii="Calibri;sans-serif" w:hAnsi="Calibri;sans-serif"/>
          <w:color w:val="000000"/>
          <w:sz w:val="22"/>
        </w:rPr>
      </w:pPr>
      <w:r>
        <w:rPr>
          <w:rFonts w:ascii="Calibri;sans-serif" w:hAnsi="Calibri;sans-serif"/>
          <w:color w:val="000000"/>
          <w:sz w:val="22"/>
        </w:rPr>
        <w:t xml:space="preserve">Presented by Yen </w:t>
      </w:r>
      <w:r>
        <w:rPr>
          <w:rFonts w:ascii="Calibri;sans-serif" w:hAnsi="Calibri;sans-serif"/>
          <w:b w:val="false"/>
          <w:i w:val="false"/>
          <w:caps w:val="false"/>
          <w:smallCaps w:val="false"/>
          <w:color w:val="000000"/>
          <w:spacing w:val="0"/>
          <w:sz w:val="21"/>
        </w:rPr>
        <w:t>&amp; Bev</w:t>
      </w:r>
    </w:p>
    <w:p>
      <w:pPr>
        <w:pStyle w:val="BodyText"/>
        <w:numPr>
          <w:ilvl w:val="0"/>
          <w:numId w:val="1"/>
        </w:numPr>
        <w:bidi w:val="0"/>
        <w:spacing w:lineRule="atLeast" w:line="225" w:before="0" w:after="0"/>
        <w:jc w:val="start"/>
        <w:rPr>
          <w:color w:val="000000"/>
        </w:rPr>
      </w:pPr>
      <w:r>
        <w:rPr>
          <w:rFonts w:ascii="Calibri;sans-serif" w:hAnsi="Calibri;sans-serif"/>
          <w:color w:val="000000"/>
          <w:sz w:val="22"/>
        </w:rPr>
        <w:t xml:space="preserve"> </w:t>
      </w:r>
      <w:r>
        <w:rPr>
          <w:rFonts w:ascii="Calibri;sans-serif" w:hAnsi="Calibri;sans-serif"/>
          <w:color w:val="000000"/>
          <w:sz w:val="22"/>
        </w:rPr>
        <w:t>Yen applied for a neighborhood based-mural grant, through DNA, and if we get the money we have 7,000 to work with to figure out what and where, and have some funds for a coordinated community event</w:t>
      </w:r>
    </w:p>
    <w:p>
      <w:pPr>
        <w:pStyle w:val="BodyText"/>
        <w:numPr>
          <w:ilvl w:val="0"/>
          <w:numId w:val="1"/>
        </w:numPr>
        <w:bidi w:val="0"/>
        <w:spacing w:lineRule="atLeast" w:line="225" w:before="0" w:after="0"/>
        <w:jc w:val="start"/>
        <w:rPr>
          <w:color w:val="000000"/>
        </w:rPr>
      </w:pPr>
      <w:r>
        <w:rPr>
          <w:rFonts w:ascii="Calibri;sans-serif" w:hAnsi="Calibri;sans-serif"/>
          <w:color w:val="000000"/>
          <w:sz w:val="22"/>
        </w:rPr>
        <w:t>There’s been a request at Slate/Lomas/7th for a mural</w:t>
      </w:r>
    </w:p>
    <w:p>
      <w:pPr>
        <w:pStyle w:val="BodyText"/>
        <w:numPr>
          <w:ilvl w:val="0"/>
          <w:numId w:val="1"/>
        </w:numPr>
        <w:bidi w:val="0"/>
        <w:spacing w:lineRule="atLeast" w:line="225" w:before="0" w:after="0"/>
        <w:jc w:val="start"/>
        <w:rPr>
          <w:color w:val="000000"/>
        </w:rPr>
      </w:pPr>
      <w:r>
        <w:rPr>
          <w:rFonts w:ascii="Calibri;sans-serif" w:hAnsi="Calibri;sans-serif"/>
          <w:color w:val="000000"/>
          <w:sz w:val="22"/>
        </w:rPr>
        <w:t>Yen is the Coordinator as they applied for the funds on behalf of the DNA</w:t>
      </w:r>
    </w:p>
    <w:p>
      <w:pPr>
        <w:pStyle w:val="BodyText"/>
        <w:numPr>
          <w:ilvl w:val="0"/>
          <w:numId w:val="1"/>
        </w:numPr>
        <w:bidi w:val="0"/>
        <w:spacing w:lineRule="atLeast" w:line="225" w:before="0" w:after="0"/>
        <w:jc w:val="start"/>
        <w:rPr>
          <w:color w:val="000000"/>
        </w:rPr>
      </w:pPr>
      <w:r>
        <w:rPr>
          <w:rFonts w:ascii="Calibri;sans-serif" w:hAnsi="Calibri;sans-serif"/>
          <w:color w:val="000000"/>
          <w:sz w:val="22"/>
        </w:rPr>
        <w:t>Vision of a piece of Art that shows history of the neighborhood</w:t>
      </w:r>
    </w:p>
    <w:p>
      <w:pPr>
        <w:pStyle w:val="BodyText"/>
        <w:numPr>
          <w:ilvl w:val="0"/>
          <w:numId w:val="1"/>
        </w:numPr>
        <w:bidi w:val="0"/>
        <w:spacing w:lineRule="atLeast" w:line="225" w:before="0" w:after="0"/>
        <w:jc w:val="start"/>
        <w:rPr>
          <w:color w:val="000000"/>
        </w:rPr>
      </w:pPr>
      <w:r>
        <w:rPr>
          <w:rFonts w:ascii="Calibri;sans-serif" w:hAnsi="Calibri;sans-serif"/>
          <w:color w:val="000000"/>
          <w:sz w:val="22"/>
        </w:rPr>
        <w:t>Can we have murals on historic homes</w:t>
      </w:r>
    </w:p>
    <w:p>
      <w:pPr>
        <w:pStyle w:val="BodyText"/>
        <w:numPr>
          <w:ilvl w:val="0"/>
          <w:numId w:val="1"/>
        </w:numPr>
        <w:bidi w:val="0"/>
        <w:spacing w:lineRule="atLeast" w:line="225" w:before="0" w:after="0"/>
        <w:jc w:val="start"/>
        <w:rPr>
          <w:color w:val="000000"/>
        </w:rPr>
      </w:pPr>
      <w:r>
        <w:rPr>
          <w:rFonts w:ascii="Calibri;sans-serif" w:hAnsi="Calibri;sans-serif"/>
          <w:color w:val="000000"/>
          <w:sz w:val="22"/>
        </w:rPr>
        <w:t>Public Art department has mapped out all the art on the city, and we could see if there is a gap</w:t>
      </w:r>
    </w:p>
    <w:p>
      <w:pPr>
        <w:pStyle w:val="BodyText"/>
        <w:numPr>
          <w:ilvl w:val="0"/>
          <w:numId w:val="1"/>
        </w:numPr>
        <w:bidi w:val="0"/>
        <w:spacing w:lineRule="atLeast" w:line="225" w:before="0" w:after="0"/>
        <w:jc w:val="start"/>
        <w:rPr>
          <w:color w:val="000000"/>
        </w:rPr>
      </w:pPr>
      <w:r>
        <w:rPr>
          <w:rFonts w:ascii="Calibri;sans-serif" w:hAnsi="Calibri;sans-serif"/>
          <w:color w:val="000000"/>
          <w:sz w:val="22"/>
        </w:rPr>
        <w:t>Yen will come back when the determination is made (July or Aug?)</w:t>
      </w:r>
    </w:p>
    <w:p>
      <w:pPr>
        <w:pStyle w:val="BodyText"/>
        <w:numPr>
          <w:ilvl w:val="0"/>
          <w:numId w:val="1"/>
        </w:numPr>
        <w:bidi w:val="0"/>
        <w:spacing w:lineRule="atLeast" w:line="225" w:before="0" w:after="0"/>
        <w:jc w:val="start"/>
        <w:rPr>
          <w:color w:val="000000"/>
        </w:rPr>
      </w:pPr>
      <w:r>
        <w:rPr>
          <w:rFonts w:ascii="Calibri;sans-serif" w:hAnsi="Calibri;sans-serif"/>
          <w:color w:val="000000"/>
          <w:sz w:val="22"/>
        </w:rPr>
        <w:t>Bev has been bringing this conversation to the board for the last few meetings, and this is the first time we’ve heard officially about the proposal for funding from the person who submitted the application</w:t>
      </w:r>
    </w:p>
    <w:p>
      <w:pPr>
        <w:pStyle w:val="BodyText"/>
        <w:bidi w:val="0"/>
        <w:spacing w:lineRule="atLeast" w:line="225" w:before="0" w:after="0"/>
        <w:ind w:hanging="0" w:start="0" w:end="0"/>
        <w:jc w:val="start"/>
        <w:rPr>
          <w:color w:val="000000"/>
        </w:rPr>
      </w:pPr>
      <w:r>
        <w:rPr>
          <w:color w:val="000000"/>
        </w:rPr>
        <w:t> </w:t>
      </w:r>
    </w:p>
    <w:p>
      <w:pPr>
        <w:pStyle w:val="BodyText"/>
        <w:bidi w:val="0"/>
        <w:spacing w:lineRule="atLeast" w:line="225" w:before="0" w:after="0"/>
        <w:ind w:hanging="0" w:start="0" w:end="0"/>
        <w:jc w:val="start"/>
        <w:rPr>
          <w:color w:val="000000"/>
        </w:rPr>
      </w:pPr>
      <w:r>
        <w:rPr>
          <w:rFonts w:ascii="Calibri;sans-serif" w:hAnsi="Calibri;sans-serif"/>
          <w:color w:val="000000"/>
          <w:sz w:val="22"/>
          <w:u w:val="single"/>
        </w:rPr>
        <w:t>National Night Out</w:t>
      </w:r>
    </w:p>
    <w:p>
      <w:pPr>
        <w:pStyle w:val="BodyText"/>
        <w:numPr>
          <w:ilvl w:val="0"/>
          <w:numId w:val="2"/>
        </w:numPr>
        <w:bidi w:val="0"/>
        <w:spacing w:lineRule="atLeast" w:line="225" w:before="0" w:after="0"/>
        <w:jc w:val="start"/>
        <w:rPr>
          <w:color w:val="000000"/>
        </w:rPr>
      </w:pPr>
      <w:r>
        <w:rPr>
          <w:rFonts w:ascii="Calibri;sans-serif" w:hAnsi="Calibri;sans-serif"/>
          <w:color w:val="000000"/>
          <w:sz w:val="22"/>
        </w:rPr>
        <w:t>Date in September or possibly October 17 (the date has not been confirmed by full board) –  though it has been agreed that we change for ease of families with young kids, and also, for less heat (weather)</w:t>
      </w:r>
    </w:p>
    <w:p>
      <w:pPr>
        <w:pStyle w:val="BodyText"/>
        <w:numPr>
          <w:ilvl w:val="0"/>
          <w:numId w:val="2"/>
        </w:numPr>
        <w:bidi w:val="0"/>
        <w:spacing w:lineRule="atLeast" w:line="225" w:before="0" w:after="0"/>
        <w:jc w:val="start"/>
        <w:rPr>
          <w:color w:val="000000"/>
        </w:rPr>
      </w:pPr>
      <w:r>
        <w:rPr>
          <w:rFonts w:ascii="Calibri;sans-serif" w:hAnsi="Calibri;sans-serif"/>
          <w:color w:val="000000"/>
          <w:sz w:val="22"/>
        </w:rPr>
        <w:t>At Mary Fox with the Dog Parade – Matt &amp; Nancy will help Nancy coordinate the Dog Parade</w:t>
      </w:r>
    </w:p>
    <w:p>
      <w:pPr>
        <w:pStyle w:val="BodyText"/>
        <w:numPr>
          <w:ilvl w:val="0"/>
          <w:numId w:val="2"/>
        </w:numPr>
        <w:bidi w:val="0"/>
        <w:spacing w:lineRule="atLeast" w:line="225" w:before="0" w:after="0"/>
        <w:jc w:val="start"/>
        <w:rPr>
          <w:color w:val="000000"/>
        </w:rPr>
      </w:pPr>
      <w:r>
        <w:rPr>
          <w:rFonts w:ascii="Calibri;sans-serif" w:hAnsi="Calibri;sans-serif"/>
          <w:color w:val="000000"/>
          <w:sz w:val="22"/>
        </w:rPr>
        <w:t>Conversation about the history of National Night Out’s history as a time for neighbors and law enforcement to connect</w:t>
      </w:r>
    </w:p>
    <w:p>
      <w:pPr>
        <w:pStyle w:val="BodyText"/>
        <w:numPr>
          <w:ilvl w:val="0"/>
          <w:numId w:val="2"/>
        </w:numPr>
        <w:bidi w:val="0"/>
        <w:spacing w:lineRule="atLeast" w:line="225" w:before="0" w:after="0"/>
        <w:jc w:val="start"/>
        <w:rPr>
          <w:color w:val="000000"/>
        </w:rPr>
      </w:pPr>
      <w:r>
        <w:rPr>
          <w:rFonts w:ascii="Calibri;sans-serif" w:hAnsi="Calibri;sans-serif"/>
          <w:color w:val="000000"/>
          <w:sz w:val="22"/>
        </w:rPr>
        <w:t>No official coordination with other organizations but open to tabling from organizations suggestions:</w:t>
      </w:r>
    </w:p>
    <w:p>
      <w:pPr>
        <w:pStyle w:val="BodyText"/>
        <w:numPr>
          <w:ilvl w:val="1"/>
          <w:numId w:val="2"/>
        </w:numPr>
        <w:bidi w:val="0"/>
        <w:spacing w:lineRule="atLeast" w:line="225" w:before="0" w:after="0"/>
        <w:jc w:val="start"/>
        <w:rPr>
          <w:color w:val="000000"/>
        </w:rPr>
      </w:pPr>
      <w:r>
        <w:rPr>
          <w:rFonts w:ascii="Calibri;sans-serif" w:hAnsi="Calibri;sans-serif"/>
          <w:color w:val="000000"/>
          <w:sz w:val="22"/>
        </w:rPr>
        <w:t>Master Gardeners</w:t>
      </w:r>
    </w:p>
    <w:p>
      <w:pPr>
        <w:pStyle w:val="BodyText"/>
        <w:numPr>
          <w:ilvl w:val="1"/>
          <w:numId w:val="2"/>
        </w:numPr>
        <w:bidi w:val="0"/>
        <w:spacing w:lineRule="atLeast" w:line="225" w:before="0" w:after="0"/>
        <w:jc w:val="start"/>
        <w:rPr>
          <w:color w:val="000000"/>
        </w:rPr>
      </w:pPr>
      <w:r>
        <w:rPr>
          <w:rFonts w:ascii="Calibri;sans-serif" w:hAnsi="Calibri;sans-serif"/>
          <w:color w:val="000000"/>
          <w:sz w:val="22"/>
        </w:rPr>
        <w:t>Humane Society</w:t>
      </w:r>
    </w:p>
    <w:p>
      <w:pPr>
        <w:pStyle w:val="BodyText"/>
        <w:numPr>
          <w:ilvl w:val="1"/>
          <w:numId w:val="2"/>
        </w:numPr>
        <w:bidi w:val="0"/>
        <w:spacing w:lineRule="atLeast" w:line="225" w:before="0" w:after="0"/>
        <w:jc w:val="start"/>
        <w:rPr>
          <w:color w:val="000000"/>
        </w:rPr>
      </w:pPr>
      <w:r>
        <w:rPr>
          <w:rFonts w:ascii="Calibri;sans-serif" w:hAnsi="Calibri;sans-serif"/>
          <w:color w:val="000000"/>
          <w:sz w:val="22"/>
        </w:rPr>
        <w:t>Matt can get us a list of community organizations doing work so we could curate who is tabling (Office of Neighborhood Coordination)</w:t>
      </w:r>
    </w:p>
    <w:p>
      <w:pPr>
        <w:pStyle w:val="BodyText"/>
        <w:numPr>
          <w:ilvl w:val="0"/>
          <w:numId w:val="2"/>
        </w:numPr>
        <w:bidi w:val="0"/>
        <w:spacing w:lineRule="atLeast" w:line="225" w:before="0" w:after="0"/>
        <w:jc w:val="start"/>
        <w:rPr>
          <w:color w:val="000000"/>
        </w:rPr>
      </w:pPr>
      <w:r>
        <w:rPr>
          <w:rFonts w:ascii="Calibri;sans-serif" w:hAnsi="Calibri;sans-serif"/>
          <w:color w:val="000000"/>
          <w:sz w:val="22"/>
        </w:rPr>
        <w:t>Wanting to get the surrounding streets closed, and Matt could help with this</w:t>
      </w:r>
    </w:p>
    <w:p>
      <w:pPr>
        <w:pStyle w:val="BodyText"/>
        <w:numPr>
          <w:ilvl w:val="0"/>
          <w:numId w:val="2"/>
        </w:numPr>
        <w:bidi w:val="0"/>
        <w:spacing w:lineRule="atLeast" w:line="225" w:before="0" w:after="0"/>
        <w:jc w:val="start"/>
        <w:rPr>
          <w:color w:val="000000"/>
        </w:rPr>
      </w:pPr>
      <w:r>
        <w:rPr>
          <w:rFonts w:ascii="Calibri;sans-serif" w:hAnsi="Calibri;sans-serif"/>
          <w:color w:val="000000"/>
          <w:sz w:val="22"/>
        </w:rPr>
        <w:t>Food trucks, Ice Cream and we get a small cut of their revenue</w:t>
      </w:r>
    </w:p>
    <w:p>
      <w:pPr>
        <w:pStyle w:val="BodyText"/>
        <w:numPr>
          <w:ilvl w:val="0"/>
          <w:numId w:val="2"/>
        </w:numPr>
        <w:bidi w:val="0"/>
        <w:spacing w:lineRule="atLeast" w:line="225" w:before="0" w:after="0"/>
        <w:jc w:val="start"/>
        <w:rPr>
          <w:color w:val="000000"/>
        </w:rPr>
      </w:pPr>
      <w:r>
        <w:rPr>
          <w:rFonts w:ascii="Calibri;sans-serif" w:hAnsi="Calibri;sans-serif"/>
          <w:color w:val="000000"/>
          <w:sz w:val="22"/>
        </w:rPr>
        <w:t>Suggested we have a different name since it’s not on the same night, and we may not want to associate ourselves with the history of the national event.  One suggestions for name: Neighborhood Night out, though there was no board decision on the name.</w:t>
      </w:r>
    </w:p>
    <w:p>
      <w:pPr>
        <w:pStyle w:val="BodyText"/>
        <w:bidi w:val="0"/>
        <w:spacing w:lineRule="atLeast" w:line="225" w:before="0" w:after="0"/>
        <w:jc w:val="start"/>
        <w:rPr>
          <w:color w:val="000000"/>
        </w:rPr>
      </w:pPr>
      <w:r>
        <w:rPr/>
      </w:r>
    </w:p>
    <w:p>
      <w:pPr>
        <w:pStyle w:val="BodyText"/>
        <w:bidi w:val="0"/>
        <w:spacing w:lineRule="atLeast" w:line="225" w:before="0" w:after="0"/>
        <w:ind w:hanging="0" w:start="0" w:end="0"/>
        <w:jc w:val="start"/>
        <w:rPr>
          <w:color w:val="000000"/>
        </w:rPr>
      </w:pPr>
      <w:r>
        <w:rPr>
          <w:color w:val="000000"/>
        </w:rPr>
        <w:t> </w:t>
      </w:r>
    </w:p>
    <w:p>
      <w:pPr>
        <w:pStyle w:val="BodyText"/>
        <w:bidi w:val="0"/>
        <w:spacing w:lineRule="atLeast" w:line="225" w:before="0" w:after="0"/>
        <w:ind w:hanging="0" w:start="0" w:end="0"/>
        <w:jc w:val="start"/>
        <w:rPr>
          <w:color w:val="000000"/>
        </w:rPr>
      </w:pPr>
      <w:r>
        <w:rPr>
          <w:rFonts w:ascii="Calibri;sans-serif" w:hAnsi="Calibri;sans-serif"/>
          <w:color w:val="000000"/>
          <w:sz w:val="22"/>
          <w:u w:val="single"/>
        </w:rPr>
        <w:t>Future Needed Agenda Items – next meeting is July 13</w:t>
      </w:r>
    </w:p>
    <w:p>
      <w:pPr>
        <w:pStyle w:val="BodyText"/>
        <w:numPr>
          <w:ilvl w:val="0"/>
          <w:numId w:val="5"/>
        </w:numPr>
        <w:bidi w:val="0"/>
        <w:spacing w:lineRule="atLeast" w:line="225" w:before="0" w:after="0"/>
        <w:jc w:val="start"/>
        <w:rPr>
          <w:color w:val="000000"/>
        </w:rPr>
      </w:pPr>
      <w:r>
        <w:rPr>
          <w:rFonts w:ascii="Calibri;sans-serif" w:hAnsi="Calibri;sans-serif"/>
          <w:color w:val="000000"/>
          <w:sz w:val="22"/>
        </w:rPr>
        <w:t>We’re running out of time, so:</w:t>
      </w:r>
    </w:p>
    <w:p>
      <w:pPr>
        <w:pStyle w:val="BodyText"/>
        <w:numPr>
          <w:ilvl w:val="0"/>
          <w:numId w:val="5"/>
        </w:numPr>
        <w:bidi w:val="0"/>
        <w:spacing w:lineRule="atLeast" w:line="225" w:before="0" w:after="0"/>
        <w:jc w:val="start"/>
        <w:rPr>
          <w:color w:val="000000"/>
        </w:rPr>
      </w:pPr>
      <w:r>
        <w:rPr>
          <w:rFonts w:ascii="Calibri;sans-serif" w:hAnsi="Calibri;sans-serif"/>
          <w:color w:val="000000"/>
          <w:sz w:val="22"/>
        </w:rPr>
        <w:t>Goals:  Anjali &amp; Amelia will bring to the next meeting a proposal we can use to start conversations around: Goals, Mission, Process, Board Roles</w:t>
      </w:r>
    </w:p>
    <w:p>
      <w:pPr>
        <w:pStyle w:val="BodyText"/>
        <w:numPr>
          <w:ilvl w:val="0"/>
          <w:numId w:val="5"/>
        </w:numPr>
        <w:bidi w:val="0"/>
        <w:spacing w:lineRule="atLeast" w:line="225" w:before="0" w:after="0"/>
        <w:jc w:val="start"/>
        <w:rPr>
          <w:color w:val="000000"/>
        </w:rPr>
      </w:pPr>
      <w:r>
        <w:rPr>
          <w:rFonts w:ascii="Calibri;sans-serif" w:hAnsi="Calibri;sans-serif"/>
          <w:color w:val="000000"/>
          <w:sz w:val="22"/>
        </w:rPr>
        <w:t>Website: Nancy &amp; Leila &amp; Ben will work on the website – Yen has suggested they could host the website for free</w:t>
      </w:r>
    </w:p>
    <w:p>
      <w:pPr>
        <w:pStyle w:val="BodyText"/>
        <w:numPr>
          <w:ilvl w:val="0"/>
          <w:numId w:val="5"/>
        </w:numPr>
        <w:bidi w:val="0"/>
        <w:spacing w:lineRule="atLeast" w:line="225" w:before="0" w:after="0"/>
        <w:jc w:val="start"/>
        <w:rPr>
          <w:color w:val="000000"/>
        </w:rPr>
      </w:pPr>
      <w:r>
        <w:rPr>
          <w:rFonts w:ascii="Calibri;sans-serif" w:hAnsi="Calibri;sans-serif"/>
          <w:color w:val="000000"/>
          <w:sz w:val="22"/>
        </w:rPr>
        <w:t>Donation to Lew Wallace:  are we going to do this again?</w:t>
      </w:r>
    </w:p>
    <w:sectPr>
      <w:type w:val="nextPage"/>
      <w:pgSz w:w="12240" w:h="15840"/>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OpenSymbol">
    <w:altName w:val="Arial Unicode MS"/>
    <w:charset w:val="01" w:characterSet="utf-8"/>
    <w:family w:val="roman"/>
    <w:pitch w:val="variable"/>
  </w:font>
  <w:font w:name="Liberation Sans">
    <w:altName w:val="Arial"/>
    <w:charset w:val="01" w:characterSet="utf-8"/>
    <w:family w:val="swiss"/>
    <w:pitch w:val="variable"/>
  </w:font>
  <w:font w:name="Calibri">
    <w:altName w:val="sans-serif"/>
    <w:charset w:val="01" w:characterSet="utf-8"/>
    <w:family w:val="roman"/>
    <w:pitch w:val="variable"/>
  </w:font>
  <w:font w:name="Symbol">
    <w:charset w:val="01"/>
    <w:family w:val="auto"/>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5">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6">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9"/>
  <w:autoHyphenation w:val="true"/>
  <w:hyphenationZone w:val="0"/>
  <w:compat>
    <w:adjustLineHeightInTable/>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Songti SC" w:cs="Arial Unicode MS"/>
      <w:color w:val="auto"/>
      <w:kern w:val="2"/>
      <w:sz w:val="24"/>
      <w:szCs w:val="24"/>
      <w:lang w:val="en-US" w:eastAsia="zh-CN" w:bidi="hi-IN"/>
    </w:rPr>
  </w:style>
  <w:style w:type="character" w:styleId="Hyperlink">
    <w:name w:val="Hyperlink"/>
    <w:rPr>
      <w:color w:val="000080"/>
      <w:u w:val="single"/>
    </w:rPr>
  </w:style>
  <w:style w:type="character" w:styleId="Bulletsuser">
    <w:name w:val="Bullets (user)"/>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PingFang SC"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mclinton@cabq.gov"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92</TotalTime>
  <Application>LibreOffice/26.2.2.2$MacOSX_AARCH64 LibreOffice_project/1f77d10d6938fd34972958f64b2bcfa54f8b1ba5</Application>
  <AppVersion>15.0000</AppVersion>
  <Pages>3</Pages>
  <Words>994</Words>
  <Characters>4672</Characters>
  <CharactersWithSpaces>5570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2026-07-08T21:49:08Z</dcterms:created>
  <dc:creator/>
  <dc:description/>
  <dc:language>en-US</dc:language>
  <cp:lastModifiedBy/>
  <dcterms:modified xsi:type="dcterms:W3CDTF">2026-09-10T03:02:50Z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